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sz w:val="28"/>
          <w:szCs w:val="28"/>
        </w:rPr>
      </w:pPr>
      <w:r>
        <w:rPr>
          <w:rStyle w:val="5"/>
          <w:rFonts w:ascii="微软雅黑" w:hAnsi="微软雅黑" w:eastAsia="微软雅黑" w:cs="微软雅黑"/>
          <w:sz w:val="28"/>
          <w:szCs w:val="28"/>
          <w:shd w:val="clear" w:fill="FFFFFF"/>
        </w:rPr>
        <w:t>集美大学与美国库克大学合作办学项目</w:t>
      </w:r>
      <w:r>
        <w:rPr>
          <w:rStyle w:val="5"/>
          <w:rFonts w:hint="eastAsia" w:ascii="微软雅黑" w:hAnsi="微软雅黑" w:eastAsia="微软雅黑" w:cs="微软雅黑"/>
          <w:sz w:val="28"/>
          <w:szCs w:val="28"/>
          <w:shd w:val="clear" w:fill="FFFFFF"/>
          <w:lang w:val="en-US"/>
        </w:rPr>
        <w:t>202</w:t>
      </w:r>
      <w:r>
        <w:rPr>
          <w:rStyle w:val="5"/>
          <w:rFonts w:hint="eastAsia" w:ascii="微软雅黑" w:hAnsi="微软雅黑" w:eastAsia="微软雅黑" w:cs="微软雅黑"/>
          <w:sz w:val="28"/>
          <w:szCs w:val="28"/>
          <w:shd w:val="clear" w:fill="FFFFFF"/>
          <w:lang w:val="en-US" w:eastAsia="zh-CN"/>
        </w:rPr>
        <w:t>1</w:t>
      </w:r>
      <w:r>
        <w:rPr>
          <w:rStyle w:val="5"/>
          <w:rFonts w:hint="eastAsia" w:ascii="微软雅黑" w:hAnsi="微软雅黑" w:eastAsia="微软雅黑" w:cs="微软雅黑"/>
          <w:sz w:val="28"/>
          <w:szCs w:val="28"/>
          <w:shd w:val="clear" w:fill="FFFFFF"/>
        </w:rPr>
        <w:t>年招生简章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sz w:val="28"/>
          <w:szCs w:val="28"/>
        </w:rPr>
      </w:pPr>
      <w:r>
        <w:rPr>
          <w:rStyle w:val="5"/>
          <w:rFonts w:hint="eastAsia" w:ascii="微软雅黑" w:hAnsi="微软雅黑" w:eastAsia="微软雅黑" w:cs="微软雅黑"/>
          <w:sz w:val="28"/>
          <w:szCs w:val="28"/>
          <w:shd w:val="clear" w:fill="FFFFFF"/>
        </w:rPr>
        <w:t>中美合作工商管理、国际会计专业学士学位教育项目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集美大学与美国库克大学合作办学项目于 2003 年 6 月获得国务院学位办批准（学位办 [2003]70 号），是福建省第一个获得国务院学位办批准的中外合作办学学士学位教育项目，也是目前福建省唯一经教育部批准的计划外自主招生中外合作办学项目。项目2007年通过教育部复核（批准书编号MOE35US2A20030290</w:t>
      </w:r>
      <w:r>
        <w:rPr>
          <w:rFonts w:hint="eastAsia" w:ascii="宋体" w:hAnsi="宋体" w:eastAsia="宋体" w:cs="宋体"/>
          <w:sz w:val="28"/>
          <w:szCs w:val="28"/>
          <w:lang w:val="en-US" w:eastAsia="zh-CN"/>
        </w:rPr>
        <w:t>O</w:t>
      </w:r>
      <w:r>
        <w:rPr>
          <w:rFonts w:hint="eastAsia" w:ascii="宋体" w:hAnsi="宋体" w:eastAsia="宋体" w:cs="宋体"/>
          <w:sz w:val="28"/>
          <w:szCs w:val="28"/>
        </w:rPr>
        <w:t>、MOE35US2A20030291</w:t>
      </w:r>
      <w:r>
        <w:rPr>
          <w:rFonts w:hint="eastAsia" w:ascii="宋体" w:hAnsi="宋体" w:eastAsia="宋体" w:cs="宋体"/>
          <w:sz w:val="28"/>
          <w:szCs w:val="28"/>
          <w:lang w:val="en-US" w:eastAsia="zh-CN"/>
        </w:rPr>
        <w:t>O</w:t>
      </w:r>
      <w:r>
        <w:rPr>
          <w:rFonts w:hint="eastAsia"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w:t>
      </w:r>
      <w:r>
        <w:rPr>
          <w:rFonts w:hint="eastAsia" w:ascii="宋体" w:hAnsi="宋体" w:eastAsia="宋体" w:cs="宋体"/>
          <w:sz w:val="28"/>
          <w:szCs w:val="28"/>
          <w:lang w:val="en-US" w:eastAsia="zh-CN"/>
        </w:rPr>
        <w:t>2</w:t>
      </w:r>
      <w:r>
        <w:rPr>
          <w:rFonts w:hint="eastAsia" w:ascii="宋体" w:hAnsi="宋体" w:eastAsia="宋体" w:cs="宋体"/>
          <w:sz w:val="28"/>
          <w:szCs w:val="28"/>
        </w:rPr>
        <w:t>月，项目再获教育部批准延长办学有效期（教外司办学[20</w:t>
      </w:r>
      <w:r>
        <w:rPr>
          <w:rFonts w:hint="eastAsia" w:ascii="宋体" w:hAnsi="宋体" w:eastAsia="宋体" w:cs="宋体"/>
          <w:sz w:val="28"/>
          <w:szCs w:val="28"/>
          <w:lang w:val="en-US" w:eastAsia="zh-CN"/>
        </w:rPr>
        <w:t>21</w:t>
      </w:r>
      <w:r>
        <w:rPr>
          <w:rFonts w:hint="eastAsia" w:ascii="宋体" w:hAnsi="宋体" w:eastAsia="宋体" w:cs="宋体"/>
          <w:sz w:val="28"/>
          <w:szCs w:val="28"/>
        </w:rPr>
        <w:t>]</w:t>
      </w:r>
      <w:r>
        <w:rPr>
          <w:rFonts w:hint="eastAsia" w:ascii="宋体" w:hAnsi="宋体" w:eastAsia="宋体" w:cs="宋体"/>
          <w:sz w:val="28"/>
          <w:szCs w:val="28"/>
          <w:lang w:val="en-US" w:eastAsia="zh-CN"/>
        </w:rPr>
        <w:t>238</w:t>
      </w:r>
      <w:r>
        <w:rPr>
          <w:rFonts w:hint="eastAsia" w:ascii="宋体" w:hAnsi="宋体" w:eastAsia="宋体" w:cs="宋体"/>
          <w:sz w:val="28"/>
          <w:szCs w:val="28"/>
        </w:rPr>
        <w:t>号）。项目学生毕业所获得的美国库克大学学士学位得到中国政府的认可。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rFonts w:hint="eastAsia" w:ascii="宋体" w:hAnsi="宋体" w:eastAsia="宋体" w:cs="宋体"/>
          <w:sz w:val="28"/>
          <w:szCs w:val="28"/>
          <w:lang w:val="en-US" w:eastAsia="zh-CN"/>
        </w:rPr>
      </w:pPr>
      <w:r>
        <w:rPr>
          <w:rStyle w:val="5"/>
          <w:rFonts w:hint="eastAsia" w:ascii="宋体" w:hAnsi="宋体" w:eastAsia="宋体" w:cs="宋体"/>
          <w:b w:val="0"/>
          <w:bCs/>
          <w:sz w:val="28"/>
          <w:szCs w:val="28"/>
          <w:lang w:val="en-US" w:eastAsia="zh-CN"/>
        </w:rPr>
        <w:t>集</w:t>
      </w:r>
      <w:r>
        <w:rPr>
          <w:rFonts w:hint="eastAsia" w:ascii="宋体" w:hAnsi="宋体" w:eastAsia="宋体" w:cs="宋体"/>
          <w:sz w:val="28"/>
          <w:szCs w:val="28"/>
          <w:lang w:val="en-US" w:eastAsia="zh-CN"/>
        </w:rPr>
        <w:t>美大学与美国库克大学合作办学已培养15届共计5000多名毕业生，其中海外教育学院学子先后9届荣获库克中国区状元奖。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Style w:val="5"/>
          <w:rFonts w:hint="eastAsia" w:ascii="宋体" w:hAnsi="宋体" w:eastAsia="宋体" w:cs="宋体"/>
          <w:sz w:val="28"/>
          <w:szCs w:val="28"/>
        </w:rPr>
        <w:t>（一）招生规模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共300名，其中工商管理专业项目120名，国际会计专业项目180名。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Style w:val="5"/>
          <w:rFonts w:hint="eastAsia" w:ascii="宋体" w:hAnsi="宋体" w:eastAsia="宋体" w:cs="宋体"/>
          <w:sz w:val="28"/>
          <w:szCs w:val="28"/>
        </w:rPr>
        <w:t>（二）学制与办学模式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本科“4+0”学制。采用集美大学与库克大学的课程设置，由集美大学负责75学分的教学，库克大学负责45学分的教学。美方课程实施全英文教学，采用英文原版教材（国内有授权出版影印版之英文教材），由美方选派教师以英文授课，学生需使用英文完成作业和考试）。学生入学后，必须参加以听力和口语为主的英语强化训练，以适应美方全英文教学的需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Style w:val="5"/>
          <w:rFonts w:hint="eastAsia" w:ascii="宋体" w:hAnsi="宋体" w:eastAsia="宋体" w:cs="宋体"/>
          <w:sz w:val="28"/>
          <w:szCs w:val="28"/>
        </w:rPr>
        <w:t>（三）入学申请所需材料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1、高中毕业证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2、高中三年成绩单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3、高考成绩单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4、英文能力证明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5、研读计划（中英文）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Style w:val="5"/>
          <w:rFonts w:hint="eastAsia" w:ascii="宋体" w:hAnsi="宋体" w:eastAsia="宋体" w:cs="宋体"/>
          <w:sz w:val="28"/>
          <w:szCs w:val="28"/>
        </w:rPr>
        <w:t>（四）学籍注册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1、学生入学后注册美国库克大学学籍。注册美国库克大学学籍必须符合以下基本条件：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（1）正式录取：符合规定的英文能力三项要求之一，即大学英语水平四级测试（CET4）425 分以上；或新托福（IBT）60 分以上；或雅思（IELTS）5.0 分以上；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（2）有条件录取：尚不符合以上英文能力要求。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重要说明：有条件录取有效期仅为3年，在大学三年级结束前英文能力必须达到上述正式录取的要求。如达到，则转为正式录取；如未达到，则不能继续修读任何美方授课课程，即不能与同年级同学同时毕业。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2、202</w:t>
      </w:r>
      <w:r>
        <w:rPr>
          <w:rFonts w:hint="eastAsia" w:ascii="宋体" w:hAnsi="宋体" w:eastAsia="宋体" w:cs="宋体"/>
          <w:sz w:val="28"/>
          <w:szCs w:val="28"/>
          <w:lang w:val="en-US" w:eastAsia="zh-CN"/>
        </w:rPr>
        <w:t>1</w:t>
      </w:r>
      <w:r>
        <w:rPr>
          <w:rFonts w:hint="eastAsia" w:ascii="宋体" w:hAnsi="宋体" w:eastAsia="宋体" w:cs="宋体"/>
          <w:sz w:val="28"/>
          <w:szCs w:val="28"/>
        </w:rPr>
        <w:t>年12月前在中国教育部教育涉外监管信息网进行电子注册。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Style w:val="5"/>
          <w:rFonts w:hint="eastAsia" w:ascii="宋体" w:hAnsi="宋体" w:eastAsia="宋体" w:cs="宋体"/>
          <w:sz w:val="28"/>
          <w:szCs w:val="28"/>
        </w:rPr>
        <w:t>（五）学位与学位申请基本条件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1、学位：学生达到毕业要求即可授予美国库克大学管理学学士学位（该文凭与在美国本土获得的文凭一致）。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2、申请库克大学管理学学士学位基本条件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（1）修完集美大学要求的学分且成绩全部合格；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（2）修完库克大学要求的学分并且成绩总平均（GPA）达到2.0以上；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（3）符合英语能力要求。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3、取得库克大学学士学位后，可申请攻读国外硕士学位课程；库克大学学士学位获得中国教育部留学服务中心认证之后，也可报考国内大学硕士研究生。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Style w:val="5"/>
          <w:rFonts w:hint="eastAsia" w:ascii="宋体" w:hAnsi="宋体" w:eastAsia="宋体" w:cs="宋体"/>
          <w:sz w:val="28"/>
          <w:szCs w:val="28"/>
        </w:rPr>
        <w:t>（六）收费标准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1、报名费：200元人民币/人，报名费收取后概不退费。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2、学费：每学年每人3.</w:t>
      </w:r>
      <w:r>
        <w:rPr>
          <w:rFonts w:hint="eastAsia" w:ascii="宋体" w:hAnsi="宋体" w:eastAsia="宋体" w:cs="宋体"/>
          <w:sz w:val="28"/>
          <w:szCs w:val="28"/>
          <w:lang w:val="en-US" w:eastAsia="zh-CN"/>
        </w:rPr>
        <w:t>6</w:t>
      </w:r>
      <w:r>
        <w:rPr>
          <w:rFonts w:hint="eastAsia" w:ascii="宋体" w:hAnsi="宋体" w:eastAsia="宋体" w:cs="宋体"/>
          <w:sz w:val="28"/>
          <w:szCs w:val="28"/>
        </w:rPr>
        <w:t>万元人民币。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3、住宿费及其它：学生入住集美大学学生宿舍，住宿费、军训用品费及体检费按学校批准的标准统一收取。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Style w:val="5"/>
          <w:rFonts w:hint="eastAsia" w:ascii="宋体" w:hAnsi="宋体" w:eastAsia="宋体" w:cs="宋体"/>
          <w:sz w:val="28"/>
          <w:szCs w:val="28"/>
        </w:rPr>
        <w:t>（七）报名与录取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55"/>
        <w:jc w:val="left"/>
        <w:textAlignment w:val="auto"/>
        <w:rPr>
          <w:sz w:val="28"/>
          <w:szCs w:val="28"/>
        </w:rPr>
      </w:pPr>
      <w:r>
        <w:rPr>
          <w:rFonts w:hint="eastAsia" w:ascii="宋体" w:hAnsi="宋体" w:eastAsia="宋体" w:cs="宋体"/>
          <w:sz w:val="28"/>
          <w:szCs w:val="28"/>
        </w:rPr>
        <w:t>1、报名方式：高考成绩公布之后即可报名，择优录取，额满为止。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ascii="等线" w:hAnsi="等线" w:eastAsia="等线" w:cs="等线"/>
          <w:b w:val="0"/>
          <w:bCs w:val="0"/>
          <w:i w:val="0"/>
          <w:iCs w:val="0"/>
          <w:color w:val="000000"/>
          <w:sz w:val="28"/>
          <w:szCs w:val="28"/>
        </w:rPr>
      </w:pPr>
      <w:bookmarkStart w:id="0" w:name="_GoBack"/>
      <w:bookmarkEnd w:id="0"/>
      <w:r>
        <w:rPr>
          <w:rFonts w:hint="eastAsia" w:ascii="宋体" w:hAnsi="宋体" w:eastAsia="宋体" w:cs="宋体"/>
          <w:b w:val="0"/>
          <w:bCs w:val="0"/>
          <w:i w:val="0"/>
          <w:iCs w:val="0"/>
          <w:color w:val="000000"/>
          <w:sz w:val="28"/>
          <w:szCs w:val="28"/>
        </w:rPr>
        <w:t>2、录取方式：集美大学与库克大学合作办学项目管理委员会根据报名情况，对每一位申请者进行视频面试，综合考核，择优录取。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firstLine="0"/>
        <w:jc w:val="left"/>
        <w:textAlignment w:val="auto"/>
        <w:rPr>
          <w:sz w:val="28"/>
          <w:szCs w:val="28"/>
        </w:rPr>
      </w:pPr>
      <w:r>
        <w:rPr>
          <w:rFonts w:hint="eastAsia" w:ascii="宋体" w:hAnsi="宋体" w:eastAsia="宋体" w:cs="宋体"/>
          <w:sz w:val="28"/>
          <w:szCs w:val="28"/>
        </w:rPr>
        <w:t>（1）所有符合申请条件的申请者均有同等面试机会；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20" w:firstLine="0"/>
        <w:jc w:val="left"/>
        <w:textAlignment w:val="auto"/>
        <w:rPr>
          <w:sz w:val="28"/>
          <w:szCs w:val="28"/>
        </w:rPr>
      </w:pPr>
      <w:r>
        <w:rPr>
          <w:rFonts w:hint="eastAsia" w:ascii="宋体" w:hAnsi="宋体" w:eastAsia="宋体" w:cs="宋体"/>
          <w:sz w:val="28"/>
          <w:szCs w:val="28"/>
        </w:rPr>
        <w:t>（2）面试者必须是申请者本人；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textAlignment w:val="auto"/>
        <w:rPr>
          <w:rFonts w:hint="default" w:eastAsia="宋体"/>
          <w:sz w:val="28"/>
          <w:szCs w:val="28"/>
          <w:lang w:val="en-US" w:eastAsia="zh-CN"/>
        </w:rPr>
      </w:pPr>
      <w:r>
        <w:rPr>
          <w:rFonts w:hint="eastAsia" w:ascii="宋体" w:hAnsi="宋体" w:eastAsia="宋体" w:cs="宋体"/>
          <w:sz w:val="28"/>
          <w:szCs w:val="28"/>
        </w:rPr>
        <w:t>（3）项目管理委员会根据申请者提交的材料，综合高考成绩、英文能力和面试成绩，</w:t>
      </w:r>
      <w:r>
        <w:rPr>
          <w:rFonts w:hint="eastAsia" w:ascii="宋体" w:hAnsi="宋体" w:eastAsia="宋体" w:cs="宋体"/>
          <w:sz w:val="28"/>
          <w:szCs w:val="28"/>
          <w:lang w:val="en-US" w:eastAsia="zh-CN"/>
        </w:rPr>
        <w:t>进行考评录取。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771BA"/>
    <w:rsid w:val="2684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2021-06-01T02:49:00Z</dcterms:created>
  <dc:creator>Administrator</dc:creator>
  <cp:lastModifiedBy>潘老师</cp:lastModifiedBy>
  <dcterms:modified xsi:type="dcterms:W3CDTF">2021-06-01T04:22:39Z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72BF6148943145279418E6E73C53C6D0</vt:lpwstr>
  </property>
</Properties>
</file>