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80B" w:rsidRDefault="00A509B1">
      <w:pPr>
        <w:pStyle w:val="a3"/>
        <w:rPr>
          <w:rFonts w:ascii="Times New Roman"/>
          <w:sz w:val="20"/>
        </w:rPr>
      </w:pPr>
      <w:r w:rsidRPr="00A509B1">
        <w:pict>
          <v:group id="_x0000_s1091" style="position:absolute;margin-left:0;margin-top:0;width:149.05pt;height:841.9pt;z-index:-252646400;mso-position-horizontal-relative:page;mso-position-vertical-relative:page" coordsize="2981,16838">
            <v:shape id="_x0000_s1096" style="position:absolute;width:2792;height:2693" coordsize="2792,2693" path="m1812,2693l,2693,,,2425,r366,732l1812,2693xe" fillcolor="#2c8b83" stroked="f">
              <v:path arrowok="t"/>
            </v:shape>
            <v:shape id="_x0000_s1095" style="position:absolute;top:2666;width:2936;height:4572" coordorigin=",2666" coordsize="2936,4572" path="m1793,7238l,7238,,2666r1793,l2935,4954,1793,7238xe" fillcolor="#2c8b83" stroked="f">
              <v:fill opacity="54984f"/>
              <v:path arrowok="t"/>
            </v:shape>
            <v:shape id="_x0000_s1094" style="position:absolute;top:7214;width:2981;height:4707" coordorigin=",7214" coordsize="2981,4707" path="m1805,11921l,11921,,7214r1805,l2981,9569,1805,11921xe" fillcolor="#2c8b83" stroked="f">
              <v:path arrowok="t"/>
            </v:shape>
            <v:shape id="_x0000_s1093" style="position:absolute;top:11908;width:2693;height:3605" coordorigin=",11909" coordsize="2693,3605" path="m1790,15514l,15514,,11909r1790,l2693,13711r-903,1803xe" fillcolor="#2c8b83" stroked="f">
              <v:fill opacity="47316f"/>
              <v:path arrowok="t"/>
            </v:shape>
            <v:shape id="_x0000_s1092" style="position:absolute;top:15484;width:2504;height:1354" coordorigin=",15485" coordsize="2504,1354" path="m2504,16838l,16838,,15485r1826,l2504,16838xe" fillcolor="#2c8b83" stroked="f">
              <v:fill opacity="23658f"/>
              <v:path arrowok="t"/>
            </v:shape>
            <w10:wrap anchorx="page" anchory="page"/>
          </v:group>
        </w:pict>
      </w: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spacing w:before="7"/>
        <w:rPr>
          <w:rFonts w:ascii="Times New Roman"/>
          <w:sz w:val="24"/>
        </w:rPr>
      </w:pPr>
    </w:p>
    <w:p w:rsidR="00E9480B" w:rsidRDefault="00A963CC">
      <w:pPr>
        <w:spacing w:line="848" w:lineRule="exact"/>
        <w:ind w:left="7062"/>
        <w:rPr>
          <w:b/>
          <w:sz w:val="48"/>
        </w:rPr>
      </w:pP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2131471</wp:posOffset>
            </wp:positionH>
            <wp:positionV relativeFrom="paragraph">
              <wp:posOffset>-907827</wp:posOffset>
            </wp:positionV>
            <wp:extent cx="2261300" cy="26471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00" cy="264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468"/>
          <w:sz w:val="48"/>
        </w:rPr>
        <w:t>硕</w:t>
      </w:r>
      <w:r w:rsidR="00E54E24">
        <w:rPr>
          <w:rFonts w:hint="eastAsia"/>
          <w:b/>
          <w:color w:val="007468"/>
          <w:sz w:val="48"/>
        </w:rPr>
        <w:t>士</w:t>
      </w:r>
      <w:r>
        <w:rPr>
          <w:b/>
          <w:color w:val="007468"/>
          <w:sz w:val="48"/>
        </w:rPr>
        <w:t>招生简章</w:t>
      </w:r>
    </w:p>
    <w:p w:rsidR="00E9480B" w:rsidRDefault="00A509B1">
      <w:pPr>
        <w:spacing w:line="557" w:lineRule="exact"/>
        <w:ind w:right="804"/>
        <w:jc w:val="right"/>
        <w:rPr>
          <w:rFonts w:ascii="MS PGothic"/>
          <w:b/>
          <w:sz w:val="44"/>
        </w:rPr>
      </w:pPr>
      <w:r w:rsidRPr="00A509B1">
        <w:pict>
          <v:line id="_x0000_s1090" style="position:absolute;left:0;text-align:left;z-index:251661312;mso-position-horizontal-relative:page" from="367.25pt,10.55pt" to="499.25pt,10.55pt" strokecolor="#2c8b83" strokeweight="1.45pt">
            <w10:wrap anchorx="page"/>
          </v:line>
        </w:pict>
      </w:r>
      <w:r w:rsidR="00A963CC">
        <w:rPr>
          <w:rFonts w:ascii="MS PGothic"/>
          <w:b/>
          <w:color w:val="2C8B83"/>
          <w:w w:val="95"/>
          <w:sz w:val="44"/>
        </w:rPr>
        <w:t>2020</w:t>
      </w: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spacing w:before="11"/>
        <w:rPr>
          <w:rFonts w:ascii="MS PGothic"/>
          <w:b/>
          <w:sz w:val="17"/>
        </w:rPr>
      </w:pPr>
    </w:p>
    <w:p w:rsidR="00E9480B" w:rsidRDefault="00A509B1">
      <w:pPr>
        <w:spacing w:before="92"/>
        <w:ind w:left="5600"/>
        <w:rPr>
          <w:rFonts w:ascii="Palatino Linotype"/>
          <w:sz w:val="44"/>
        </w:rPr>
      </w:pPr>
      <w:r w:rsidRPr="00A509B1">
        <w:pict>
          <v:line id="_x0000_s1089" style="position:absolute;left:0;text-align:left;z-index:251659264;mso-position-horizontal-relative:page" from="255.9pt,-77.25pt" to="255.9pt,219.6pt" strokecolor="#2c8b83" strokeweight="1.3pt">
            <w10:wrap anchorx="page"/>
          </v:line>
        </w:pict>
      </w:r>
      <w:r w:rsidR="00A963CC">
        <w:rPr>
          <w:rFonts w:ascii="Palatino Linotype"/>
          <w:color w:val="007468"/>
          <w:sz w:val="44"/>
        </w:rPr>
        <w:t>Silpakorn University</w:t>
      </w:r>
    </w:p>
    <w:p w:rsidR="00E9480B" w:rsidRDefault="00A963CC">
      <w:pPr>
        <w:spacing w:before="184"/>
        <w:ind w:left="5622"/>
        <w:rPr>
          <w:b/>
          <w:sz w:val="40"/>
        </w:rPr>
      </w:pPr>
      <w:r>
        <w:rPr>
          <w:b/>
          <w:color w:val="007468"/>
          <w:sz w:val="40"/>
        </w:rPr>
        <w:t>泰国艺术大学</w:t>
      </w:r>
    </w:p>
    <w:p w:rsidR="00E9480B" w:rsidRDefault="00A963CC">
      <w:pPr>
        <w:pStyle w:val="a3"/>
        <w:spacing w:before="179" w:line="295" w:lineRule="auto"/>
        <w:ind w:left="5603" w:right="791"/>
        <w:rPr>
          <w:rFonts w:ascii="Gill Sans MT"/>
        </w:rPr>
      </w:pPr>
      <w:r>
        <w:rPr>
          <w:rFonts w:ascii="Gill Sans MT"/>
          <w:color w:val="007468"/>
        </w:rPr>
        <w:t>31 Na Phra Lan Road, Bangkok 10200 THAILAND</w:t>
      </w:r>
    </w:p>
    <w:p w:rsidR="00E9480B" w:rsidRDefault="00A963CC">
      <w:pPr>
        <w:pStyle w:val="a3"/>
        <w:spacing w:before="1"/>
        <w:ind w:left="5603"/>
        <w:rPr>
          <w:rFonts w:ascii="Gill Sans MT"/>
        </w:rPr>
      </w:pPr>
      <w:r>
        <w:rPr>
          <w:rFonts w:ascii="Gill Sans MT"/>
          <w:color w:val="007468"/>
        </w:rPr>
        <w:t>https://</w:t>
      </w:r>
      <w:hyperlink r:id="rId7">
        <w:r>
          <w:rPr>
            <w:rFonts w:ascii="Gill Sans MT"/>
            <w:color w:val="007468"/>
          </w:rPr>
          <w:t>www.su.ac.th</w:t>
        </w:r>
      </w:hyperlink>
    </w:p>
    <w:p w:rsidR="00E9480B" w:rsidRDefault="00E9480B">
      <w:pPr>
        <w:rPr>
          <w:rFonts w:ascii="Gill Sans MT"/>
        </w:rPr>
        <w:sectPr w:rsidR="00E9480B">
          <w:type w:val="continuous"/>
          <w:pgSz w:w="11910" w:h="16840"/>
          <w:pgMar w:top="0" w:right="80" w:bottom="0" w:left="260" w:header="720" w:footer="720" w:gutter="0"/>
          <w:cols w:space="720"/>
        </w:sectPr>
      </w:pPr>
    </w:p>
    <w:p w:rsidR="00E9480B" w:rsidRDefault="00A509B1">
      <w:pPr>
        <w:pStyle w:val="a3"/>
        <w:ind w:left="613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86" style="width:504.4pt;height:70.8pt;mso-position-horizontal-relative:char;mso-position-vertical-relative:line" coordsize="10088,14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3520;top:4;width:6567;height:141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width:3524;height:1414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学 校 简 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A509B1">
      <w:pPr>
        <w:pStyle w:val="a3"/>
        <w:spacing w:before="4"/>
        <w:rPr>
          <w:rFonts w:ascii="Gill Sans MT"/>
          <w:sz w:val="18"/>
        </w:rPr>
      </w:pPr>
      <w:r w:rsidRPr="00A509B1">
        <w:pict>
          <v:shape id="_x0000_s1085" type="#_x0000_t202" style="position:absolute;margin-left:49.55pt;margin-top:11.9pt;width:501.6pt;height:218.9pt;z-index:-251652096;mso-wrap-distance-left:0;mso-wrap-distance-right:0;mso-position-horizontal-relative:page" fillcolor="#f1f1f1" stroked="f">
            <v:textbox inset="0,0,0,0">
              <w:txbxContent>
                <w:p w:rsidR="00E9480B" w:rsidRDefault="00E9480B">
                  <w:pPr>
                    <w:pStyle w:val="a3"/>
                    <w:spacing w:before="1"/>
                    <w:rPr>
                      <w:rFonts w:ascii="Gill Sans MT"/>
                      <w:sz w:val="24"/>
                    </w:rPr>
                  </w:pPr>
                </w:p>
                <w:p w:rsidR="00E9480B" w:rsidRDefault="00A963CC">
                  <w:pPr>
                    <w:pStyle w:val="a3"/>
                    <w:spacing w:before="1" w:line="292" w:lineRule="auto"/>
                    <w:ind w:left="444" w:right="504" w:firstLine="559"/>
                    <w:jc w:val="both"/>
                  </w:pPr>
                  <w:r>
                    <w:rPr>
                      <w:color w:val="585858"/>
                      <w:spacing w:val="10"/>
                    </w:rPr>
                    <w:t xml:space="preserve">泰国艺术大学 </w:t>
                  </w:r>
                  <w:r>
                    <w:rPr>
                      <w:rFonts w:ascii="Calibri" w:eastAsia="Calibri"/>
                      <w:color w:val="585858"/>
                    </w:rPr>
                    <w:t>Silpakorn University</w:t>
                  </w:r>
                  <w:r>
                    <w:rPr>
                      <w:color w:val="585858"/>
                      <w:spacing w:val="6"/>
                    </w:rPr>
                    <w:t>，是一所有着数十年历史的国立大</w:t>
                  </w:r>
                  <w:r>
                    <w:rPr>
                      <w:color w:val="585858"/>
                    </w:rPr>
                    <w:t>学。不仅历史悠久，也是公认的泰国前十名大学之一，其艺术类专业排名</w:t>
                  </w:r>
                  <w:r>
                    <w:rPr>
                      <w:color w:val="585858"/>
                      <w:spacing w:val="-2"/>
                    </w:rPr>
                    <w:t xml:space="preserve">亚洲前十。学校位于泰国首都曼谷，在校师生人数 </w:t>
                  </w:r>
                  <w:r>
                    <w:rPr>
                      <w:color w:val="585858"/>
                    </w:rPr>
                    <w:t>35000</w:t>
                  </w:r>
                  <w:r>
                    <w:rPr>
                      <w:color w:val="585858"/>
                      <w:spacing w:val="-6"/>
                    </w:rPr>
                    <w:t xml:space="preserve"> 余人，且获得中</w:t>
                  </w:r>
                </w:p>
                <w:p w:rsidR="00E9480B" w:rsidRDefault="00A963CC">
                  <w:pPr>
                    <w:pStyle w:val="a3"/>
                    <w:spacing w:before="7"/>
                    <w:ind w:left="444"/>
                    <w:jc w:val="both"/>
                  </w:pPr>
                  <w:r>
                    <w:rPr>
                      <w:color w:val="585858"/>
                    </w:rPr>
                    <w:t>国教育部外监网的认证，在泰国大学中第 48 位（排名不分先后）。</w:t>
                  </w:r>
                </w:p>
                <w:p w:rsidR="00E9480B" w:rsidRDefault="00A963CC">
                  <w:pPr>
                    <w:pStyle w:val="a3"/>
                    <w:spacing w:before="80" w:line="295" w:lineRule="auto"/>
                    <w:ind w:left="444" w:right="372" w:firstLine="559"/>
                  </w:pPr>
                  <w:r>
                    <w:rPr>
                      <w:color w:val="585858"/>
                    </w:rPr>
                    <w:t>泰国艺术大学下设管理科学学院、艺术学院、教育学院、音乐学院、</w:t>
                  </w:r>
                  <w:r>
                    <w:rPr>
                      <w:color w:val="585858"/>
                      <w:spacing w:val="-9"/>
                    </w:rPr>
                    <w:t xml:space="preserve">信息与通信技术学院、工程与工业技术学院、国际学院、研究生院等 </w:t>
                  </w:r>
                  <w:r>
                    <w:rPr>
                      <w:color w:val="585858"/>
                    </w:rPr>
                    <w:t>15</w:t>
                  </w:r>
                  <w:r>
                    <w:rPr>
                      <w:color w:val="585858"/>
                      <w:spacing w:val="-35"/>
                    </w:rPr>
                    <w:t xml:space="preserve"> 所</w:t>
                  </w:r>
                  <w:r>
                    <w:rPr>
                      <w:color w:val="585858"/>
                      <w:spacing w:val="-7"/>
                    </w:rPr>
                    <w:t>学院，同时学校还为国际留学生开设了一系列英语及多语授课的国际项目。</w:t>
                  </w:r>
                  <w:r>
                    <w:rPr>
                      <w:color w:val="585858"/>
                      <w:spacing w:val="-3"/>
                    </w:rPr>
                    <w:t>如：酒店与旅游管理、工商管理、教育学、音乐、体育、考古、艺术设计等多项热门专业。</w:t>
                  </w:r>
                </w:p>
              </w:txbxContent>
            </v:textbox>
            <w10:wrap type="topAndBottom" anchorx="page"/>
          </v:shape>
        </w:pict>
      </w:r>
      <w:r w:rsidRPr="00A509B1">
        <w:pict>
          <v:group id="_x0000_s1082" style="position:absolute;margin-left:45.85pt;margin-top:244.1pt;width:500.65pt;height:71.05pt;z-index:-251650048;mso-wrap-distance-left:0;mso-wrap-distance-right:0;mso-position-horizontal-relative:page" coordorigin="917,4882" coordsize="10013,1421">
            <v:shape id="_x0000_s1084" type="#_x0000_t75" style="position:absolute;left:4363;top:4881;width:6567;height:1421">
              <v:imagedata r:id="rId9" o:title=""/>
            </v:shape>
            <v:shape id="_x0000_s1083" type="#_x0000_t202" style="position:absolute;left:916;top:4891;width:3480;height:1390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项 目 优 势</w:t>
                    </w:r>
                  </w:p>
                </w:txbxContent>
              </v:textbox>
            </v:shape>
            <w10:wrap type="topAndBottom" anchorx="page"/>
          </v:group>
        </w:pict>
      </w:r>
      <w:r w:rsidRPr="00A509B1">
        <w:pict>
          <v:group id="_x0000_s1079" style="position:absolute;margin-left:87.25pt;margin-top:327.35pt;width:404.05pt;height:27.85pt;z-index:-251648000;mso-wrap-distance-left:0;mso-wrap-distance-right:0;mso-position-horizontal-relative:page" coordorigin="1745,6547" coordsize="8081,557">
            <v:shape id="_x0000_s1081" style="position:absolute;left:1744;top:6547;width:8081;height:557" coordorigin="1745,6547" coordsize="8081,557" path="m9732,7104r-7894,l1802,7097r-30,-19l1752,7049r-7,-36l1745,6641r7,-36l1772,6575r30,-20l1838,6547r7894,l9768,6555r30,20l9818,6605r8,36l9826,7013r-8,36l9798,7078r-30,19l9732,7104xe" fillcolor="#2c8b83" stroked="f">
              <v:fill opacity="45219f"/>
              <v:path arrowok="t"/>
            </v:shape>
            <v:shape id="_x0000_s1080" type="#_x0000_t202" style="position:absolute;left:1744;top:6547;width:8081;height:557" filled="f" stroked="f">
              <v:textbox inset="0,0,0,0">
                <w:txbxContent>
                  <w:p w:rsidR="00E9480B" w:rsidRDefault="00A963CC">
                    <w:pPr>
                      <w:spacing w:before="95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泰国唯一一所在皇宫里的大学</w:t>
                    </w:r>
                  </w:p>
                </w:txbxContent>
              </v:textbox>
            </v:shape>
            <w10:wrap type="topAndBottom" anchorx="page"/>
          </v:group>
        </w:pict>
      </w:r>
      <w:r w:rsidRPr="00A509B1">
        <w:pict>
          <v:group id="_x0000_s1076" style="position:absolute;margin-left:86.75pt;margin-top:362.3pt;width:405.15pt;height:27.85pt;z-index:-251645952;mso-wrap-distance-left:0;mso-wrap-distance-right:0;mso-position-horizontal-relative:page" coordorigin="1735,7246" coordsize="8103,557">
            <v:shape id="_x0000_s1078" style="position:absolute;left:1735;top:7245;width:8103;height:557" coordorigin="1735,7246" coordsize="8103,557" path="m9744,7802r-7915,l1792,7795r-30,-19l1742,7747r-7,-36l1735,7339r7,-36l1762,7273r30,-20l1829,7246r7915,l9780,7253r30,20l9830,7303r8,36l9838,7711r-8,36l9810,7776r-30,19l9744,7802xe" fillcolor="#2c8b83" stroked="f">
              <v:fill opacity="45219f"/>
              <v:path arrowok="t"/>
            </v:shape>
            <v:shape id="_x0000_s1077" type="#_x0000_t202" style="position:absolute;left:1735;top:7245;width:8103;height:557" filled="f" stroked="f">
              <v:textbox inset="0,0,0,0">
                <w:txbxContent>
                  <w:p w:rsidR="00E9480B" w:rsidRDefault="00A963CC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中国教育部认证注册，泰国前十的公立高校</w:t>
                    </w:r>
                  </w:p>
                </w:txbxContent>
              </v:textbox>
            </v:shape>
            <w10:wrap type="topAndBottom" anchorx="page"/>
          </v:group>
        </w:pict>
      </w:r>
      <w:r w:rsidRPr="00A509B1">
        <w:pict>
          <v:group id="_x0000_s1073" style="position:absolute;margin-left:86.75pt;margin-top:396.85pt;width:406.1pt;height:27.85pt;z-index:-251643904;mso-wrap-distance-left:0;mso-wrap-distance-right:0;mso-position-horizontal-relative:page" coordorigin="1735,7937" coordsize="8122,557">
            <v:shape id="_x0000_s1075" style="position:absolute;left:1735;top:7936;width:8122;height:557" coordorigin="1735,7937" coordsize="8122,557" path="m9763,8494r-7934,l1792,8487r-30,-20l1742,8437r-7,-37l1735,8030r7,-36l1762,7964r30,-20l1829,7937r7934,l9799,7944r30,20l9849,7994r8,36l9857,8400r-8,37l9829,8467r-30,20l9763,8494xe" fillcolor="#2c8b83" stroked="f">
              <v:fill opacity="45219f"/>
              <v:path arrowok="t"/>
            </v:shape>
            <v:shape id="_x0000_s1074" type="#_x0000_t202" style="position:absolute;left:1735;top:7936;width:8122;height:557" filled="f" stroked="f">
              <v:textbox inset="0,0,0,0">
                <w:txbxContent>
                  <w:p w:rsidR="00E9480B" w:rsidRDefault="00A963CC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本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硕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博课程以英文为主，中文为辅的多语言教学模式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18"/>
        </w:rPr>
      </w:pPr>
    </w:p>
    <w:p w:rsidR="00E9480B" w:rsidRDefault="00E9480B">
      <w:pPr>
        <w:pStyle w:val="a3"/>
        <w:spacing w:before="2"/>
        <w:rPr>
          <w:rFonts w:ascii="Gill Sans MT"/>
          <w:sz w:val="15"/>
        </w:rPr>
      </w:pPr>
    </w:p>
    <w:p w:rsidR="00E9480B" w:rsidRDefault="00E9480B">
      <w:pPr>
        <w:pStyle w:val="a3"/>
        <w:spacing w:before="4"/>
        <w:rPr>
          <w:rFonts w:ascii="Gill Sans MT"/>
          <w:sz w:val="6"/>
        </w:rPr>
      </w:pPr>
    </w:p>
    <w:p w:rsidR="00E9480B" w:rsidRDefault="00E9480B">
      <w:pPr>
        <w:pStyle w:val="a3"/>
        <w:spacing w:before="8"/>
        <w:rPr>
          <w:rFonts w:ascii="Gill Sans MT"/>
          <w:sz w:val="5"/>
        </w:rPr>
      </w:pPr>
    </w:p>
    <w:p w:rsidR="00E9480B" w:rsidRDefault="00E9480B">
      <w:pPr>
        <w:pStyle w:val="a3"/>
        <w:rPr>
          <w:rFonts w:ascii="Gill Sans MT"/>
          <w:sz w:val="7"/>
        </w:rPr>
      </w:pPr>
    </w:p>
    <w:p w:rsidR="00E9480B" w:rsidRDefault="00A509B1">
      <w:pPr>
        <w:pStyle w:val="a3"/>
        <w:ind w:left="1465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70" style="width:407.05pt;height:50.2pt;mso-position-horizontal-relative:char;mso-position-vertical-relative:line" coordsize="8141,1004">
            <v:shape id="_x0000_s1072" style="position:absolute;width:8141;height:1004" coordsize="8141,1004" path="m7973,1003r-7807,l101,989,48,953,13,900,,835,,168,13,103,48,50,101,14,166,,7973,r65,14l8091,50r36,53l8141,168r,667l8127,900r-36,53l8038,989r-65,14xe" fillcolor="#2c8b83" stroked="f">
              <v:fill opacity="45219f"/>
              <v:path arrowok="t"/>
            </v:shape>
            <v:shape id="_x0000_s1071" type="#_x0000_t202" style="position:absolute;width:8141;height:1004" filled="f" stroked="f">
              <v:textbox inset="0,0,0,0">
                <w:txbxContent>
                  <w:p w:rsidR="00E9480B" w:rsidRDefault="00A963CC">
                    <w:pPr>
                      <w:spacing w:before="121"/>
                      <w:ind w:left="182" w:right="293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4"/>
                        <w:sz w:val="28"/>
                      </w:rPr>
                      <w:t xml:space="preserve">学生证同等于泰国身份证，享受与泰国国民同等优惠待遇，例： </w:t>
                    </w:r>
                    <w:r>
                      <w:rPr>
                        <w:color w:val="FFFFFF"/>
                        <w:spacing w:val="-33"/>
                        <w:sz w:val="28"/>
                      </w:rPr>
                      <w:t xml:space="preserve">泰国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80%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景点免费游览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2"/>
        <w:rPr>
          <w:rFonts w:ascii="Gill Sans MT"/>
          <w:sz w:val="7"/>
        </w:rPr>
      </w:pPr>
    </w:p>
    <w:p w:rsidR="00E9480B" w:rsidRDefault="00A509B1">
      <w:pPr>
        <w:pStyle w:val="a3"/>
        <w:ind w:left="1472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7" style="width:406.45pt;height:50.05pt;mso-position-horizontal-relative:char;mso-position-vertical-relative:line" coordsize="8129,1001">
            <v:shape id="_x0000_s1069" style="position:absolute;width:8129;height:1001" coordsize="8129,1001" path="m7961,1001r-7793,l103,988,49,953,13,900,,835,,168,13,103,49,49,103,13,168,,7961,r65,13l8079,49r36,54l8129,168r,667l8115,900r-36,53l8026,988r-65,13xe" fillcolor="#2c8b83" stroked="f">
              <v:fill opacity="45219f"/>
              <v:path arrowok="t"/>
            </v:shape>
            <v:shape id="_x0000_s1068" type="#_x0000_t202" style="position:absolute;width:8129;height:1001" filled="f" stroked="f">
              <v:textbox inset="0,0,0,0">
                <w:txbxContent>
                  <w:p w:rsidR="00E9480B" w:rsidRDefault="00A963CC">
                    <w:pPr>
                      <w:spacing w:before="119"/>
                      <w:ind w:left="184" w:right="36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 xml:space="preserve">享有泰国国民同等医疗政策，校内提供部分免费医疗，校外医院享受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30%-50%</w:t>
                    </w:r>
                    <w:r>
                      <w:rPr>
                        <w:color w:val="FFFFFF"/>
                        <w:sz w:val="28"/>
                      </w:rPr>
                      <w:t>福利折扣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6"/>
        </w:rPr>
      </w:pPr>
    </w:p>
    <w:p w:rsidR="00E9480B" w:rsidRDefault="00A509B1">
      <w:pPr>
        <w:pStyle w:val="a3"/>
        <w:ind w:left="1456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4" style="width:407.8pt;height:27.85pt;mso-position-horizontal-relative:char;mso-position-vertical-relative:line" coordsize="8156,557">
            <v:shape id="_x0000_s1066" style="position:absolute;width:8156;height:557" coordsize="8156,557" path="m8064,557l91,557,55,549,26,529,7,499,,463,,91,7,55,26,26,55,7,91,,8064,r36,7l8129,26r19,29l8155,91r,372l8148,499r-19,30l8100,549r-36,8xe" fillcolor="#2c8b83" stroked="f">
              <v:fill opacity="45219f"/>
              <v:path arrowok="t"/>
            </v:shape>
            <v:shape id="_x0000_s1065" type="#_x0000_t202" style="position:absolute;width:8156;height:557" filled="f" stroked="f">
              <v:textbox inset="0,0,0,0">
                <w:txbxContent>
                  <w:p w:rsidR="00E9480B" w:rsidRDefault="00A963CC">
                    <w:pPr>
                      <w:spacing w:before="112"/>
                      <w:ind w:left="2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成绩考评科学合理，毕业无忧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5"/>
        </w:rPr>
      </w:pPr>
    </w:p>
    <w:p w:rsidR="00E9480B" w:rsidRDefault="00A509B1">
      <w:pPr>
        <w:pStyle w:val="a3"/>
        <w:ind w:left="1475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1" style="width:406.45pt;height:27.85pt;mso-position-horizontal-relative:char;mso-position-vertical-relative:line" coordsize="8129,557">
            <v:shape id="_x0000_s1063" style="position:absolute;width:8129;height:557" coordsize="8129,557" path="m8035,557l94,557,57,550,27,530,7,500,,463,,94,7,57,27,27,57,7,94,,8035,r37,7l8102,27r19,30l8129,94r,369l8121,500r-19,30l8072,550r-37,7xe" fillcolor="#2c8b83" stroked="f">
              <v:fill opacity="45219f"/>
              <v:path arrowok="t"/>
            </v:shape>
            <v:shape id="_x0000_s1062" type="#_x0000_t202" style="position:absolute;width:8129;height:557" filled="f" stroked="f">
              <v:textbox inset="0,0,0,0">
                <w:txbxContent>
                  <w:p w:rsidR="00E9480B" w:rsidRDefault="00A963CC">
                    <w:pPr>
                      <w:spacing w:before="134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留学成本低，全日制文凭及海归待遇，升学就业一步到位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6"/>
        </w:rPr>
      </w:pPr>
    </w:p>
    <w:p w:rsidR="00E9480B" w:rsidRDefault="00A509B1" w:rsidP="00E54E24">
      <w:pPr>
        <w:pStyle w:val="a3"/>
        <w:ind w:left="1463"/>
        <w:rPr>
          <w:rFonts w:ascii="Gill Sans MT"/>
          <w:sz w:val="20"/>
        </w:rPr>
        <w:sectPr w:rsidR="00E9480B">
          <w:pgSz w:w="11910" w:h="16840"/>
          <w:pgMar w:top="1340" w:right="80" w:bottom="280" w:left="260" w:header="720" w:footer="720" w:gutter="0"/>
          <w:cols w:space="720"/>
        </w:sect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58" style="width:407.4pt;height:30.4pt;mso-position-horizontal-relative:char;mso-position-vertical-relative:line" coordsize="8148,608">
            <v:shape id="_x0000_s1060" style="position:absolute;width:8148;height:608" coordsize="8148,608" path="m8047,607r-7946,l62,599,29,577,8,545,,506,,101,8,62,29,29,62,8,101,,8047,r39,8l8118,29r22,33l8148,101r,405l8140,545r-22,32l8086,599r-39,8xe" fillcolor="#2c8b83" stroked="f">
              <v:fill opacity="45219f"/>
              <v:path arrowok="t"/>
            </v:shape>
            <v:shape id="_x0000_s1059" type="#_x0000_t202" style="position:absolute;width:8148;height:608" filled="f" stroked="f">
              <v:textbox inset="0,0,0,0">
                <w:txbxContent>
                  <w:p w:rsidR="00E9480B" w:rsidRDefault="00A963CC">
                    <w:pPr>
                      <w:spacing w:before="138"/>
                      <w:ind w:left="2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留学期间，全程享受整体支撑服务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A963CC">
      <w:pPr>
        <w:pStyle w:val="a3"/>
        <w:spacing w:before="11"/>
        <w:rPr>
          <w:rFonts w:ascii="Gill Sans MT"/>
          <w:sz w:val="27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554736</wp:posOffset>
            </wp:positionH>
            <wp:positionV relativeFrom="paragraph">
              <wp:posOffset>237032</wp:posOffset>
            </wp:positionV>
            <wp:extent cx="2200180" cy="1366265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80" cy="13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2820923</wp:posOffset>
            </wp:positionH>
            <wp:positionV relativeFrom="paragraph">
              <wp:posOffset>253796</wp:posOffset>
            </wp:positionV>
            <wp:extent cx="2116218" cy="1362075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21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5006340</wp:posOffset>
            </wp:positionH>
            <wp:positionV relativeFrom="paragraph">
              <wp:posOffset>230936</wp:posOffset>
            </wp:positionV>
            <wp:extent cx="2198805" cy="1395603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05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80B" w:rsidRDefault="00E9480B">
      <w:pPr>
        <w:pStyle w:val="a3"/>
        <w:spacing w:before="8"/>
        <w:rPr>
          <w:rFonts w:ascii="Gill Sans MT"/>
          <w:sz w:val="2"/>
        </w:rPr>
      </w:pPr>
    </w:p>
    <w:p w:rsidR="00E9480B" w:rsidRDefault="00A963CC">
      <w:pPr>
        <w:ind w:left="623"/>
        <w:rPr>
          <w:rFonts w:ascii="Gill Sans MT"/>
          <w:sz w:val="20"/>
        </w:rPr>
      </w:pPr>
      <w:r>
        <w:rPr>
          <w:rFonts w:ascii="Gill Sans MT"/>
          <w:noProof/>
          <w:sz w:val="20"/>
          <w:lang w:val="en-US" w:bidi="ar-SA"/>
        </w:rPr>
        <w:drawing>
          <wp:inline distT="0" distB="0" distL="0" distR="0">
            <wp:extent cx="2165050" cy="1359979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050" cy="13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rFonts w:ascii="Gill Sans MT"/>
          <w:noProof/>
          <w:spacing w:val="102"/>
          <w:position w:val="2"/>
          <w:sz w:val="20"/>
          <w:lang w:val="en-US" w:bidi="ar-SA"/>
        </w:rPr>
        <w:drawing>
          <wp:inline distT="0" distB="0" distL="0" distR="0">
            <wp:extent cx="2090683" cy="1331118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83" cy="13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3"/>
          <w:position w:val="2"/>
          <w:sz w:val="20"/>
        </w:rPr>
        <w:t xml:space="preserve"> </w:t>
      </w:r>
      <w:r>
        <w:rPr>
          <w:rFonts w:ascii="Gill Sans MT"/>
          <w:noProof/>
          <w:spacing w:val="113"/>
          <w:position w:val="1"/>
          <w:sz w:val="20"/>
          <w:lang w:val="en-US" w:bidi="ar-SA"/>
        </w:rPr>
        <w:drawing>
          <wp:inline distT="0" distB="0" distL="0" distR="0">
            <wp:extent cx="2146843" cy="1335881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43" cy="13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0B" w:rsidRDefault="00E9480B">
      <w:pPr>
        <w:rPr>
          <w:rFonts w:ascii="Gill Sans MT"/>
          <w:sz w:val="20"/>
        </w:rPr>
        <w:sectPr w:rsidR="00E9480B">
          <w:pgSz w:w="11910" w:h="16840"/>
          <w:pgMar w:top="1020" w:right="80" w:bottom="0" w:left="260" w:header="720" w:footer="720" w:gutter="0"/>
          <w:cols w:space="720"/>
        </w:sectPr>
      </w:pPr>
    </w:p>
    <w:p w:rsidR="00E9480B" w:rsidRDefault="00A509B1">
      <w:pPr>
        <w:pStyle w:val="a3"/>
        <w:ind w:left="820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50" style="width:503.55pt;height:70pt;mso-position-horizontal-relative:char;mso-position-vertical-relative:line" coordsize="10071,1400">
            <v:shape id="_x0000_s1053" type="#_x0000_t75" style="position:absolute;left:3511;width:3269;height:1385">
              <v:imagedata r:id="rId16" o:title=""/>
            </v:shape>
            <v:shape id="_x0000_s1052" type="#_x0000_t75" style="position:absolute;left:6792;top:7;width:3279;height:1390">
              <v:imagedata r:id="rId17" o:title=""/>
            </v:shape>
            <v:shape id="_x0000_s1051" type="#_x0000_t202" style="position:absolute;top:2;width:3524;height:1397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硕 士 课 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A509B1">
      <w:pPr>
        <w:pStyle w:val="a3"/>
        <w:spacing w:before="6"/>
        <w:rPr>
          <w:rFonts w:ascii="Gill Sans MT"/>
          <w:sz w:val="9"/>
        </w:rPr>
      </w:pPr>
      <w:r w:rsidRPr="00A509B1">
        <w:pict>
          <v:group id="_x0000_s1047" style="position:absolute;margin-left:54pt;margin-top:7.5pt;width:506.2pt;height:82.35pt;z-index:-251624448;mso-wrap-distance-left:0;mso-wrap-distance-right:0;mso-position-horizontal-relative:page" coordorigin="1080,150" coordsize="10124,1647">
            <v:shape id="_x0000_s1049" style="position:absolute;left:1080;top:149;width:10124;height:1647" coordorigin="1080,150" coordsize="10124,1647" path="m10930,1796r-9576,l1281,1786r-66,-28l1159,1715r-42,-56l1089,1593r-9,-73l1080,423r9,-72l1117,285r42,-55l1215,187r66,-28l1354,150r9576,l11003,159r65,28l11124,230r42,55l11194,351r9,72l11203,1520r-9,73l11166,1659r-42,56l11068,1758r-65,28l10930,1796xe" fillcolor="#2c8b83" stroked="f">
              <v:fill opacity="45219f"/>
              <v:path arrowok="t"/>
            </v:shape>
            <v:shape id="_x0000_s1048" type="#_x0000_t202" style="position:absolute;left:1080;top:149;width:10124;height:1647" filled="f" stroked="f">
              <v:textbox inset="0,0,0,0">
                <w:txbxContent>
                  <w:p w:rsidR="00E9480B" w:rsidRDefault="00A963CC">
                    <w:pPr>
                      <w:spacing w:before="146" w:line="292" w:lineRule="auto"/>
                      <w:ind w:left="189" w:right="288" w:firstLine="56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工商管理专升硕可接收专业：工商管理、财务、会计、金融、电子商务、国际贸易、市场营销、物流管理，旅游管理，酒店管理，人力资源管理</w:t>
                    </w:r>
                  </w:p>
                  <w:p w:rsidR="00E9480B" w:rsidRDefault="00A963CC">
                    <w:pPr>
                      <w:spacing w:before="3"/>
                      <w:ind w:left="75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教育学专升硕可接收专业：学前教育、幼儿教育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2"/>
        <w:rPr>
          <w:rFonts w:ascii="Gill Sans MT"/>
          <w:sz w:val="14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3"/>
        <w:gridCol w:w="3726"/>
        <w:gridCol w:w="166"/>
        <w:gridCol w:w="3496"/>
        <w:gridCol w:w="241"/>
        <w:gridCol w:w="2633"/>
      </w:tblGrid>
      <w:tr w:rsidR="00E9480B">
        <w:trPr>
          <w:trHeight w:val="624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1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授予</w:t>
            </w:r>
          </w:p>
          <w:p w:rsidR="00E9480B" w:rsidRDefault="00A963CC">
            <w:pPr>
              <w:pStyle w:val="TableParagraph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学位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177"/>
              <w:ind w:left="2794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学士、硕士学位</w:t>
            </w:r>
          </w:p>
        </w:tc>
      </w:tr>
      <w:tr w:rsidR="00E9480B">
        <w:trPr>
          <w:trHeight w:val="467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98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起点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98"/>
              <w:ind w:left="2792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专升硕</w:t>
            </w:r>
          </w:p>
        </w:tc>
      </w:tr>
      <w:tr w:rsidR="00E9480B">
        <w:trPr>
          <w:trHeight w:val="623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1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成班</w:t>
            </w:r>
          </w:p>
          <w:p w:rsidR="00E9480B" w:rsidRDefault="00A963CC">
            <w:pPr>
              <w:pStyle w:val="TableParagraph"/>
              <w:spacing w:before="42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人数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176"/>
              <w:ind w:left="2792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25 人</w:t>
            </w:r>
          </w:p>
        </w:tc>
      </w:tr>
      <w:tr w:rsidR="00E9480B">
        <w:trPr>
          <w:trHeight w:val="624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0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授课</w:t>
            </w:r>
          </w:p>
          <w:p w:rsidR="00E9480B" w:rsidRDefault="00A963CC">
            <w:pPr>
              <w:pStyle w:val="TableParagraph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语言</w:t>
            </w:r>
          </w:p>
        </w:tc>
        <w:tc>
          <w:tcPr>
            <w:tcW w:w="10262" w:type="dxa"/>
            <w:gridSpan w:val="5"/>
          </w:tcPr>
          <w:p w:rsidR="00E9480B" w:rsidRDefault="00A963CC">
            <w:pPr>
              <w:pStyle w:val="TableParagraph"/>
              <w:spacing w:before="176"/>
              <w:ind w:left="2792" w:right="2792"/>
              <w:jc w:val="center"/>
              <w:rPr>
                <w:sz w:val="21"/>
              </w:rPr>
            </w:pPr>
            <w:r>
              <w:rPr>
                <w:sz w:val="21"/>
              </w:rPr>
              <w:t>英文为主，中文辅助的多种语言授课</w:t>
            </w:r>
          </w:p>
        </w:tc>
      </w:tr>
      <w:tr w:rsidR="00E9480B">
        <w:trPr>
          <w:trHeight w:val="548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140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学制</w:t>
            </w:r>
          </w:p>
        </w:tc>
        <w:tc>
          <w:tcPr>
            <w:tcW w:w="10262" w:type="dxa"/>
            <w:gridSpan w:val="5"/>
          </w:tcPr>
          <w:p w:rsidR="00E9480B" w:rsidRDefault="00A963CC">
            <w:pPr>
              <w:pStyle w:val="TableParagraph"/>
              <w:spacing w:before="140"/>
              <w:ind w:left="2792" w:right="2792"/>
              <w:jc w:val="center"/>
              <w:rPr>
                <w:sz w:val="21"/>
              </w:rPr>
            </w:pPr>
            <w:r>
              <w:rPr>
                <w:sz w:val="21"/>
              </w:rPr>
              <w:t>全日制班 3 年，1 月、9 月入学</w:t>
            </w:r>
          </w:p>
        </w:tc>
      </w:tr>
      <w:tr w:rsidR="00E9480B">
        <w:trPr>
          <w:trHeight w:val="605"/>
        </w:trPr>
        <w:tc>
          <w:tcPr>
            <w:tcW w:w="793" w:type="dxa"/>
            <w:tcBorders>
              <w:right w:val="single" w:sz="2" w:space="0" w:color="000000"/>
            </w:tcBorders>
            <w:shd w:val="clear" w:color="auto" w:fill="6CAFA9"/>
          </w:tcPr>
          <w:p w:rsidR="00E9480B" w:rsidRDefault="00A963CC">
            <w:pPr>
              <w:pStyle w:val="TableParagraph"/>
              <w:spacing w:before="166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专业</w:t>
            </w:r>
          </w:p>
        </w:tc>
        <w:tc>
          <w:tcPr>
            <w:tcW w:w="3892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66"/>
              <w:ind w:left="980" w:right="957"/>
              <w:jc w:val="center"/>
              <w:rPr>
                <w:sz w:val="21"/>
              </w:rPr>
            </w:pPr>
            <w:r>
              <w:rPr>
                <w:sz w:val="21"/>
              </w:rPr>
              <w:t>MBA、教育学</w:t>
            </w:r>
          </w:p>
        </w:tc>
        <w:tc>
          <w:tcPr>
            <w:tcW w:w="3737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66"/>
              <w:ind w:left="774" w:right="774"/>
              <w:jc w:val="center"/>
              <w:rPr>
                <w:sz w:val="21"/>
              </w:rPr>
            </w:pPr>
            <w:r>
              <w:rPr>
                <w:sz w:val="21"/>
              </w:rPr>
              <w:t>艺术设计</w:t>
            </w:r>
          </w:p>
        </w:tc>
        <w:tc>
          <w:tcPr>
            <w:tcW w:w="2633" w:type="dxa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166"/>
              <w:ind w:left="221" w:right="240"/>
              <w:jc w:val="center"/>
              <w:rPr>
                <w:sz w:val="21"/>
              </w:rPr>
            </w:pPr>
            <w:r>
              <w:rPr>
                <w:sz w:val="21"/>
              </w:rPr>
              <w:t>音乐</w:t>
            </w:r>
          </w:p>
        </w:tc>
      </w:tr>
      <w:tr w:rsidR="00E9480B">
        <w:trPr>
          <w:trHeight w:val="767"/>
        </w:trPr>
        <w:tc>
          <w:tcPr>
            <w:tcW w:w="793" w:type="dxa"/>
            <w:tcBorders>
              <w:right w:val="single" w:sz="2" w:space="0" w:color="000000"/>
            </w:tcBorders>
            <w:shd w:val="clear" w:color="auto" w:fill="6CAFA9"/>
          </w:tcPr>
          <w:p w:rsidR="00E9480B" w:rsidRDefault="00A963CC">
            <w:pPr>
              <w:pStyle w:val="TableParagraph"/>
              <w:spacing w:before="91" w:line="278" w:lineRule="auto"/>
              <w:ind w:left="184" w:right="178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总学杂费</w:t>
            </w:r>
          </w:p>
        </w:tc>
        <w:tc>
          <w:tcPr>
            <w:tcW w:w="3892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91"/>
              <w:ind w:left="977" w:right="957"/>
              <w:jc w:val="center"/>
              <w:rPr>
                <w:sz w:val="21"/>
              </w:rPr>
            </w:pPr>
            <w:r>
              <w:rPr>
                <w:sz w:val="21"/>
              </w:rPr>
              <w:t>84 万泰铢</w:t>
            </w:r>
          </w:p>
          <w:p w:rsidR="00E9480B" w:rsidRDefault="00A963CC">
            <w:pPr>
              <w:pStyle w:val="TableParagraph"/>
              <w:ind w:left="980" w:right="957"/>
              <w:jc w:val="center"/>
              <w:rPr>
                <w:sz w:val="21"/>
              </w:rPr>
            </w:pPr>
            <w:r>
              <w:rPr>
                <w:sz w:val="21"/>
              </w:rPr>
              <w:t>（约 18 万人民币）</w:t>
            </w:r>
          </w:p>
        </w:tc>
        <w:tc>
          <w:tcPr>
            <w:tcW w:w="3737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91"/>
              <w:ind w:left="775" w:right="774"/>
              <w:jc w:val="center"/>
              <w:rPr>
                <w:sz w:val="21"/>
              </w:rPr>
            </w:pPr>
            <w:r>
              <w:rPr>
                <w:sz w:val="21"/>
              </w:rPr>
              <w:t>96 万泰铢</w:t>
            </w:r>
          </w:p>
          <w:p w:rsidR="00E9480B" w:rsidRDefault="00A963CC">
            <w:pPr>
              <w:pStyle w:val="TableParagraph"/>
              <w:ind w:left="777" w:right="774"/>
              <w:jc w:val="center"/>
              <w:rPr>
                <w:sz w:val="21"/>
              </w:rPr>
            </w:pPr>
            <w:r>
              <w:rPr>
                <w:sz w:val="21"/>
              </w:rPr>
              <w:t>（约 20.8 万人民币）</w:t>
            </w:r>
          </w:p>
        </w:tc>
        <w:tc>
          <w:tcPr>
            <w:tcW w:w="2633" w:type="dxa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91"/>
              <w:ind w:left="224" w:right="240"/>
              <w:jc w:val="center"/>
              <w:rPr>
                <w:sz w:val="21"/>
              </w:rPr>
            </w:pPr>
            <w:r>
              <w:rPr>
                <w:sz w:val="21"/>
              </w:rPr>
              <w:t>100 万泰铢</w:t>
            </w:r>
          </w:p>
          <w:p w:rsidR="00E9480B" w:rsidRDefault="00A963CC">
            <w:pPr>
              <w:pStyle w:val="TableParagraph"/>
              <w:ind w:left="224" w:right="240"/>
              <w:jc w:val="center"/>
              <w:rPr>
                <w:sz w:val="21"/>
              </w:rPr>
            </w:pPr>
            <w:r>
              <w:rPr>
                <w:sz w:val="21"/>
              </w:rPr>
              <w:t>（约 21.8 万人民币）</w:t>
            </w:r>
          </w:p>
        </w:tc>
      </w:tr>
      <w:tr w:rsidR="00E9480B">
        <w:trPr>
          <w:trHeight w:val="1600"/>
        </w:trPr>
        <w:tc>
          <w:tcPr>
            <w:tcW w:w="11055" w:type="dxa"/>
            <w:gridSpan w:val="6"/>
            <w:shd w:val="clear" w:color="auto" w:fill="ECECEC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总学杂费分三年缴纳（参考实时汇率按泰铢结算），</w:t>
            </w:r>
          </w:p>
          <w:p w:rsidR="00E9480B" w:rsidRDefault="00A963CC">
            <w:pPr>
              <w:pStyle w:val="TableParagraph"/>
              <w:spacing w:before="50"/>
              <w:rPr>
                <w:sz w:val="21"/>
              </w:rPr>
            </w:pPr>
            <w:r>
              <w:rPr>
                <w:sz w:val="21"/>
              </w:rPr>
              <w:t>普通类第一年缴纳：54 万铢约￥12 万元，第二年缴纳：13 万铢约￥3 万元，第三年缴纳：13 万铢约￥3 万元。</w:t>
            </w:r>
          </w:p>
          <w:p w:rsidR="00E9480B" w:rsidRDefault="00A963CC">
            <w:pPr>
              <w:pStyle w:val="TableParagraph"/>
              <w:spacing w:before="51" w:line="288" w:lineRule="auto"/>
              <w:ind w:right="120"/>
              <w:rPr>
                <w:sz w:val="21"/>
              </w:rPr>
            </w:pPr>
            <w:r>
              <w:rPr>
                <w:sz w:val="21"/>
              </w:rPr>
              <w:t>艺术设计第一年缴纳：66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￥15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15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￥2.9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15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￥2.9</w:t>
            </w:r>
            <w:r>
              <w:rPr>
                <w:spacing w:val="-15"/>
                <w:sz w:val="21"/>
              </w:rPr>
              <w:t xml:space="preserve"> 万元。音乐第一年缴纳：70 万铢约</w:t>
            </w:r>
            <w:r>
              <w:rPr>
                <w:sz w:val="21"/>
              </w:rPr>
              <w:t>￥16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15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￥2.9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15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￥2.9</w:t>
            </w:r>
            <w:r>
              <w:rPr>
                <w:spacing w:val="-14"/>
                <w:sz w:val="21"/>
              </w:rPr>
              <w:t xml:space="preserve"> 万元。</w:t>
            </w:r>
          </w:p>
          <w:p w:rsidR="00E9480B" w:rsidRDefault="00A963CC">
            <w:pPr>
              <w:pStyle w:val="TableParagraph"/>
              <w:spacing w:before="0" w:line="249" w:lineRule="exact"/>
              <w:rPr>
                <w:sz w:val="21"/>
              </w:rPr>
            </w:pPr>
            <w:r>
              <w:rPr>
                <w:sz w:val="21"/>
              </w:rPr>
              <w:t>本科阶段学习结束，成绩合格，学校颁发学士学位证书；硕士阶段学习结束、成绩合格，学校颁发硕士学位证书。</w:t>
            </w:r>
          </w:p>
        </w:tc>
      </w:tr>
      <w:tr w:rsidR="00E9480B">
        <w:trPr>
          <w:trHeight w:val="623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0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授予</w:t>
            </w:r>
          </w:p>
          <w:p w:rsidR="00E9480B" w:rsidRDefault="00A963CC">
            <w:pPr>
              <w:pStyle w:val="TableParagraph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学位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176"/>
              <w:ind w:left="2799" w:right="2789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硕士学位</w:t>
            </w:r>
          </w:p>
        </w:tc>
      </w:tr>
      <w:tr w:rsidR="00E9480B">
        <w:trPr>
          <w:trHeight w:val="467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99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起点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99"/>
              <w:ind w:left="2797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本升硕</w:t>
            </w:r>
          </w:p>
        </w:tc>
      </w:tr>
      <w:tr w:rsidR="00E9480B">
        <w:trPr>
          <w:trHeight w:val="624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2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成班</w:t>
            </w:r>
          </w:p>
          <w:p w:rsidR="00E9480B" w:rsidRDefault="00A963CC">
            <w:pPr>
              <w:pStyle w:val="TableParagraph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人数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178"/>
              <w:ind w:left="2798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20</w:t>
            </w:r>
          </w:p>
        </w:tc>
      </w:tr>
      <w:tr w:rsidR="00E9480B">
        <w:trPr>
          <w:trHeight w:val="624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1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授课</w:t>
            </w:r>
          </w:p>
          <w:p w:rsidR="00E9480B" w:rsidRDefault="00A963CC">
            <w:pPr>
              <w:pStyle w:val="TableParagraph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语言</w:t>
            </w:r>
          </w:p>
        </w:tc>
        <w:tc>
          <w:tcPr>
            <w:tcW w:w="10262" w:type="dxa"/>
            <w:gridSpan w:val="5"/>
          </w:tcPr>
          <w:p w:rsidR="00E9480B" w:rsidRDefault="00A963CC">
            <w:pPr>
              <w:pStyle w:val="TableParagraph"/>
              <w:spacing w:before="177"/>
              <w:ind w:left="2797" w:right="2792"/>
              <w:jc w:val="center"/>
              <w:rPr>
                <w:sz w:val="21"/>
              </w:rPr>
            </w:pPr>
            <w:r>
              <w:rPr>
                <w:sz w:val="21"/>
              </w:rPr>
              <w:t>英文为主，中文辅助的多种语言授课</w:t>
            </w:r>
          </w:p>
        </w:tc>
      </w:tr>
      <w:tr w:rsidR="00E9480B">
        <w:trPr>
          <w:trHeight w:val="531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132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学制</w:t>
            </w:r>
          </w:p>
        </w:tc>
        <w:tc>
          <w:tcPr>
            <w:tcW w:w="10262" w:type="dxa"/>
            <w:gridSpan w:val="5"/>
          </w:tcPr>
          <w:p w:rsidR="00E9480B" w:rsidRDefault="00A963CC">
            <w:pPr>
              <w:pStyle w:val="TableParagraph"/>
              <w:spacing w:before="132"/>
              <w:ind w:left="2799" w:right="2792"/>
              <w:jc w:val="center"/>
              <w:rPr>
                <w:sz w:val="21"/>
              </w:rPr>
            </w:pPr>
            <w:r>
              <w:rPr>
                <w:sz w:val="21"/>
              </w:rPr>
              <w:t>全日制班 1.5-2 年，每年 1 月、7 月，9 月入学</w:t>
            </w:r>
          </w:p>
        </w:tc>
      </w:tr>
      <w:tr w:rsidR="00E9480B">
        <w:trPr>
          <w:trHeight w:val="523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125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专业</w:t>
            </w:r>
          </w:p>
        </w:tc>
        <w:tc>
          <w:tcPr>
            <w:tcW w:w="3726" w:type="dxa"/>
            <w:tcBorders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5"/>
              <w:ind w:left="792" w:right="766"/>
              <w:jc w:val="center"/>
              <w:rPr>
                <w:sz w:val="21"/>
              </w:rPr>
            </w:pPr>
            <w:r>
              <w:rPr>
                <w:sz w:val="21"/>
              </w:rPr>
              <w:t>MBA、教育学</w:t>
            </w:r>
          </w:p>
        </w:tc>
        <w:tc>
          <w:tcPr>
            <w:tcW w:w="366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5"/>
              <w:ind w:left="738" w:right="736"/>
              <w:jc w:val="center"/>
              <w:rPr>
                <w:sz w:val="21"/>
              </w:rPr>
            </w:pPr>
            <w:r>
              <w:rPr>
                <w:sz w:val="21"/>
              </w:rPr>
              <w:t>艺术设计</w:t>
            </w:r>
          </w:p>
        </w:tc>
        <w:tc>
          <w:tcPr>
            <w:tcW w:w="2874" w:type="dxa"/>
            <w:gridSpan w:val="2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125"/>
              <w:ind w:left="342" w:right="360"/>
              <w:jc w:val="center"/>
              <w:rPr>
                <w:sz w:val="21"/>
              </w:rPr>
            </w:pPr>
            <w:r>
              <w:rPr>
                <w:sz w:val="21"/>
              </w:rPr>
              <w:t>音乐</w:t>
            </w:r>
          </w:p>
        </w:tc>
      </w:tr>
      <w:tr w:rsidR="00E9480B">
        <w:trPr>
          <w:trHeight w:val="797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108" w:line="278" w:lineRule="auto"/>
              <w:ind w:left="186" w:right="17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总学杂费</w:t>
            </w:r>
          </w:p>
        </w:tc>
        <w:tc>
          <w:tcPr>
            <w:tcW w:w="3726" w:type="dxa"/>
            <w:tcBorders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08"/>
              <w:ind w:left="792" w:right="766"/>
              <w:jc w:val="center"/>
              <w:rPr>
                <w:sz w:val="21"/>
              </w:rPr>
            </w:pPr>
            <w:r>
              <w:rPr>
                <w:sz w:val="21"/>
              </w:rPr>
              <w:t>68 万泰铢</w:t>
            </w:r>
          </w:p>
          <w:p w:rsidR="00E9480B" w:rsidRDefault="00A963CC">
            <w:pPr>
              <w:pStyle w:val="TableParagraph"/>
              <w:ind w:left="792" w:right="766"/>
              <w:jc w:val="center"/>
              <w:rPr>
                <w:sz w:val="21"/>
              </w:rPr>
            </w:pPr>
            <w:r>
              <w:rPr>
                <w:sz w:val="21"/>
              </w:rPr>
              <w:t>（约 14.8 万人民币）</w:t>
            </w:r>
          </w:p>
        </w:tc>
        <w:tc>
          <w:tcPr>
            <w:tcW w:w="366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08"/>
              <w:ind w:left="738" w:right="736"/>
              <w:jc w:val="center"/>
              <w:rPr>
                <w:sz w:val="21"/>
              </w:rPr>
            </w:pPr>
            <w:r>
              <w:rPr>
                <w:sz w:val="21"/>
              </w:rPr>
              <w:t>72 万泰铢</w:t>
            </w:r>
          </w:p>
          <w:p w:rsidR="00E9480B" w:rsidRDefault="00A963CC">
            <w:pPr>
              <w:pStyle w:val="TableParagraph"/>
              <w:ind w:left="741" w:right="736"/>
              <w:jc w:val="center"/>
              <w:rPr>
                <w:sz w:val="21"/>
              </w:rPr>
            </w:pPr>
            <w:r>
              <w:rPr>
                <w:sz w:val="21"/>
              </w:rPr>
              <w:t>（约 15.8 万人民币）</w:t>
            </w:r>
          </w:p>
        </w:tc>
        <w:tc>
          <w:tcPr>
            <w:tcW w:w="2874" w:type="dxa"/>
            <w:gridSpan w:val="2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108"/>
              <w:ind w:left="345" w:right="360"/>
              <w:jc w:val="center"/>
              <w:rPr>
                <w:sz w:val="21"/>
              </w:rPr>
            </w:pPr>
            <w:r>
              <w:rPr>
                <w:sz w:val="21"/>
              </w:rPr>
              <w:t>78 万泰铢</w:t>
            </w:r>
          </w:p>
          <w:p w:rsidR="00E9480B" w:rsidRDefault="00A963CC">
            <w:pPr>
              <w:pStyle w:val="TableParagraph"/>
              <w:ind w:left="345" w:right="360"/>
              <w:jc w:val="center"/>
              <w:rPr>
                <w:sz w:val="21"/>
              </w:rPr>
            </w:pPr>
            <w:r>
              <w:rPr>
                <w:sz w:val="21"/>
              </w:rPr>
              <w:t>（约 16.8 万人民币）</w:t>
            </w:r>
          </w:p>
        </w:tc>
      </w:tr>
      <w:tr w:rsidR="00E9480B">
        <w:trPr>
          <w:trHeight w:val="1663"/>
        </w:trPr>
        <w:tc>
          <w:tcPr>
            <w:tcW w:w="11055" w:type="dxa"/>
            <w:gridSpan w:val="6"/>
            <w:shd w:val="clear" w:color="auto" w:fill="ECECEC"/>
          </w:tcPr>
          <w:p w:rsidR="00E9480B" w:rsidRDefault="00E9480B">
            <w:pPr>
              <w:pStyle w:val="TableParagraph"/>
              <w:spacing w:before="3"/>
              <w:ind w:left="0"/>
              <w:rPr>
                <w:rFonts w:ascii="Gill Sans MT"/>
                <w:sz w:val="19"/>
              </w:rPr>
            </w:pPr>
          </w:p>
          <w:p w:rsidR="00E9480B" w:rsidRDefault="00A963CC">
            <w:pPr>
              <w:pStyle w:val="TableParagraph"/>
              <w:spacing w:before="0"/>
              <w:rPr>
                <w:sz w:val="21"/>
              </w:rPr>
            </w:pPr>
            <w:r>
              <w:rPr>
                <w:sz w:val="21"/>
              </w:rPr>
              <w:t>总学杂费分两次缴纳（参考实时汇率按泰铢结算），</w:t>
            </w:r>
          </w:p>
          <w:p w:rsidR="00E9480B" w:rsidRDefault="00A963CC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普通类第一次缴纳：48 万铢约￥9.8 万元，第二次缴纳：20 万铢约￥5 万元。</w:t>
            </w:r>
          </w:p>
          <w:p w:rsidR="00E9480B" w:rsidRDefault="00A963CC">
            <w:pPr>
              <w:pStyle w:val="TableParagraph"/>
              <w:spacing w:line="302" w:lineRule="auto"/>
              <w:ind w:right="3480"/>
              <w:rPr>
                <w:sz w:val="21"/>
              </w:rPr>
            </w:pPr>
            <w:r>
              <w:rPr>
                <w:sz w:val="21"/>
              </w:rPr>
              <w:t>艺术设计第一次缴纳：52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￥10.8</w:t>
            </w:r>
            <w:r>
              <w:rPr>
                <w:spacing w:val="-8"/>
                <w:sz w:val="21"/>
              </w:rPr>
              <w:t xml:space="preserve"> 万元，第二次缴纳：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￥5</w:t>
            </w:r>
            <w:r>
              <w:rPr>
                <w:spacing w:val="-15"/>
                <w:sz w:val="21"/>
              </w:rPr>
              <w:t xml:space="preserve"> 万元。音乐第一年缴纳：58 万铢约</w:t>
            </w:r>
            <w:r>
              <w:rPr>
                <w:sz w:val="21"/>
              </w:rPr>
              <w:t>￥11.8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￥5</w:t>
            </w:r>
            <w:r>
              <w:rPr>
                <w:spacing w:val="-14"/>
                <w:sz w:val="21"/>
              </w:rPr>
              <w:t xml:space="preserve"> 万元。</w:t>
            </w:r>
          </w:p>
        </w:tc>
      </w:tr>
    </w:tbl>
    <w:p w:rsidR="00E9480B" w:rsidRDefault="00E9480B">
      <w:pPr>
        <w:spacing w:line="302" w:lineRule="auto"/>
        <w:rPr>
          <w:sz w:val="21"/>
        </w:rPr>
        <w:sectPr w:rsidR="00E9480B">
          <w:pgSz w:w="11910" w:h="16840"/>
          <w:pgMar w:top="1000" w:right="80" w:bottom="280" w:left="260" w:header="720" w:footer="720" w:gutter="0"/>
          <w:cols w:space="720"/>
        </w:sectPr>
      </w:pPr>
    </w:p>
    <w:p w:rsidR="00E9480B" w:rsidRDefault="00E9480B">
      <w:pPr>
        <w:pStyle w:val="a3"/>
        <w:rPr>
          <w:sz w:val="20"/>
        </w:rPr>
      </w:pPr>
    </w:p>
    <w:p w:rsidR="00E9480B" w:rsidRDefault="00A509B1">
      <w:pPr>
        <w:pStyle w:val="a3"/>
        <w:spacing w:before="3"/>
        <w:rPr>
          <w:sz w:val="25"/>
        </w:rPr>
      </w:pPr>
      <w:r w:rsidRPr="00A509B1">
        <w:pict>
          <v:group id="_x0000_s1038" style="position:absolute;margin-left:48.85pt;margin-top:18.15pt;width:503.4pt;height:70.95pt;z-index:-251620352;mso-wrap-distance-left:0;mso-wrap-distance-right:0;mso-position-horizontal-relative:page" coordorigin="977,363" coordsize="10068,1419">
            <v:shape id="_x0000_s1042" type="#_x0000_t75" style="position:absolute;left:4488;top:363;width:3269;height:1388">
              <v:imagedata r:id="rId16" o:title=""/>
            </v:shape>
            <v:shape id="_x0000_s1041" type="#_x0000_t75" style="position:absolute;left:4488;top:372;width:6557;height:1397">
              <v:imagedata r:id="rId18" o:title=""/>
            </v:shape>
            <v:shape id="_x0000_s1040" type="#_x0000_t75" style="position:absolute;left:7766;top:389;width:3279;height:1392">
              <v:imagedata r:id="rId17" o:title=""/>
            </v:shape>
            <v:shape id="_x0000_s1039" type="#_x0000_t202" style="position:absolute;left:976;top:363;width:3524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归 国 认 证</w:t>
                    </w:r>
                  </w:p>
                </w:txbxContent>
              </v:textbox>
            </v:shape>
            <w10:wrap type="topAndBottom" anchorx="page"/>
          </v:group>
        </w:pict>
      </w:r>
      <w:r w:rsidRPr="00A509B1">
        <w:pict>
          <v:group id="_x0000_s1035" style="position:absolute;margin-left:46.55pt;margin-top:110.55pt;width:506.3pt;height:163.1pt;z-index:-251618304;mso-wrap-distance-left:0;mso-wrap-distance-right:0;mso-position-horizontal-relative:page" coordorigin="931,2211" coordsize="10126,3262">
            <v:shape id="_x0000_s1037" style="position:absolute;left:931;top:2211;width:10126;height:3262" coordorigin="931,2211" coordsize="10126,3262" path="m10514,5473r-9038,l1402,5468r-71,-15l1264,5430r-63,-32l1143,5359r-52,-46l1045,5261r-39,-58l974,5140r-23,-67l936,5002r-5,-74l931,2753r5,-73l951,2609r23,-67l1006,2480r39,-58l1091,2370r52,-46l1201,2285r63,-31l1331,2230r71,-14l1476,2211r9038,l10588,2216r70,14l10725,2254r63,31l10846,2324r52,46l10944,2422r39,58l11014,2542r23,67l11052,2680r5,73l11057,4928r-5,74l11037,5073r-23,67l10983,5203r-39,58l10898,5313r-52,46l10788,5398r-63,32l10658,5453r-70,15l10514,5473xe" fillcolor="#2c8b83" stroked="f">
              <v:fill opacity="45219f"/>
              <v:path arrowok="t"/>
            </v:shape>
            <v:shape id="_x0000_s1036" type="#_x0000_t202" style="position:absolute;left:931;top:2211;width:10126;height:3262" filled="f" stroked="f">
              <v:textbox inset="0,0,0,0">
                <w:txbxContent>
                  <w:p w:rsidR="00E9480B" w:rsidRDefault="00E9480B">
                    <w:pPr>
                      <w:spacing w:before="11"/>
                      <w:rPr>
                        <w:sz w:val="21"/>
                      </w:rPr>
                    </w:pPr>
                  </w:p>
                  <w:p w:rsidR="00E9480B" w:rsidRDefault="00A963CC">
                    <w:pPr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中国教育部留学服务中心认证。</w:t>
                    </w:r>
                  </w:p>
                  <w:p w:rsidR="00E9480B" w:rsidRDefault="00A963CC">
                    <w:pPr>
                      <w:spacing w:before="157"/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59"/>
                        <w:sz w:val="28"/>
                      </w:rPr>
                      <w:t>泰国艺术大学是中国教育部涉外监管信息网推荐留学院校</w:t>
                    </w:r>
                  </w:p>
                  <w:p w:rsidR="00E9480B" w:rsidRDefault="00A963CC">
                    <w:pPr>
                      <w:spacing w:before="42"/>
                      <w:ind w:left="477"/>
                      <w:rPr>
                        <w:rFonts w:ascii="Calibri" w:eastAsia="Calibri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（</w:t>
                    </w:r>
                    <w:hyperlink r:id="rId19">
                      <w:r>
                        <w:rPr>
                          <w:rFonts w:ascii="Calibri" w:eastAsia="Calibri"/>
                          <w:color w:val="FFFFFF"/>
                          <w:sz w:val="28"/>
                        </w:rPr>
                        <w:t>http://www.jsj.edu.cn/</w:t>
                      </w:r>
                    </w:hyperlink>
                    <w:r>
                      <w:rPr>
                        <w:color w:val="FFFFFF"/>
                        <w:sz w:val="28"/>
                      </w:rPr>
                      <w:t>）。按首字母排序序号：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48.</w:t>
                    </w:r>
                  </w:p>
                  <w:p w:rsidR="00E9480B" w:rsidRDefault="00A963CC">
                    <w:pPr>
                      <w:spacing w:before="157" w:line="268" w:lineRule="auto"/>
                      <w:ind w:left="477" w:right="530" w:firstLine="561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5"/>
                        <w:sz w:val="28"/>
                      </w:rPr>
                      <w:t xml:space="preserve">依据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2007 </w:t>
                    </w:r>
                    <w:r>
                      <w:rPr>
                        <w:color w:val="FFFFFF"/>
                        <w:spacing w:val="-21"/>
                        <w:sz w:val="28"/>
                      </w:rPr>
                      <w:t>年、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2010 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>年中泰两国教育部分别正式签署的《泰王国教育部</w:t>
                    </w:r>
                    <w:r>
                      <w:rPr>
                        <w:color w:val="FFFFFF"/>
                        <w:spacing w:val="-8"/>
                        <w:sz w:val="28"/>
                      </w:rPr>
                      <w:t>与中华人民共和国教育部关于相互承认高等教育学历和学位的协定》适用范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围列明，凡是两国教育部批准的大学颁发的文凭全都互相承认。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2"/>
      </w:pPr>
    </w:p>
    <w:p w:rsidR="00E9480B" w:rsidRDefault="00E9480B">
      <w:pPr>
        <w:sectPr w:rsidR="00E9480B">
          <w:pgSz w:w="11910" w:h="16840"/>
          <w:pgMar w:top="1220" w:right="80" w:bottom="280" w:left="260" w:header="720" w:footer="720" w:gutter="0"/>
          <w:cols w:space="720"/>
        </w:sectPr>
      </w:pPr>
    </w:p>
    <w:p w:rsidR="00E9480B" w:rsidRDefault="00A509B1">
      <w:pPr>
        <w:pStyle w:val="a3"/>
        <w:ind w:left="803"/>
        <w:rPr>
          <w:sz w:val="20"/>
        </w:rPr>
      </w:pPr>
      <w:r w:rsidRPr="00A509B1">
        <w:rPr>
          <w:sz w:val="20"/>
        </w:rPr>
      </w:r>
      <w:r>
        <w:rPr>
          <w:sz w:val="20"/>
        </w:rPr>
        <w:pict>
          <v:group id="_x0000_s1030" style="width:501.6pt;height:72.4pt;mso-position-horizontal-relative:char;mso-position-vertical-relative:line" coordsize="10032,1448">
            <v:shape id="_x0000_s1034" type="#_x0000_t75" style="position:absolute;left:3508;top:9;width:3269;height:1407">
              <v:imagedata r:id="rId16" o:title=""/>
            </v:shape>
            <v:shape id="_x0000_s1033" type="#_x0000_t75" style="position:absolute;left:6753;width:3279;height:1412">
              <v:imagedata r:id="rId17" o:title=""/>
            </v:shape>
            <v:shape id="_x0000_s1032" type="#_x0000_t75" style="position:absolute;left:6753;top:36;width:3279;height:1412">
              <v:imagedata r:id="rId17" o:title=""/>
            </v:shape>
            <v:shape id="_x0000_s1031" type="#_x0000_t202" style="position:absolute;top:9;width:3521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申 请 流 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4"/>
        <w:rPr>
          <w:sz w:val="24"/>
        </w:rPr>
      </w:pPr>
    </w:p>
    <w:p w:rsidR="00E9480B" w:rsidRDefault="00A963CC">
      <w:pPr>
        <w:spacing w:before="54" w:line="283" w:lineRule="auto"/>
        <w:ind w:left="1597" w:right="6642" w:hanging="562"/>
        <w:rPr>
          <w:sz w:val="28"/>
        </w:rPr>
      </w:pPr>
      <w:r>
        <w:rPr>
          <w:b/>
          <w:color w:val="007468"/>
          <w:sz w:val="32"/>
        </w:rPr>
        <w:t>第一阶段 学生申请录取信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填写《入学申请表》。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学生个人护照（有效期须在半年以上）。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3、</w:t>
      </w:r>
      <w:r>
        <w:rPr>
          <w:color w:val="7E7E7E"/>
        </w:rPr>
        <w:t>办理并提交相关材料公证书一式两份（电子扫描件）。详见申请材料</w:t>
      </w:r>
    </w:p>
    <w:p w:rsidR="00E9480B" w:rsidRDefault="00A963CC">
      <w:pPr>
        <w:pStyle w:val="a3"/>
        <w:spacing w:before="1"/>
        <w:ind w:left="1036" w:right="791" w:firstLine="561"/>
      </w:pPr>
      <w:r>
        <w:rPr>
          <w:color w:val="007468"/>
        </w:rPr>
        <w:t>4、</w:t>
      </w:r>
      <w:r>
        <w:rPr>
          <w:color w:val="7E7E7E"/>
        </w:rPr>
        <w:t>分别交纳伍仟元（本科）、壹万元（硕士）、贰万元（博士）人民币申请费（申请费包含在总学费中）。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5、</w:t>
      </w:r>
      <w:r>
        <w:rPr>
          <w:color w:val="7E7E7E"/>
        </w:rPr>
        <w:t>通知录取结果，发放录取函电子版。</w:t>
      </w:r>
    </w:p>
    <w:p w:rsidR="00E9480B" w:rsidRDefault="00A963CC">
      <w:pPr>
        <w:tabs>
          <w:tab w:val="left" w:pos="2643"/>
        </w:tabs>
        <w:spacing w:before="218" w:line="283" w:lineRule="auto"/>
        <w:ind w:left="1597" w:right="5845" w:hanging="562"/>
        <w:rPr>
          <w:sz w:val="28"/>
        </w:rPr>
      </w:pPr>
      <w:r>
        <w:rPr>
          <w:b/>
          <w:color w:val="007468"/>
          <w:sz w:val="32"/>
        </w:rPr>
        <w:t>第二阶段</w:t>
      </w:r>
      <w:r>
        <w:rPr>
          <w:b/>
          <w:color w:val="007468"/>
          <w:sz w:val="32"/>
        </w:rPr>
        <w:tab/>
        <w:t xml:space="preserve">学生申请到录取信后 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发</w:t>
      </w:r>
      <w:r>
        <w:rPr>
          <w:color w:val="7E7E7E"/>
          <w:spacing w:val="-3"/>
          <w:sz w:val="28"/>
        </w:rPr>
        <w:t>放</w:t>
      </w:r>
      <w:r>
        <w:rPr>
          <w:color w:val="7E7E7E"/>
          <w:sz w:val="28"/>
        </w:rPr>
        <w:t>纸质</w:t>
      </w:r>
      <w:r>
        <w:rPr>
          <w:color w:val="7E7E7E"/>
          <w:spacing w:val="-3"/>
          <w:sz w:val="28"/>
        </w:rPr>
        <w:t>录</w:t>
      </w:r>
      <w:r>
        <w:rPr>
          <w:color w:val="7E7E7E"/>
          <w:sz w:val="28"/>
        </w:rPr>
        <w:t>取函</w:t>
      </w:r>
      <w:r>
        <w:rPr>
          <w:color w:val="7E7E7E"/>
          <w:spacing w:val="-3"/>
          <w:sz w:val="28"/>
        </w:rPr>
        <w:t>及</w:t>
      </w:r>
      <w:r>
        <w:rPr>
          <w:color w:val="7E7E7E"/>
          <w:sz w:val="28"/>
        </w:rPr>
        <w:t>入学</w:t>
      </w:r>
      <w:r>
        <w:rPr>
          <w:color w:val="7E7E7E"/>
          <w:spacing w:val="-3"/>
          <w:sz w:val="28"/>
        </w:rPr>
        <w:t>须</w:t>
      </w:r>
      <w:r>
        <w:rPr>
          <w:color w:val="7E7E7E"/>
          <w:sz w:val="28"/>
        </w:rPr>
        <w:t>知。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按要求缴纳学费。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3、</w:t>
      </w:r>
      <w:r>
        <w:rPr>
          <w:color w:val="7E7E7E"/>
        </w:rPr>
        <w:t>按通知时间报到入学。</w:t>
      </w:r>
    </w:p>
    <w:p w:rsidR="00E9480B" w:rsidRDefault="00A963CC">
      <w:pPr>
        <w:tabs>
          <w:tab w:val="left" w:pos="2643"/>
        </w:tabs>
        <w:spacing w:before="218" w:line="283" w:lineRule="auto"/>
        <w:ind w:left="1597" w:right="7636" w:hanging="562"/>
        <w:rPr>
          <w:sz w:val="28"/>
        </w:rPr>
      </w:pPr>
      <w:r>
        <w:rPr>
          <w:b/>
          <w:color w:val="007468"/>
          <w:sz w:val="32"/>
        </w:rPr>
        <w:t>第三阶段</w:t>
      </w:r>
      <w:r>
        <w:rPr>
          <w:b/>
          <w:color w:val="007468"/>
          <w:sz w:val="32"/>
        </w:rPr>
        <w:tab/>
        <w:t>赴泰学</w:t>
      </w:r>
      <w:r>
        <w:rPr>
          <w:b/>
          <w:color w:val="007468"/>
          <w:spacing w:val="-15"/>
          <w:sz w:val="32"/>
        </w:rPr>
        <w:t>习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报</w:t>
      </w:r>
      <w:r>
        <w:rPr>
          <w:color w:val="7E7E7E"/>
          <w:spacing w:val="-3"/>
          <w:sz w:val="28"/>
        </w:rPr>
        <w:t>到</w:t>
      </w:r>
      <w:r>
        <w:rPr>
          <w:color w:val="7E7E7E"/>
          <w:sz w:val="28"/>
        </w:rPr>
        <w:t>入学。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专业课程学习。</w:t>
      </w:r>
    </w:p>
    <w:p w:rsidR="00E9480B" w:rsidRDefault="00A963CC">
      <w:pPr>
        <w:pStyle w:val="a3"/>
        <w:spacing w:before="1"/>
        <w:ind w:left="1597"/>
      </w:pPr>
      <w:r>
        <w:rPr>
          <w:color w:val="007468"/>
        </w:rPr>
        <w:t>3、</w:t>
      </w:r>
      <w:r>
        <w:rPr>
          <w:color w:val="7E7E7E"/>
        </w:rPr>
        <w:t>论文及论文答辩。</w:t>
      </w:r>
    </w:p>
    <w:p w:rsidR="00E9480B" w:rsidRDefault="00A963CC">
      <w:pPr>
        <w:pStyle w:val="a3"/>
        <w:spacing w:before="1"/>
        <w:ind w:left="1597"/>
      </w:pPr>
      <w:r>
        <w:rPr>
          <w:color w:val="007468"/>
        </w:rPr>
        <w:t>4、</w:t>
      </w:r>
      <w:r>
        <w:rPr>
          <w:color w:val="7E7E7E"/>
        </w:rPr>
        <w:t>授予学位及毕业典礼。</w:t>
      </w:r>
    </w:p>
    <w:p w:rsidR="00E9480B" w:rsidRDefault="00E9480B">
      <w:pPr>
        <w:pStyle w:val="a3"/>
        <w:rPr>
          <w:sz w:val="20"/>
        </w:rPr>
      </w:pPr>
    </w:p>
    <w:p w:rsidR="00E9480B" w:rsidRDefault="00A509B1">
      <w:pPr>
        <w:pStyle w:val="a3"/>
        <w:spacing w:before="8"/>
        <w:rPr>
          <w:sz w:val="10"/>
        </w:rPr>
      </w:pPr>
      <w:r w:rsidRPr="00A509B1">
        <w:pict>
          <v:group id="_x0000_s1026" style="position:absolute;margin-left:46.8pt;margin-top:8.8pt;width:503.65pt;height:70.6pt;z-index:-251614208;mso-wrap-distance-left:0;mso-wrap-distance-right:0;mso-position-horizontal-relative:page" coordorigin="936,176" coordsize="10073,1412">
            <v:shape id="_x0000_s1029" type="#_x0000_t75" style="position:absolute;left:4447;top:178;width:3269;height:1407">
              <v:imagedata r:id="rId16" o:title=""/>
            </v:shape>
            <v:shape id="_x0000_s1028" type="#_x0000_t75" style="position:absolute;left:7730;top:175;width:3279;height:1412">
              <v:imagedata r:id="rId17" o:title=""/>
            </v:shape>
            <v:shape id="_x0000_s1027" type="#_x0000_t202" style="position:absolute;left:936;top:183;width:3524;height:1397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申 请 资 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12"/>
        <w:rPr>
          <w:sz w:val="15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3392"/>
        <w:gridCol w:w="3088"/>
        <w:gridCol w:w="3735"/>
      </w:tblGrid>
      <w:tr w:rsidR="00E9480B">
        <w:trPr>
          <w:trHeight w:val="368"/>
        </w:trPr>
        <w:tc>
          <w:tcPr>
            <w:tcW w:w="658" w:type="dxa"/>
            <w:shd w:val="clear" w:color="auto" w:fill="6CAFA9"/>
          </w:tcPr>
          <w:p w:rsidR="00E9480B" w:rsidRDefault="00A963CC">
            <w:pPr>
              <w:pStyle w:val="TableParagraph"/>
              <w:spacing w:before="71"/>
              <w:ind w:left="96" w:right="91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序号</w:t>
            </w:r>
          </w:p>
        </w:tc>
        <w:tc>
          <w:tcPr>
            <w:tcW w:w="3392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195" w:right="118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提交材料</w:t>
            </w:r>
          </w:p>
        </w:tc>
        <w:tc>
          <w:tcPr>
            <w:tcW w:w="3088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283" w:right="12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数量</w:t>
            </w:r>
          </w:p>
        </w:tc>
        <w:tc>
          <w:tcPr>
            <w:tcW w:w="3735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605" w:right="15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备注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入学申请表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PDF 插入文字，即可填写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2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2 寸蓝、白底照片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各 2 张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电子版用 U 盘拷贝。</w:t>
            </w: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护照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1 本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有效期须在半年以上的因私护照。</w:t>
            </w:r>
          </w:p>
        </w:tc>
      </w:tr>
      <w:tr w:rsidR="00E9480B">
        <w:trPr>
          <w:trHeight w:val="715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A963CC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162" w:line="18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A963CC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E9480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最高学历成绩单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盖毕业学校公章。</w:t>
            </w:r>
          </w:p>
        </w:tc>
      </w:tr>
      <w:tr w:rsidR="00E9480B">
        <w:trPr>
          <w:trHeight w:val="970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E9480B" w:rsidRDefault="00A963CC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6</w:t>
            </w:r>
          </w:p>
        </w:tc>
        <w:tc>
          <w:tcPr>
            <w:tcW w:w="3392" w:type="dxa"/>
          </w:tcPr>
          <w:p w:rsidR="00E9480B" w:rsidRDefault="00E9480B">
            <w:pPr>
              <w:pStyle w:val="TableParagraph"/>
              <w:spacing w:before="8"/>
              <w:ind w:left="0"/>
            </w:pPr>
          </w:p>
          <w:p w:rsidR="00E9480B" w:rsidRDefault="00A963CC">
            <w:pPr>
              <w:pStyle w:val="TableParagraph"/>
              <w:spacing w:before="0" w:line="23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最高学历学位证（学士、硕士需提供）、毕业证及成绩单的公证书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E9480B" w:rsidRDefault="00A963CC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104" w:line="247" w:lineRule="auto"/>
              <w:ind w:right="1097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办理时需携带本人身份证； </w:t>
            </w:r>
            <w:r>
              <w:rPr>
                <w:sz w:val="21"/>
              </w:rPr>
              <w:t>办理时间一周左右；</w:t>
            </w:r>
          </w:p>
          <w:p w:rsidR="00E9480B" w:rsidRDefault="00A963CC">
            <w:pPr>
              <w:pStyle w:val="TableParagraph"/>
              <w:spacing w:before="0"/>
              <w:rPr>
                <w:sz w:val="21"/>
              </w:rPr>
            </w:pPr>
            <w:r>
              <w:rPr>
                <w:w w:val="95"/>
                <w:sz w:val="21"/>
              </w:rPr>
              <w:t>中英文，一式两份。</w:t>
            </w:r>
          </w:p>
        </w:tc>
      </w:tr>
    </w:tbl>
    <w:p w:rsidR="00A963CC" w:rsidRDefault="00A963CC"/>
    <w:sectPr w:rsidR="00A963CC" w:rsidSect="00E9480B">
      <w:pgSz w:w="11910" w:h="16840"/>
      <w:pgMar w:top="1200" w:right="80" w:bottom="280" w:left="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086" w:rsidRDefault="00B00086" w:rsidP="00AB7AD8">
      <w:r>
        <w:separator/>
      </w:r>
    </w:p>
  </w:endnote>
  <w:endnote w:type="continuationSeparator" w:id="0">
    <w:p w:rsidR="00B00086" w:rsidRDefault="00B00086" w:rsidP="00AB7A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086" w:rsidRDefault="00B00086" w:rsidP="00AB7AD8">
      <w:r>
        <w:separator/>
      </w:r>
    </w:p>
  </w:footnote>
  <w:footnote w:type="continuationSeparator" w:id="0">
    <w:p w:rsidR="00B00086" w:rsidRDefault="00B00086" w:rsidP="00AB7A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E9480B"/>
    <w:rsid w:val="0076176C"/>
    <w:rsid w:val="008432CE"/>
    <w:rsid w:val="00A509B1"/>
    <w:rsid w:val="00A963CC"/>
    <w:rsid w:val="00AB7AD8"/>
    <w:rsid w:val="00B00086"/>
    <w:rsid w:val="00D27F06"/>
    <w:rsid w:val="00E54E24"/>
    <w:rsid w:val="00E9480B"/>
    <w:rsid w:val="00EC5CDD"/>
    <w:rsid w:val="00F46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480B"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48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480B"/>
    <w:rPr>
      <w:sz w:val="28"/>
      <w:szCs w:val="28"/>
    </w:rPr>
  </w:style>
  <w:style w:type="paragraph" w:styleId="a4">
    <w:name w:val="List Paragraph"/>
    <w:basedOn w:val="a"/>
    <w:uiPriority w:val="1"/>
    <w:qFormat/>
    <w:rsid w:val="00E9480B"/>
  </w:style>
  <w:style w:type="paragraph" w:customStyle="1" w:styleId="TableParagraph">
    <w:name w:val="Table Paragraph"/>
    <w:basedOn w:val="a"/>
    <w:uiPriority w:val="1"/>
    <w:qFormat/>
    <w:rsid w:val="00E9480B"/>
    <w:pPr>
      <w:spacing w:before="43"/>
      <w:ind w:left="107"/>
    </w:pPr>
  </w:style>
  <w:style w:type="paragraph" w:styleId="a5">
    <w:name w:val="Balloon Text"/>
    <w:basedOn w:val="a"/>
    <w:link w:val="Char"/>
    <w:uiPriority w:val="99"/>
    <w:semiHidden/>
    <w:unhideWhenUsed/>
    <w:rsid w:val="008432C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432CE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header"/>
    <w:basedOn w:val="a"/>
    <w:link w:val="Char0"/>
    <w:uiPriority w:val="99"/>
    <w:semiHidden/>
    <w:unhideWhenUsed/>
    <w:rsid w:val="00AB7A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B7AD8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Char1"/>
    <w:uiPriority w:val="99"/>
    <w:semiHidden/>
    <w:unhideWhenUsed/>
    <w:rsid w:val="00AB7A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B7AD8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su.ac.th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jsj.edu.cn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260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2020-04-20T03:40:00Z</dcterms:created>
  <dcterms:modified xsi:type="dcterms:W3CDTF">2020-04-20T03:40:00Z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2020-04-19T00:00:00Z</vt:filetime>
  </property>
</Properties>
</file>