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71" w:rsidRDefault="00030C74">
      <w:pPr>
        <w:rPr>
          <w:rFonts w:ascii="黑体" w:eastAsia="黑体" w:hAnsi="黑体"/>
          <w:b/>
          <w:color w:val="0070C0"/>
          <w:sz w:val="84"/>
          <w:szCs w:val="84"/>
        </w:rPr>
      </w:pPr>
      <w:r>
        <w:rPr>
          <w:noProof/>
        </w:rPr>
        <w:drawing>
          <wp:inline distT="0" distB="0" distL="0" distR="0">
            <wp:extent cx="1895238" cy="914286"/>
            <wp:effectExtent l="19050" t="0" r="0" b="0"/>
            <wp:docPr id="1" name="图片 0" descr="SEGI&amp;Sunderland-MBA 招生简章-zhaoguoxiang!@#$%^&amp;_()_ 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GI&amp;Sunderland-MBA 招生简章-zhaoguoxiang!@#$%^&amp;_()_ +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238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 w:rsidRPr="00030C74">
        <w:rPr>
          <w:rFonts w:ascii="黑体" w:eastAsia="黑体" w:hAnsi="黑体" w:hint="eastAsia"/>
          <w:b/>
          <w:color w:val="0070C0"/>
          <w:sz w:val="84"/>
          <w:szCs w:val="84"/>
        </w:rPr>
        <w:t>世纪大学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="华文行楷" w:eastAsia="华文行楷" w:hAnsiTheme="minorEastAsia"/>
          <w:b/>
          <w:kern w:val="0"/>
          <w:sz w:val="24"/>
          <w:szCs w:val="24"/>
        </w:rPr>
      </w:pPr>
      <w:r w:rsidRPr="00030C74">
        <w:rPr>
          <w:rFonts w:ascii="华文行楷" w:eastAsia="华文行楷" w:hAnsiTheme="minorEastAsia" w:cs="鍗庢枃鐞ョ弨" w:hint="eastAsia"/>
          <w:b/>
          <w:color w:val="0070C0"/>
          <w:kern w:val="0"/>
          <w:sz w:val="28"/>
          <w:szCs w:val="28"/>
        </w:rPr>
        <w:t>大学简介</w:t>
      </w:r>
    </w:p>
    <w:p w:rsid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世纪大学（</w:t>
      </w:r>
      <w:proofErr w:type="spellStart"/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SEGi</w:t>
      </w:r>
      <w:proofErr w:type="spellEnd"/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University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）成立于</w:t>
      </w:r>
      <w:r w:rsidRPr="00030C74">
        <w:rPr>
          <w:rFonts w:asciiTheme="minorEastAsia" w:hAnsiTheme="minorEastAsia" w:cs="Calibri"/>
          <w:color w:val="000000"/>
          <w:kern w:val="0"/>
          <w:sz w:val="24"/>
          <w:szCs w:val="24"/>
        </w:rPr>
        <w:t>1977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年，拥有</w:t>
      </w:r>
      <w:r w:rsidRPr="00030C74">
        <w:rPr>
          <w:rFonts w:asciiTheme="minorEastAsia" w:hAnsiTheme="minorEastAsia" w:cs="Calibri"/>
          <w:color w:val="000000"/>
          <w:kern w:val="0"/>
          <w:sz w:val="24"/>
          <w:szCs w:val="24"/>
        </w:rPr>
        <w:t>40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年的教学经验，是由</w:t>
      </w:r>
      <w:proofErr w:type="spellStart"/>
      <w:r w:rsidRPr="00030C74">
        <w:rPr>
          <w:rFonts w:asciiTheme="minorEastAsia" w:hAnsiTheme="minorEastAsia" w:cs="Calibri"/>
          <w:color w:val="000000"/>
          <w:kern w:val="0"/>
          <w:sz w:val="24"/>
          <w:szCs w:val="24"/>
        </w:rPr>
        <w:t>SEGi</w:t>
      </w:r>
      <w:proofErr w:type="spellEnd"/>
      <w:r w:rsidRPr="00030C74">
        <w:rPr>
          <w:rFonts w:asciiTheme="minorEastAsia" w:hAnsiTheme="minorEastAsia" w:cs="Calibri"/>
          <w:color w:val="000000"/>
          <w:kern w:val="0"/>
          <w:sz w:val="24"/>
          <w:szCs w:val="24"/>
        </w:rPr>
        <w:t xml:space="preserve"> International </w:t>
      </w:r>
      <w:proofErr w:type="spellStart"/>
      <w:r w:rsidRPr="00030C74">
        <w:rPr>
          <w:rFonts w:asciiTheme="minorEastAsia" w:hAnsiTheme="minorEastAsia" w:cs="Calibri"/>
          <w:color w:val="000000"/>
          <w:kern w:val="0"/>
          <w:sz w:val="24"/>
          <w:szCs w:val="24"/>
        </w:rPr>
        <w:t>Bhd</w:t>
      </w:r>
      <w:proofErr w:type="spellEnd"/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拥有及管理。全马共有</w:t>
      </w:r>
      <w:r w:rsidRPr="00030C74">
        <w:rPr>
          <w:rFonts w:asciiTheme="minorEastAsia" w:hAnsiTheme="minorEastAsia" w:cs="Calibri"/>
          <w:color w:val="000000"/>
          <w:kern w:val="0"/>
          <w:sz w:val="24"/>
          <w:szCs w:val="24"/>
        </w:rPr>
        <w:t>6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所院校，在校生超过</w:t>
      </w:r>
      <w:r w:rsidRPr="00030C74">
        <w:rPr>
          <w:rFonts w:asciiTheme="minorEastAsia" w:hAnsiTheme="minorEastAsia" w:cs="Calibri"/>
          <w:color w:val="000000"/>
          <w:kern w:val="0"/>
          <w:sz w:val="24"/>
          <w:szCs w:val="24"/>
        </w:rPr>
        <w:t>2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万</w:t>
      </w:r>
      <w:r w:rsidRPr="00030C74">
        <w:rPr>
          <w:rFonts w:asciiTheme="minorEastAsia" w:hAnsiTheme="minorEastAsia" w:cs="Calibri"/>
          <w:color w:val="000000"/>
          <w:kern w:val="0"/>
          <w:sz w:val="24"/>
          <w:szCs w:val="24"/>
        </w:rPr>
        <w:t>8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千名学生，其中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有</w:t>
      </w:r>
      <w:r w:rsidRPr="00030C74">
        <w:rPr>
          <w:rFonts w:asciiTheme="minorEastAsia" w:hAnsiTheme="minorEastAsia" w:cs="Calibri"/>
          <w:color w:val="000000"/>
          <w:kern w:val="0"/>
          <w:sz w:val="24"/>
          <w:szCs w:val="24"/>
        </w:rPr>
        <w:t>5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千多名留学生。课程多元化（包括证书、专科文凭、本科、硕士、博士课程等</w:t>
      </w:r>
      <w:r w:rsidRPr="00030C74">
        <w:rPr>
          <w:rFonts w:asciiTheme="minorEastAsia" w:hAnsiTheme="minorEastAsia" w:cs="Calibri"/>
          <w:color w:val="000000"/>
          <w:kern w:val="0"/>
          <w:sz w:val="24"/>
          <w:szCs w:val="24"/>
        </w:rPr>
        <w:t>)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，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获得马来西亚教育部和国家学术鉴定机构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MQA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的认可，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2013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年马来西亚高教部的特别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评估（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SETARA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）被评为五级（优秀）；而在</w:t>
      </w:r>
      <w:proofErr w:type="spellStart"/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MyQUEST</w:t>
      </w:r>
      <w:proofErr w:type="spellEnd"/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（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2014-2015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）被评为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6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星级大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学；是中国教育部首批海外认证院校（资质可查询教育部官网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www.jsj.edu.cn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）。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拥有来自各国的合作伙伴大学，包括英国，澳大利亚，美国等。可在马来西亚完成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本科或把学分转移到海外大学。来自世界超过</w:t>
      </w:r>
      <w:r w:rsidRPr="00030C74">
        <w:rPr>
          <w:rFonts w:asciiTheme="minorEastAsia" w:hAnsiTheme="minorEastAsia" w:cs="Calibri"/>
          <w:color w:val="000000"/>
          <w:kern w:val="0"/>
          <w:sz w:val="24"/>
          <w:szCs w:val="24"/>
        </w:rPr>
        <w:t>80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多个国家的学生在此求学，有很好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的语言与文化交流的环境。</w:t>
      </w:r>
    </w:p>
    <w:p w:rsidR="00434817" w:rsidRPr="00434817" w:rsidRDefault="00434817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proofErr w:type="spellStart"/>
      <w:r w:rsidRPr="00030C74">
        <w:rPr>
          <w:rFonts w:asciiTheme="minorEastAsia" w:hAnsiTheme="minorEastAsia" w:cs="瀹嬩綋"/>
          <w:color w:val="0070C0"/>
          <w:kern w:val="0"/>
          <w:sz w:val="28"/>
          <w:szCs w:val="28"/>
        </w:rPr>
        <w:t>SEGi</w:t>
      </w:r>
      <w:proofErr w:type="spellEnd"/>
      <w:r w:rsidRPr="00030C74">
        <w:rPr>
          <w:rFonts w:asciiTheme="minorEastAsia" w:hAnsiTheme="minorEastAsia" w:cs="瀹嬩綋"/>
          <w:color w:val="0070C0"/>
          <w:kern w:val="0"/>
          <w:sz w:val="28"/>
          <w:szCs w:val="28"/>
        </w:rPr>
        <w:t xml:space="preserve"> </w:t>
      </w:r>
      <w:r w:rsidRPr="00030C74"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大学和英国桑德兰大学（</w:t>
      </w:r>
      <w:r w:rsidRPr="00030C74">
        <w:rPr>
          <w:rFonts w:asciiTheme="minorEastAsia" w:hAnsiTheme="minorEastAsia" w:cs="瀹嬩綋"/>
          <w:color w:val="0070C0"/>
          <w:kern w:val="0"/>
          <w:sz w:val="28"/>
          <w:szCs w:val="28"/>
        </w:rPr>
        <w:t>University of Sunderland</w:t>
      </w:r>
      <w:r w:rsidRPr="00030C74"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，</w:t>
      </w:r>
      <w:r w:rsidRPr="00030C74">
        <w:rPr>
          <w:rFonts w:asciiTheme="minorEastAsia" w:hAnsiTheme="minorEastAsia" w:cs="瀹嬩綋"/>
          <w:color w:val="0070C0"/>
          <w:kern w:val="0"/>
          <w:sz w:val="28"/>
          <w:szCs w:val="28"/>
        </w:rPr>
        <w:t>UK</w:t>
      </w:r>
      <w:r w:rsidRPr="00030C74"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）</w:t>
      </w:r>
      <w:r w:rsidRPr="00030C74">
        <w:rPr>
          <w:rFonts w:asciiTheme="minorEastAsia" w:hAnsiTheme="minorEastAsia" w:cs="瀹嬩綋"/>
          <w:color w:val="0070C0"/>
          <w:kern w:val="0"/>
          <w:sz w:val="28"/>
          <w:szCs w:val="28"/>
        </w:rPr>
        <w:t xml:space="preserve"> 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70C0"/>
          <w:kern w:val="0"/>
          <w:sz w:val="24"/>
          <w:szCs w:val="24"/>
        </w:rPr>
        <w:t>联办工商管理硕士学位课程：</w:t>
      </w:r>
      <w:r w:rsidRPr="00030C74">
        <w:rPr>
          <w:rFonts w:asciiTheme="minorEastAsia" w:hAnsiTheme="minorEastAsia" w:cs="瀹嬩綋"/>
          <w:color w:val="00B050"/>
          <w:kern w:val="0"/>
          <w:sz w:val="24"/>
          <w:szCs w:val="24"/>
        </w:rPr>
        <w:t xml:space="preserve">KL </w:t>
      </w:r>
      <w:proofErr w:type="spellStart"/>
      <w:r w:rsidRPr="00030C74">
        <w:rPr>
          <w:rFonts w:asciiTheme="minorEastAsia" w:hAnsiTheme="minorEastAsia" w:cs="瀹嬩綋"/>
          <w:color w:val="00B050"/>
          <w:kern w:val="0"/>
          <w:sz w:val="24"/>
          <w:szCs w:val="24"/>
        </w:rPr>
        <w:t>SEGi</w:t>
      </w:r>
      <w:proofErr w:type="spellEnd"/>
      <w:r w:rsidRPr="00030C74">
        <w:rPr>
          <w:rFonts w:asciiTheme="minorEastAsia" w:hAnsiTheme="minorEastAsia" w:cs="瀹嬩綋"/>
          <w:color w:val="00B05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B050"/>
          <w:kern w:val="0"/>
          <w:sz w:val="24"/>
          <w:szCs w:val="24"/>
        </w:rPr>
        <w:t>校区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第一学期：管理和领导人才、国际环境商业、市场营销管理；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第二学期：全球企业战略、财务管理、操作管理；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</w:p>
    <w:p w:rsidR="00030C74" w:rsidRPr="00030C74" w:rsidRDefault="00030C74" w:rsidP="00434817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第三学期：项目管理、管理创新与技术转让、毕业论文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【</w:t>
      </w:r>
      <w:r w:rsidRPr="00030C74"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入学资格</w:t>
      </w: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】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Cs w:val="21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年满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23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周岁并有学士学位资格；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Cs w:val="21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至少两年以上工作经验；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Cs w:val="21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语言要求雅思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6.5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或者同等英语水平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【</w:t>
      </w:r>
      <w:r w:rsidRPr="00030C74"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招生对象</w:t>
      </w: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】</w:t>
      </w:r>
      <w:r w:rsidRPr="00030C74">
        <w:rPr>
          <w:rFonts w:asciiTheme="minorEastAsia" w:hAnsiTheme="minorEastAsia" w:cs="榛戜綋"/>
          <w:color w:val="0070C0"/>
          <w:kern w:val="0"/>
          <w:sz w:val="28"/>
          <w:szCs w:val="28"/>
        </w:rPr>
        <w:t xml:space="preserve"> 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Cs w:val="21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应届、历届本科毕业生。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Cs w:val="21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有一定工作经验的专科生可特殊申请</w:t>
      </w:r>
      <w:r w:rsidRPr="00030C74">
        <w:rPr>
          <w:rFonts w:asciiTheme="minorEastAsia" w:hAnsiTheme="minorEastAsia" w:cs="瀹嬩綋" w:hint="eastAsia"/>
          <w:color w:val="000000"/>
          <w:kern w:val="0"/>
          <w:szCs w:val="21"/>
        </w:rPr>
        <w:t>。</w:t>
      </w:r>
      <w:r w:rsidRPr="00030C74">
        <w:rPr>
          <w:rFonts w:asciiTheme="minorEastAsia" w:hAnsiTheme="minorEastAsia" w:cs="瀹嬩綋"/>
          <w:color w:val="000000"/>
          <w:kern w:val="0"/>
          <w:szCs w:val="21"/>
        </w:rPr>
        <w:t xml:space="preserve"> 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【</w:t>
      </w:r>
      <w:r w:rsidRPr="00030C74"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教学形式</w:t>
      </w: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】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 w:val="22"/>
        </w:rPr>
        <w:lastRenderedPageBreak/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英文授课，配备华语助教，为学员提供专业的作业指导和日常生活、学习协助。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 w:val="22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考核：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8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门课程只交作业（无考试）、毕业论文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【</w:t>
      </w:r>
      <w:r w:rsidRPr="00030C74"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管理方式</w:t>
      </w: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】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 w:val="22"/>
        </w:rPr>
        <w:t>◆</w:t>
      </w:r>
      <w:r w:rsidRPr="00030C74">
        <w:rPr>
          <w:rFonts w:asciiTheme="minorEastAsia" w:hAnsiTheme="minorEastAsia" w:cs="瀹嬩綋"/>
          <w:color w:val="0070C0"/>
          <w:kern w:val="0"/>
          <w:sz w:val="28"/>
          <w:szCs w:val="28"/>
        </w:rPr>
        <w:t xml:space="preserve">20 </w:t>
      </w:r>
      <w:r w:rsidRPr="00030C74"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名</w:t>
      </w:r>
      <w:r w:rsidRPr="00030C74">
        <w:rPr>
          <w:rFonts w:asciiTheme="minorEastAsia" w:hAnsiTheme="minorEastAsia" w:cs="瀹嬩綋" w:hint="eastAsia"/>
          <w:color w:val="000000"/>
          <w:kern w:val="0"/>
          <w:sz w:val="28"/>
          <w:szCs w:val="28"/>
        </w:rPr>
        <w:t>单独开班、单独管理</w:t>
      </w:r>
      <w:r w:rsidRPr="00030C74">
        <w:rPr>
          <w:rFonts w:asciiTheme="minorEastAsia" w:hAnsiTheme="minorEastAsia" w:cs="瀹嬩綋"/>
          <w:color w:val="000000"/>
          <w:kern w:val="0"/>
          <w:sz w:val="28"/>
          <w:szCs w:val="28"/>
        </w:rPr>
        <w:t xml:space="preserve"> 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【</w:t>
      </w:r>
      <w:r w:rsidRPr="00030C74"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入学时间</w:t>
      </w: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】</w:t>
      </w:r>
    </w:p>
    <w:p w:rsidR="00030C74" w:rsidRDefault="00030C74" w:rsidP="00434817">
      <w:pPr>
        <w:autoSpaceDE w:val="0"/>
        <w:autoSpaceDN w:val="0"/>
        <w:adjustRightInd w:val="0"/>
        <w:spacing w:line="360" w:lineRule="auto"/>
        <w:ind w:firstLineChars="50" w:firstLine="12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一月、五月、九月</w:t>
      </w:r>
    </w:p>
    <w:p w:rsidR="008C27A9" w:rsidRPr="00030C74" w:rsidRDefault="008C27A9" w:rsidP="008C27A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【</w:t>
      </w:r>
      <w:r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学费</w:t>
      </w: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】</w:t>
      </w:r>
    </w:p>
    <w:p w:rsidR="008C27A9" w:rsidRPr="008C27A9" w:rsidRDefault="008C27A9" w:rsidP="00434817">
      <w:pPr>
        <w:autoSpaceDE w:val="0"/>
        <w:autoSpaceDN w:val="0"/>
        <w:adjustRightInd w:val="0"/>
        <w:spacing w:line="360" w:lineRule="auto"/>
        <w:ind w:firstLineChars="50" w:firstLine="120"/>
        <w:jc w:val="left"/>
        <w:rPr>
          <w:rFonts w:asciiTheme="minorEastAsia" w:hAnsiTheme="minorEastAsia" w:cs="瀹嬩綋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瀹嬩綋" w:hint="eastAsia"/>
          <w:b/>
          <w:color w:val="000000"/>
          <w:kern w:val="0"/>
          <w:sz w:val="24"/>
          <w:szCs w:val="24"/>
        </w:rPr>
        <w:t>人民币：</w:t>
      </w:r>
      <w:r w:rsidRPr="008C27A9">
        <w:rPr>
          <w:rFonts w:asciiTheme="minorEastAsia" w:hAnsiTheme="minorEastAsia" w:cs="瀹嬩綋" w:hint="eastAsia"/>
          <w:b/>
          <w:color w:val="000000"/>
          <w:kern w:val="0"/>
          <w:sz w:val="24"/>
          <w:szCs w:val="24"/>
        </w:rPr>
        <w:t>158500</w:t>
      </w:r>
      <w:r>
        <w:rPr>
          <w:rFonts w:asciiTheme="minorEastAsia" w:hAnsiTheme="minorEastAsia" w:cs="瀹嬩綋" w:hint="eastAsia"/>
          <w:b/>
          <w:color w:val="000000"/>
          <w:kern w:val="0"/>
          <w:sz w:val="24"/>
          <w:szCs w:val="24"/>
        </w:rPr>
        <w:t>/人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【</w:t>
      </w:r>
      <w:r w:rsidRPr="00030C74"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项目优势</w:t>
      </w: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】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在马来西亚读书，获得英国桑德兰大学颁发的硕士学位证书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 w:val="24"/>
          <w:szCs w:val="24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学位认证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课程完全按照马来西亚、中国教育主管部门的要求，凡在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SEGI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学习后获得的双联硕士学位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，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均可获得中留服颁发的“国外学历学位认证书”（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http://renzheng.cscse.edu.cn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）。可按国家组织人事部门的考核入档案，是报考公务员和升职的重要依据。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 w:val="24"/>
          <w:szCs w:val="24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政策支持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全日制硕士研究生毕业回国后，尊享国家相关高层次海归人员的待遇，如购车免税、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创办企业免税、购房优惠，按照当期政策可申请落户北京（不占进京指标）、上海等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中心城市。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 w:val="24"/>
          <w:szCs w:val="24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学制较短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学制一年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 w:val="24"/>
          <w:szCs w:val="24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签证快速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中国学生赴马来西亚留学，签证通过率高达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100%,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周期短，全程约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2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个月。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 w:val="24"/>
          <w:szCs w:val="24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前景广阔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ind w:right="116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中马两国关系密切，目前在马来西亚的中国留学生已超过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15000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名，并且在未来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2-3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年内人数将要翻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2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至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3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倍。中国东盟区域一体化，一带一路政策的确立是中国国家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战略决策，计划几千亿投资；中国购买马来西亚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500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亿国债，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lastRenderedPageBreak/>
        <w:t>中国承建新马高铁项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目，沙巴深水港出借给中国海军使用等等利好，急需有东盟学习背景的高层次管理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人才。中国留学生在马就业的机会很多，而且收入远高于国内，大多数中国留学生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选择在马或其他欧美国家就业。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 w:val="24"/>
          <w:szCs w:val="24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8"/>
          <w:szCs w:val="28"/>
        </w:rPr>
        <w:t>全程管理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ind w:right="117"/>
        <w:rPr>
          <w:rFonts w:asciiTheme="minorEastAsia" w:hAnsiTheme="minorEastAsia" w:cs="榛戜綋"/>
          <w:color w:val="0070C0"/>
          <w:kern w:val="0"/>
          <w:sz w:val="28"/>
          <w:szCs w:val="28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研究生管理中心对中国留学生在国内、外实行全程管理，包括报名前咨询、资料准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备、学习过程、各科过关、毕业答辩、毕业典礼；并不定期向家长通报学生在国外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学习、生活情况，直到学生拿到毕业证书为止。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B0F0"/>
          <w:kern w:val="0"/>
          <w:sz w:val="24"/>
          <w:szCs w:val="24"/>
        </w:rPr>
        <w:t>◆</w:t>
      </w:r>
      <w:r w:rsidRPr="00030C74">
        <w:rPr>
          <w:rFonts w:asciiTheme="minorEastAsia" w:hAnsiTheme="minorEastAsia" w:cs="瀹嬩綋" w:hint="eastAsia"/>
          <w:color w:val="000000"/>
          <w:kern w:val="0"/>
          <w:sz w:val="28"/>
          <w:szCs w:val="28"/>
        </w:rPr>
        <w:t>一站式服务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研究生管理中心在中国首家推出全程协办服务：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即学生毕业后马来西亚三项认证及中留服认证、落户北京（上海）、工作派遣、档案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存放等全套手续。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【</w:t>
      </w:r>
      <w:r w:rsidRPr="00030C74">
        <w:rPr>
          <w:rFonts w:asciiTheme="minorEastAsia" w:hAnsiTheme="minorEastAsia" w:cs="瀹嬩綋" w:hint="eastAsia"/>
          <w:color w:val="0070C0"/>
          <w:kern w:val="0"/>
          <w:sz w:val="28"/>
          <w:szCs w:val="28"/>
        </w:rPr>
        <w:t>注册资料</w:t>
      </w:r>
      <w:r w:rsidRPr="00030C74">
        <w:rPr>
          <w:rFonts w:asciiTheme="minorEastAsia" w:hAnsiTheme="minorEastAsia" w:cs="榛戜綋" w:hint="eastAsia"/>
          <w:color w:val="0070C0"/>
          <w:kern w:val="0"/>
          <w:sz w:val="28"/>
          <w:szCs w:val="28"/>
        </w:rPr>
        <w:t>】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1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，</w:t>
      </w:r>
      <w:r w:rsidRPr="00030C74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护照整本扫描件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PDF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格式（包括所有空白页）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2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，</w:t>
      </w:r>
      <w:r w:rsidRPr="00030C74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高中毕业证及成绩单中英文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公证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书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3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，</w:t>
      </w:r>
      <w:r w:rsidRPr="00030C74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本科毕业证书及成绩单中英文公证书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4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，</w:t>
      </w:r>
      <w:r w:rsidRPr="00030C74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个人简历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5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，</w:t>
      </w:r>
      <w:r w:rsidRPr="00030C74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工作单位推荐信一封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6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，</w:t>
      </w:r>
      <w:r w:rsidRPr="00030C74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白背景二寸（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4.5cm*3.5cm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）、蓝背景二寸照片电子版（非扫描件）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7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，</w:t>
      </w:r>
      <w:r w:rsidRPr="00030C74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身份证正反面扫描件</w:t>
      </w:r>
    </w:p>
    <w:p w:rsidR="00030C74" w:rsidRP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8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，</w:t>
      </w:r>
      <w:r w:rsidRPr="00030C74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国际学生注册申请表</w:t>
      </w:r>
    </w:p>
    <w:p w:rsidR="00030C74" w:rsidRDefault="00030C74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>9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，</w:t>
      </w:r>
      <w:r w:rsidRPr="00030C74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</w:t>
      </w:r>
      <w:r w:rsidRPr="00030C74"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EMGS </w:t>
      </w:r>
      <w:r w:rsidRPr="00030C74"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制式体检报告及国内三项体检报告（给电子版学生打印）</w:t>
      </w:r>
    </w:p>
    <w:p w:rsidR="00B26717" w:rsidRDefault="00B26717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26717" w:rsidRPr="0088765B" w:rsidRDefault="00FD2895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hint="eastAsia"/>
          <w:b/>
          <w:kern w:val="0"/>
          <w:sz w:val="24"/>
          <w:szCs w:val="24"/>
        </w:rPr>
      </w:pPr>
      <w:r w:rsidRPr="0088765B">
        <w:rPr>
          <w:rFonts w:asciiTheme="minorEastAsia" w:hAnsiTheme="minorEastAsia" w:hint="eastAsia"/>
          <w:b/>
          <w:kern w:val="0"/>
          <w:sz w:val="24"/>
          <w:szCs w:val="24"/>
        </w:rPr>
        <w:t>联系我们：</w:t>
      </w:r>
    </w:p>
    <w:p w:rsidR="00FD2895" w:rsidRPr="0088765B" w:rsidRDefault="00FD2895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b/>
          <w:kern w:val="0"/>
          <w:sz w:val="24"/>
          <w:szCs w:val="24"/>
        </w:rPr>
      </w:pPr>
      <w:r w:rsidRPr="0088765B">
        <w:rPr>
          <w:rFonts w:asciiTheme="minorEastAsia" w:hAnsiTheme="minorEastAsia" w:hint="eastAsia"/>
          <w:b/>
          <w:kern w:val="0"/>
          <w:sz w:val="24"/>
          <w:szCs w:val="24"/>
        </w:rPr>
        <w:t>400-061-6586</w:t>
      </w:r>
    </w:p>
    <w:p w:rsidR="00B26717" w:rsidRDefault="00B26717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26717" w:rsidRDefault="00B26717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26717" w:rsidRDefault="00B26717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26717" w:rsidRDefault="00B26717" w:rsidP="00030C74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26717" w:rsidRDefault="00B26717" w:rsidP="00B26717">
      <w:pPr>
        <w:widowControl/>
        <w:jc w:val="center"/>
        <w:rPr>
          <w:rFonts w:ascii="黑体" w:eastAsia="黑体"/>
          <w:b/>
          <w:color w:val="000000"/>
          <w:kern w:val="0"/>
          <w:sz w:val="32"/>
        </w:rPr>
      </w:pPr>
      <w:r>
        <w:rPr>
          <w:rFonts w:ascii="黑体" w:eastAsia="黑体" w:hint="eastAsia"/>
          <w:b/>
          <w:color w:val="000000"/>
          <w:kern w:val="0"/>
          <w:sz w:val="32"/>
        </w:rPr>
        <w:lastRenderedPageBreak/>
        <w:t>马来西亚世纪大学入学申请表</w:t>
      </w:r>
    </w:p>
    <w:p w:rsidR="00B26717" w:rsidRDefault="00B26717" w:rsidP="00B26717">
      <w:pPr>
        <w:widowControl/>
        <w:rPr>
          <w:rFonts w:ascii="黑体" w:eastAsia="黑体"/>
          <w:b/>
          <w:color w:val="000000"/>
          <w:kern w:val="0"/>
          <w:sz w:val="48"/>
        </w:rPr>
      </w:pPr>
    </w:p>
    <w:p w:rsidR="00B26717" w:rsidRDefault="00B26717" w:rsidP="00B26717">
      <w:pPr>
        <w:rPr>
          <w:rFonts w:ascii="楷体_GB2312" w:eastAsia="楷体_GB2312" w:hAnsi="宋体"/>
          <w:bCs/>
          <w:color w:val="000000"/>
          <w:sz w:val="28"/>
        </w:rPr>
      </w:pPr>
      <w:r>
        <w:rPr>
          <w:rFonts w:ascii="楷体_GB2312" w:eastAsia="楷体_GB2312" w:hAnsi="宋体" w:hint="eastAsia"/>
          <w:bCs/>
          <w:color w:val="000000"/>
          <w:sz w:val="28"/>
        </w:rPr>
        <w:t xml:space="preserve">填表日期：    年   月  日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191"/>
        <w:gridCol w:w="1039"/>
        <w:gridCol w:w="818"/>
        <w:gridCol w:w="600"/>
        <w:gridCol w:w="840"/>
        <w:gridCol w:w="369"/>
        <w:gridCol w:w="540"/>
        <w:gridCol w:w="663"/>
        <w:gridCol w:w="148"/>
        <w:gridCol w:w="575"/>
        <w:gridCol w:w="1357"/>
        <w:gridCol w:w="137"/>
        <w:gridCol w:w="624"/>
      </w:tblGrid>
      <w:tr w:rsidR="00B26717" w:rsidTr="003F0A9A">
        <w:trPr>
          <w:cantSplit/>
          <w:trHeight w:val="412"/>
        </w:trPr>
        <w:tc>
          <w:tcPr>
            <w:tcW w:w="1045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57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909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94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 xml:space="preserve">     照</w:t>
            </w:r>
          </w:p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 xml:space="preserve">     片</w:t>
            </w:r>
          </w:p>
        </w:tc>
      </w:tr>
      <w:tr w:rsidR="00B26717" w:rsidTr="003F0A9A">
        <w:trPr>
          <w:cantSplit/>
          <w:trHeight w:val="397"/>
        </w:trPr>
        <w:tc>
          <w:tcPr>
            <w:tcW w:w="1045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857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909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户口性质</w:t>
            </w:r>
          </w:p>
        </w:tc>
        <w:tc>
          <w:tcPr>
            <w:tcW w:w="1494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vMerge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B26717" w:rsidTr="003F0A9A">
        <w:trPr>
          <w:cantSplit/>
          <w:trHeight w:val="397"/>
        </w:trPr>
        <w:tc>
          <w:tcPr>
            <w:tcW w:w="1045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4"/>
                <w:szCs w:val="28"/>
              </w:rPr>
              <w:t>出生地</w:t>
            </w:r>
          </w:p>
        </w:tc>
        <w:tc>
          <w:tcPr>
            <w:tcW w:w="1857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909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体重</w:t>
            </w:r>
          </w:p>
        </w:tc>
        <w:tc>
          <w:tcPr>
            <w:tcW w:w="1494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vMerge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B26717" w:rsidTr="003F0A9A">
        <w:trPr>
          <w:cantSplit/>
          <w:trHeight w:val="412"/>
        </w:trPr>
        <w:tc>
          <w:tcPr>
            <w:tcW w:w="2084" w:type="dxa"/>
            <w:gridSpan w:val="3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167" w:type="dxa"/>
            <w:gridSpan w:val="5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494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vMerge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B26717" w:rsidTr="003F0A9A">
        <w:trPr>
          <w:cantSplit/>
          <w:trHeight w:val="397"/>
        </w:trPr>
        <w:tc>
          <w:tcPr>
            <w:tcW w:w="2084" w:type="dxa"/>
            <w:gridSpan w:val="3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2627" w:type="dxa"/>
            <w:gridSpan w:val="4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217" w:type="dxa"/>
            <w:gridSpan w:val="4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vMerge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B26717" w:rsidTr="003F0A9A">
        <w:trPr>
          <w:cantSplit/>
          <w:trHeight w:val="90"/>
        </w:trPr>
        <w:tc>
          <w:tcPr>
            <w:tcW w:w="2084" w:type="dxa"/>
            <w:gridSpan w:val="3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627" w:type="dxa"/>
            <w:gridSpan w:val="4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217" w:type="dxa"/>
            <w:gridSpan w:val="4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vMerge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B26717" w:rsidTr="003F0A9A">
        <w:trPr>
          <w:cantSplit/>
          <w:trHeight w:val="487"/>
        </w:trPr>
        <w:tc>
          <w:tcPr>
            <w:tcW w:w="854" w:type="dxa"/>
            <w:vMerge w:val="restart"/>
            <w:textDirection w:val="tbRlV"/>
            <w:vAlign w:val="center"/>
          </w:tcPr>
          <w:p w:rsidR="00B26717" w:rsidRDefault="00B26717" w:rsidP="00F829B8">
            <w:pPr>
              <w:snapToGrid w:val="0"/>
              <w:spacing w:line="360" w:lineRule="auto"/>
              <w:ind w:left="113" w:right="113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个人教育简历</w:t>
            </w:r>
          </w:p>
        </w:tc>
        <w:tc>
          <w:tcPr>
            <w:tcW w:w="1230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27" w:type="dxa"/>
            <w:gridSpan w:val="4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044" w:type="dxa"/>
            <w:gridSpan w:val="7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学   校</w:t>
            </w:r>
          </w:p>
        </w:tc>
      </w:tr>
      <w:tr w:rsidR="00B26717" w:rsidTr="003F0A9A">
        <w:trPr>
          <w:cantSplit/>
          <w:trHeight w:val="487"/>
        </w:trPr>
        <w:tc>
          <w:tcPr>
            <w:tcW w:w="854" w:type="dxa"/>
            <w:vMerge/>
            <w:textDirection w:val="tbRlV"/>
            <w:vAlign w:val="center"/>
          </w:tcPr>
          <w:p w:rsidR="00B26717" w:rsidRDefault="00B26717" w:rsidP="00F829B8">
            <w:pPr>
              <w:snapToGrid w:val="0"/>
              <w:spacing w:line="360" w:lineRule="auto"/>
              <w:ind w:left="113" w:right="113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627" w:type="dxa"/>
            <w:gridSpan w:val="4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4" w:type="dxa"/>
            <w:gridSpan w:val="7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B26717" w:rsidTr="003F0A9A">
        <w:trPr>
          <w:cantSplit/>
          <w:trHeight w:val="487"/>
        </w:trPr>
        <w:tc>
          <w:tcPr>
            <w:tcW w:w="854" w:type="dxa"/>
            <w:vMerge/>
            <w:textDirection w:val="tbRlV"/>
            <w:vAlign w:val="center"/>
          </w:tcPr>
          <w:p w:rsidR="00B26717" w:rsidRDefault="00B26717" w:rsidP="00F829B8">
            <w:pPr>
              <w:snapToGrid w:val="0"/>
              <w:spacing w:line="360" w:lineRule="auto"/>
              <w:ind w:left="113" w:right="113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627" w:type="dxa"/>
            <w:gridSpan w:val="4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4" w:type="dxa"/>
            <w:gridSpan w:val="7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B26717" w:rsidTr="003F0A9A">
        <w:trPr>
          <w:cantSplit/>
          <w:trHeight w:val="487"/>
        </w:trPr>
        <w:tc>
          <w:tcPr>
            <w:tcW w:w="854" w:type="dxa"/>
            <w:vMerge/>
            <w:textDirection w:val="tbRlV"/>
            <w:vAlign w:val="center"/>
          </w:tcPr>
          <w:p w:rsidR="00B26717" w:rsidRDefault="00B26717" w:rsidP="00F829B8">
            <w:pPr>
              <w:snapToGrid w:val="0"/>
              <w:spacing w:line="360" w:lineRule="auto"/>
              <w:ind w:left="113" w:right="113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2627" w:type="dxa"/>
            <w:gridSpan w:val="4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4" w:type="dxa"/>
            <w:gridSpan w:val="7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B26717" w:rsidTr="003F0A9A">
        <w:trPr>
          <w:cantSplit/>
          <w:trHeight w:val="487"/>
        </w:trPr>
        <w:tc>
          <w:tcPr>
            <w:tcW w:w="854" w:type="dxa"/>
            <w:vMerge w:val="restart"/>
            <w:textDirection w:val="tbRlV"/>
            <w:vAlign w:val="center"/>
          </w:tcPr>
          <w:p w:rsidR="00B26717" w:rsidRDefault="00B26717" w:rsidP="00F829B8">
            <w:pPr>
              <w:snapToGrid w:val="0"/>
              <w:spacing w:line="360" w:lineRule="auto"/>
              <w:ind w:left="113" w:right="113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家庭主要成员</w:t>
            </w:r>
          </w:p>
        </w:tc>
        <w:tc>
          <w:tcPr>
            <w:tcW w:w="1230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关 系</w:t>
            </w:r>
          </w:p>
        </w:tc>
        <w:tc>
          <w:tcPr>
            <w:tcW w:w="1418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560" w:type="dxa"/>
            <w:gridSpan w:val="5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单    位</w:t>
            </w:r>
          </w:p>
        </w:tc>
        <w:tc>
          <w:tcPr>
            <w:tcW w:w="1932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761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电   话</w:t>
            </w:r>
          </w:p>
        </w:tc>
      </w:tr>
      <w:tr w:rsidR="00B26717" w:rsidTr="003F0A9A">
        <w:trPr>
          <w:cantSplit/>
          <w:trHeight w:val="487"/>
        </w:trPr>
        <w:tc>
          <w:tcPr>
            <w:tcW w:w="854" w:type="dxa"/>
            <w:vMerge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418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B26717" w:rsidTr="003F0A9A">
        <w:trPr>
          <w:cantSplit/>
          <w:trHeight w:val="487"/>
        </w:trPr>
        <w:tc>
          <w:tcPr>
            <w:tcW w:w="854" w:type="dxa"/>
            <w:vMerge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418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B26717" w:rsidTr="003F0A9A">
        <w:trPr>
          <w:cantSplit/>
          <w:trHeight w:val="487"/>
        </w:trPr>
        <w:tc>
          <w:tcPr>
            <w:tcW w:w="854" w:type="dxa"/>
            <w:vMerge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B26717" w:rsidTr="003F0A9A">
        <w:trPr>
          <w:cantSplit/>
          <w:trHeight w:val="487"/>
        </w:trPr>
        <w:tc>
          <w:tcPr>
            <w:tcW w:w="854" w:type="dxa"/>
            <w:vMerge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gridSpan w:val="5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B26717" w:rsidRDefault="00B26717" w:rsidP="00F829B8">
            <w:pPr>
              <w:snapToGrid w:val="0"/>
              <w:spacing w:line="360" w:lineRule="auto"/>
              <w:rPr>
                <w:rFonts w:ascii="楷体_GB2312" w:eastAsia="楷体_GB2312" w:hAnsi="宋体"/>
                <w:bCs/>
                <w:color w:val="000000"/>
                <w:sz w:val="28"/>
                <w:szCs w:val="28"/>
              </w:rPr>
            </w:pPr>
          </w:p>
        </w:tc>
      </w:tr>
    </w:tbl>
    <w:p w:rsidR="00B26717" w:rsidRDefault="00B26717" w:rsidP="00B26717">
      <w:pPr>
        <w:spacing w:line="20" w:lineRule="exact"/>
        <w:rPr>
          <w:color w:val="000000"/>
        </w:rPr>
      </w:pPr>
    </w:p>
    <w:p w:rsidR="00B26717" w:rsidRDefault="00B26717" w:rsidP="00B26717">
      <w:pPr>
        <w:autoSpaceDE w:val="0"/>
        <w:autoSpaceDN w:val="0"/>
        <w:jc w:val="left"/>
        <w:rPr>
          <w:color w:val="000000"/>
          <w:kern w:val="0"/>
        </w:rPr>
      </w:pPr>
      <w:r>
        <w:rPr>
          <w:rFonts w:ascii="黑体" w:eastAsia="黑体" w:hint="eastAsia"/>
          <w:b/>
          <w:color w:val="000000"/>
          <w:kern w:val="0"/>
        </w:rPr>
        <w:t>填表说明</w:t>
      </w:r>
      <w:r>
        <w:rPr>
          <w:rFonts w:hint="eastAsia"/>
          <w:color w:val="000000"/>
          <w:kern w:val="0"/>
        </w:rPr>
        <w:t>：</w:t>
      </w:r>
    </w:p>
    <w:p w:rsidR="00B26717" w:rsidRDefault="00B26717" w:rsidP="00B26717">
      <w:pPr>
        <w:numPr>
          <w:ilvl w:val="0"/>
          <w:numId w:val="1"/>
        </w:numPr>
        <w:autoSpaceDE w:val="0"/>
        <w:autoSpaceDN w:val="0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此表用于学生资料登记，请尽可能在所有栏格内填写完整、齐全，不要填简称、缩写等。</w:t>
      </w:r>
    </w:p>
    <w:p w:rsidR="00B26717" w:rsidRDefault="00B26717" w:rsidP="00B26717">
      <w:pPr>
        <w:numPr>
          <w:ilvl w:val="0"/>
          <w:numId w:val="1"/>
        </w:numPr>
        <w:autoSpaceDE w:val="0"/>
        <w:autoSpaceDN w:val="0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填表人应用钢笔填写，不得潦草，如填写不下，可另附纸；如有情况不明无法填写时应填写“不明”、“不清”；应对所填内容真实性负责，如填写错误或虚报所造成的后果，一切责任由自己承担。</w:t>
      </w:r>
    </w:p>
    <w:p w:rsidR="00B26717" w:rsidRDefault="00B26717" w:rsidP="00B26717">
      <w:pPr>
        <w:autoSpaceDE w:val="0"/>
        <w:autoSpaceDN w:val="0"/>
        <w:ind w:firstLineChars="3150" w:firstLine="6615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   </w:t>
      </w:r>
    </w:p>
    <w:p w:rsidR="00B26717" w:rsidRPr="00030C74" w:rsidRDefault="00B26717" w:rsidP="00B26717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</w:rPr>
        <w:t xml:space="preserve">填表人（签名）：　　　</w:t>
      </w:r>
    </w:p>
    <w:sectPr w:rsidR="00B26717" w:rsidRPr="00030C74" w:rsidSect="00964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5E9" w:rsidRDefault="009505E9" w:rsidP="00030C74">
      <w:r>
        <w:separator/>
      </w:r>
    </w:p>
  </w:endnote>
  <w:endnote w:type="continuationSeparator" w:id="0">
    <w:p w:rsidR="009505E9" w:rsidRDefault="009505E9" w:rsidP="00030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鍗庢枃鐞ョ弨">
    <w:altName w:val="陈代明硬笔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瀹嬩綋">
    <w:altName w:val="陈代明硬笔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榛戜綋">
    <w:altName w:val="陈代明硬笔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5E9" w:rsidRDefault="009505E9" w:rsidP="00030C74">
      <w:r>
        <w:separator/>
      </w:r>
    </w:p>
  </w:footnote>
  <w:footnote w:type="continuationSeparator" w:id="0">
    <w:p w:rsidR="009505E9" w:rsidRDefault="009505E9" w:rsidP="00030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C74"/>
    <w:rsid w:val="00030C74"/>
    <w:rsid w:val="00172AA8"/>
    <w:rsid w:val="003F0A9A"/>
    <w:rsid w:val="00434817"/>
    <w:rsid w:val="005218B5"/>
    <w:rsid w:val="00526523"/>
    <w:rsid w:val="0076700C"/>
    <w:rsid w:val="0088765B"/>
    <w:rsid w:val="008C27A9"/>
    <w:rsid w:val="009505E9"/>
    <w:rsid w:val="00964171"/>
    <w:rsid w:val="009C0ABC"/>
    <w:rsid w:val="00B26717"/>
    <w:rsid w:val="00FD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C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C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C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C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7</cp:revision>
  <dcterms:created xsi:type="dcterms:W3CDTF">2018-03-17T05:26:00Z</dcterms:created>
  <dcterms:modified xsi:type="dcterms:W3CDTF">2019-05-30T02:56:00Z</dcterms:modified>
</cp:coreProperties>
</file>