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5" w:rsidRPr="008D10C8" w:rsidRDefault="002B40A5" w:rsidP="00EB6715">
      <w:pPr>
        <w:spacing w:beforeLines="100" w:afterLines="100"/>
        <w:jc w:val="center"/>
        <w:rPr>
          <w:rFonts w:ascii="宋体" w:eastAsia="宋体" w:hAnsi="宋体"/>
          <w:sz w:val="28"/>
          <w:szCs w:val="28"/>
        </w:rPr>
      </w:pPr>
      <w:r w:rsidRPr="008D10C8">
        <w:rPr>
          <w:rFonts w:ascii="黑体" w:eastAsia="黑体"/>
          <w:bCs/>
          <w:noProof/>
          <w:color w:val="000080"/>
          <w:w w:val="110"/>
          <w:sz w:val="28"/>
          <w:szCs w:val="28"/>
        </w:rPr>
        <w:drawing>
          <wp:inline distT="0" distB="0" distL="0" distR="0">
            <wp:extent cx="5274310" cy="834390"/>
            <wp:effectExtent l="0" t="0" r="2540" b="3810"/>
            <wp:docPr id="2" name="图片 2" descr="J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60" cy="8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0A5" w:rsidRPr="003D290C" w:rsidRDefault="003D290C" w:rsidP="00EB6715">
      <w:pPr>
        <w:spacing w:beforeLines="100" w:afterLines="100"/>
        <w:jc w:val="center"/>
        <w:rPr>
          <w:rFonts w:ascii="宋体" w:eastAsia="宋体" w:hAnsi="宋体"/>
          <w:color w:val="FF0000"/>
          <w:sz w:val="36"/>
          <w:szCs w:val="36"/>
        </w:rPr>
      </w:pPr>
      <w:r w:rsidRPr="003D290C">
        <w:rPr>
          <w:rFonts w:ascii="宋体" w:eastAsia="宋体" w:hAnsi="宋体" w:hint="eastAsia"/>
          <w:color w:val="FF0000"/>
          <w:sz w:val="36"/>
          <w:szCs w:val="36"/>
        </w:rPr>
        <w:t>菲律宾黎刹</w:t>
      </w:r>
      <w:r w:rsidR="002B40A5" w:rsidRPr="003D290C">
        <w:rPr>
          <w:rFonts w:ascii="宋体" w:eastAsia="宋体" w:hAnsi="宋体" w:hint="eastAsia"/>
          <w:color w:val="FF0000"/>
          <w:sz w:val="36"/>
          <w:szCs w:val="36"/>
        </w:rPr>
        <w:t>大学2020年博士招生简章</w:t>
      </w:r>
    </w:p>
    <w:p w:rsidR="002B40A5" w:rsidRPr="00B66FD1" w:rsidRDefault="002B40A5" w:rsidP="002B40A5">
      <w:pPr>
        <w:rPr>
          <w:rFonts w:ascii="宋体" w:eastAsia="宋体" w:hAnsi="宋体"/>
          <w:color w:val="4E2CAE"/>
          <w:sz w:val="30"/>
          <w:szCs w:val="30"/>
        </w:rPr>
      </w:pPr>
      <w:r w:rsidRPr="00B66FD1">
        <w:rPr>
          <w:rFonts w:ascii="宋体" w:eastAsia="宋体" w:hAnsi="宋体" w:hint="eastAsia"/>
          <w:color w:val="4E2CAE"/>
          <w:sz w:val="30"/>
          <w:szCs w:val="30"/>
        </w:rPr>
        <w:t>【学校简介】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菲律宾</w:t>
      </w:r>
      <w:r w:rsidR="00B66FD1">
        <w:rPr>
          <w:rFonts w:ascii="宋体" w:eastAsia="宋体" w:hAnsi="宋体" w:hint="eastAsia"/>
          <w:sz w:val="30"/>
          <w:szCs w:val="30"/>
        </w:rPr>
        <w:t>黎刹大学（原名：国父大学）</w:t>
      </w:r>
      <w:r w:rsidRPr="00B66FD1">
        <w:rPr>
          <w:rFonts w:ascii="宋体" w:eastAsia="宋体" w:hAnsi="宋体" w:hint="eastAsia"/>
          <w:sz w:val="30"/>
          <w:szCs w:val="30"/>
        </w:rPr>
        <w:t>是一所有着悠久历史的著名综合性大学，成立于</w:t>
      </w:r>
      <w:r w:rsidRPr="00B66FD1">
        <w:rPr>
          <w:rFonts w:ascii="宋体" w:eastAsia="宋体" w:hAnsi="宋体"/>
          <w:sz w:val="30"/>
          <w:szCs w:val="30"/>
        </w:rPr>
        <w:t>1919</w:t>
      </w:r>
      <w:r w:rsidRPr="00B66FD1">
        <w:rPr>
          <w:rFonts w:ascii="宋体" w:eastAsia="宋体" w:hAnsi="宋体" w:hint="eastAsia"/>
          <w:sz w:val="30"/>
          <w:szCs w:val="30"/>
        </w:rPr>
        <w:t>年。一个世纪以来该大学培养出国家总统、法院法官、立法机关和内阁成员、驻外大使以及各界知名人士。国父大学设有本科、硕士和博士学位，开设工商管理、教育学、公共管理、经济学、法学、信息科技、心理学等专业。这所大学由菲律宾联合大学协会创办，为学生提供了精良的教学设备和优雅的教学环境。精心设计的教学计划，多年的教育实践，使国父大学具有非常强的国际竞争力。该校长期致力于学术研究和教学水平的提升，出版了多种书刊和论著，得到各方好评。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菲律宾是世界第三大英语语系国家，采用欧美高等教育体系，其授予的学位通行于欧美发达国家。</w:t>
      </w:r>
      <w:r w:rsidRPr="00B66FD1">
        <w:rPr>
          <w:rFonts w:ascii="宋体" w:eastAsia="宋体" w:hAnsi="宋体"/>
          <w:sz w:val="30"/>
          <w:szCs w:val="30"/>
        </w:rPr>
        <w:t>2009</w:t>
      </w:r>
      <w:r w:rsidRPr="00B66FD1">
        <w:rPr>
          <w:rFonts w:ascii="宋体" w:eastAsia="宋体" w:hAnsi="宋体" w:hint="eastAsia"/>
          <w:sz w:val="30"/>
          <w:szCs w:val="30"/>
        </w:rPr>
        <w:t>年我国与菲律宾政府签署了《高等教育合作备忘录》，中菲两国之间相互承认学历。</w:t>
      </w:r>
    </w:p>
    <w:p w:rsidR="002B40A5" w:rsidRPr="00B66FD1" w:rsidRDefault="002B40A5" w:rsidP="002B40A5">
      <w:pPr>
        <w:rPr>
          <w:rFonts w:ascii="宋体" w:eastAsia="宋体" w:hAnsi="宋体"/>
          <w:color w:val="4E2CAE"/>
          <w:sz w:val="30"/>
          <w:szCs w:val="30"/>
        </w:rPr>
      </w:pPr>
      <w:r w:rsidRPr="00B66FD1">
        <w:rPr>
          <w:rFonts w:ascii="宋体" w:eastAsia="宋体" w:hAnsi="宋体" w:hint="eastAsia"/>
          <w:color w:val="4E2CAE"/>
          <w:sz w:val="30"/>
          <w:szCs w:val="30"/>
        </w:rPr>
        <w:t>【项目优势】</w:t>
      </w:r>
    </w:p>
    <w:p w:rsidR="002B40A5" w:rsidRPr="00B66FD1" w:rsidRDefault="002B40A5" w:rsidP="00EB6715">
      <w:pPr>
        <w:pStyle w:val="a7"/>
        <w:numPr>
          <w:ilvl w:val="0"/>
          <w:numId w:val="2"/>
        </w:numPr>
        <w:spacing w:beforeLines="50" w:afterLines="50" w:line="360" w:lineRule="auto"/>
        <w:ind w:firstLineChars="0"/>
        <w:rPr>
          <w:rFonts w:ascii="Simsun" w:hAnsi="Simsun" w:hint="eastAsia"/>
          <w:color w:val="000000"/>
          <w:sz w:val="30"/>
          <w:szCs w:val="30"/>
          <w:shd w:val="clear" w:color="auto" w:fill="FFFFFF"/>
        </w:rPr>
      </w:pP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t>美国教育模式</w:t>
      </w:r>
      <w:r w:rsidRPr="00B66FD1">
        <w:rPr>
          <w:rFonts w:ascii="Simsun" w:hAnsi="Simsun" w:hint="eastAsia"/>
          <w:color w:val="000000"/>
          <w:sz w:val="30"/>
          <w:szCs w:val="30"/>
          <w:shd w:val="clear" w:color="auto" w:fill="FFFFFF"/>
        </w:rPr>
        <w:t>:</w:t>
      </w: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t xml:space="preserve"> </w:t>
      </w: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t>其高等教育在亚洲处于领先地位，参与性强，</w:t>
      </w: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lastRenderedPageBreak/>
        <w:t>可以充分发挥学生的自主学习能力</w:t>
      </w:r>
      <w:r w:rsidRPr="00B66FD1">
        <w:rPr>
          <w:rFonts w:ascii="Simsun" w:hAnsi="Simsun" w:hint="eastAsia"/>
          <w:color w:val="000000"/>
          <w:sz w:val="30"/>
          <w:szCs w:val="30"/>
          <w:shd w:val="clear" w:color="auto" w:fill="FFFFFF"/>
        </w:rPr>
        <w:t>;</w:t>
      </w:r>
    </w:p>
    <w:p w:rsidR="002B40A5" w:rsidRPr="00B66FD1" w:rsidRDefault="002B40A5" w:rsidP="00EB6715">
      <w:pPr>
        <w:pStyle w:val="a7"/>
        <w:numPr>
          <w:ilvl w:val="0"/>
          <w:numId w:val="2"/>
        </w:numPr>
        <w:spacing w:beforeLines="50" w:afterLines="50" w:line="360" w:lineRule="auto"/>
        <w:ind w:firstLineChars="0"/>
        <w:rPr>
          <w:rFonts w:ascii="宋体" w:eastAsia="宋体" w:hAnsi="宋体"/>
          <w:sz w:val="30"/>
          <w:szCs w:val="30"/>
        </w:rPr>
      </w:pP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t>英语环境：菲律宾是世界第三大英语国家，在英语语言学习上有着良好的语言环境和特色的教学方式。</w:t>
      </w:r>
    </w:p>
    <w:p w:rsidR="002B40A5" w:rsidRPr="00B66FD1" w:rsidRDefault="002B40A5" w:rsidP="00EB6715">
      <w:pPr>
        <w:pStyle w:val="a7"/>
        <w:numPr>
          <w:ilvl w:val="0"/>
          <w:numId w:val="2"/>
        </w:numPr>
        <w:spacing w:beforeLines="50" w:afterLines="50" w:line="360" w:lineRule="auto"/>
        <w:ind w:firstLineChars="0"/>
        <w:rPr>
          <w:rFonts w:ascii="宋体" w:eastAsia="宋体" w:hAnsi="宋体"/>
          <w:sz w:val="30"/>
          <w:szCs w:val="30"/>
        </w:rPr>
      </w:pP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t>轻松入学：无需雅思或托福成绩，仅需最高学历证书和成绩证明，免试入学。免经济担保，手续办理快捷，与中国要求工作经验不同，应往届硕士毕业生都可直接攻读博士学</w:t>
      </w:r>
      <w:r w:rsidRPr="00B66FD1">
        <w:rPr>
          <w:rFonts w:ascii="Simsun" w:hAnsi="Simsun" w:hint="eastAsia"/>
          <w:color w:val="000000"/>
          <w:sz w:val="30"/>
          <w:szCs w:val="30"/>
          <w:shd w:val="clear" w:color="auto" w:fill="FFFFFF"/>
        </w:rPr>
        <w:t>位</w:t>
      </w: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t>；应往届本科毕业生都可直接攻读硕士学</w:t>
      </w:r>
      <w:r w:rsidRPr="00B66FD1">
        <w:rPr>
          <w:rFonts w:ascii="Simsun" w:hAnsi="Simsun" w:hint="eastAsia"/>
          <w:color w:val="000000"/>
          <w:sz w:val="30"/>
          <w:szCs w:val="30"/>
          <w:shd w:val="clear" w:color="auto" w:fill="FFFFFF"/>
        </w:rPr>
        <w:t>位</w:t>
      </w:r>
      <w:r w:rsidRPr="00B66FD1">
        <w:rPr>
          <w:rFonts w:ascii="Simsun" w:hAnsi="Simsun"/>
          <w:color w:val="000000"/>
          <w:sz w:val="30"/>
          <w:szCs w:val="30"/>
          <w:shd w:val="clear" w:color="auto" w:fill="FFFFFF"/>
        </w:rPr>
        <w:t>；</w:t>
      </w:r>
    </w:p>
    <w:p w:rsidR="002B40A5" w:rsidRPr="00B66FD1" w:rsidRDefault="002B40A5" w:rsidP="00EB6715">
      <w:pPr>
        <w:pStyle w:val="a7"/>
        <w:numPr>
          <w:ilvl w:val="0"/>
          <w:numId w:val="2"/>
        </w:numPr>
        <w:spacing w:beforeLines="50" w:afterLines="50" w:line="360" w:lineRule="auto"/>
        <w:ind w:firstLineChars="0"/>
        <w:rPr>
          <w:rFonts w:ascii="宋体" w:eastAsia="宋体" w:hAnsi="宋体"/>
          <w:sz w:val="30"/>
          <w:szCs w:val="30"/>
        </w:rPr>
      </w:pPr>
      <w:r w:rsidRPr="00B66FD1">
        <w:rPr>
          <w:rFonts w:ascii="宋体" w:hAnsi="宋体"/>
          <w:color w:val="000000"/>
          <w:sz w:val="30"/>
          <w:szCs w:val="30"/>
          <w:shd w:val="clear" w:color="auto" w:fill="FFFFFF"/>
        </w:rPr>
        <w:t>费用低廉：学费及生活费仅相当于美国、加拿大、英国的10%。</w:t>
      </w:r>
    </w:p>
    <w:p w:rsidR="002B40A5" w:rsidRPr="00B66FD1" w:rsidRDefault="002B40A5" w:rsidP="00EB6715">
      <w:pPr>
        <w:pStyle w:val="a7"/>
        <w:numPr>
          <w:ilvl w:val="0"/>
          <w:numId w:val="2"/>
        </w:numPr>
        <w:spacing w:beforeLines="50" w:afterLines="50" w:line="360" w:lineRule="auto"/>
        <w:ind w:firstLineChars="0"/>
        <w:rPr>
          <w:rFonts w:ascii="宋体" w:eastAsia="宋体" w:hAnsi="宋体"/>
          <w:sz w:val="30"/>
          <w:szCs w:val="30"/>
        </w:rPr>
      </w:pPr>
      <w:r w:rsidRPr="00B66FD1">
        <w:rPr>
          <w:rFonts w:ascii="宋体" w:hAnsi="宋体"/>
          <w:color w:val="000000"/>
          <w:sz w:val="30"/>
          <w:szCs w:val="30"/>
          <w:shd w:val="clear" w:color="auto" w:fill="FFFFFF"/>
        </w:rPr>
        <w:t>交通便利：菲律宾交通便利，马尼拉与中国的北京、上海、 广州、厦门、港澳等都有直飞航班，飞行时间仅2-4小时，手续便捷、成本低廉；</w:t>
      </w:r>
    </w:p>
    <w:p w:rsidR="002B40A5" w:rsidRPr="00B66FD1" w:rsidRDefault="002B40A5" w:rsidP="00EB6715">
      <w:pPr>
        <w:spacing w:beforeLines="50" w:afterLines="50" w:line="360" w:lineRule="auto"/>
        <w:rPr>
          <w:rFonts w:asciiTheme="majorEastAsia" w:eastAsiaTheme="majorEastAsia" w:hAnsiTheme="majorEastAsia"/>
          <w:sz w:val="30"/>
          <w:szCs w:val="30"/>
        </w:rPr>
      </w:pPr>
      <w:r w:rsidRPr="00B66FD1">
        <w:rPr>
          <w:rFonts w:asciiTheme="majorEastAsia" w:eastAsiaTheme="majorEastAsia" w:hAnsiTheme="majorEastAsia" w:hint="eastAsia"/>
          <w:sz w:val="30"/>
          <w:szCs w:val="30"/>
        </w:rPr>
        <w:t>6.</w:t>
      </w:r>
      <w:r w:rsidRPr="00B66FD1">
        <w:rPr>
          <w:rFonts w:asciiTheme="majorEastAsia" w:eastAsiaTheme="majorEastAsia" w:hAnsiTheme="majorEastAsia"/>
          <w:sz w:val="30"/>
          <w:szCs w:val="30"/>
          <w:shd w:val="clear" w:color="auto" w:fill="FFFFFF"/>
        </w:rPr>
        <w:t>超短学制：学习2年取得博士学位，</w:t>
      </w:r>
      <w:r w:rsidRPr="00B66FD1">
        <w:rPr>
          <w:rStyle w:val="a8"/>
          <w:rFonts w:asciiTheme="majorEastAsia" w:eastAsiaTheme="majorEastAsia" w:hAnsiTheme="majorEastAsia"/>
          <w:b w:val="0"/>
          <w:sz w:val="30"/>
          <w:szCs w:val="30"/>
          <w:shd w:val="clear" w:color="auto" w:fill="FFFFFF"/>
        </w:rPr>
        <w:t>在菲</w:t>
      </w:r>
      <w:r w:rsidRPr="00B66FD1">
        <w:rPr>
          <w:rStyle w:val="a8"/>
          <w:rFonts w:asciiTheme="majorEastAsia" w:eastAsiaTheme="majorEastAsia" w:hAnsiTheme="majorEastAsia" w:hint="eastAsia"/>
          <w:b w:val="0"/>
          <w:sz w:val="30"/>
          <w:szCs w:val="30"/>
          <w:shd w:val="clear" w:color="auto" w:fill="FFFFFF"/>
        </w:rPr>
        <w:t>累计呆满</w:t>
      </w:r>
      <w:r w:rsidRPr="00B66FD1">
        <w:rPr>
          <w:rStyle w:val="a8"/>
          <w:rFonts w:asciiTheme="majorEastAsia" w:eastAsiaTheme="majorEastAsia" w:hAnsiTheme="majorEastAsia"/>
          <w:b w:val="0"/>
          <w:sz w:val="30"/>
          <w:szCs w:val="30"/>
          <w:shd w:val="clear" w:color="auto" w:fill="FFFFFF"/>
        </w:rPr>
        <w:t>一年，学位可直接获得中国教育部学历认证</w:t>
      </w:r>
      <w:r w:rsidRPr="00B66FD1">
        <w:rPr>
          <w:rFonts w:asciiTheme="majorEastAsia" w:eastAsiaTheme="majorEastAsia" w:hAnsiTheme="majorEastAsia"/>
          <w:sz w:val="30"/>
          <w:szCs w:val="30"/>
          <w:shd w:val="clear" w:color="auto" w:fill="FFFFFF"/>
        </w:rPr>
        <w:t>，解决职称和晋升问题，</w:t>
      </w:r>
      <w:r w:rsidRPr="00B66FD1">
        <w:rPr>
          <w:rFonts w:asciiTheme="majorEastAsia" w:eastAsiaTheme="majorEastAsia" w:hAnsiTheme="majorEastAsia" w:hint="eastAsia"/>
          <w:sz w:val="30"/>
          <w:szCs w:val="30"/>
          <w:shd w:val="clear" w:color="auto" w:fill="FFFFFF"/>
        </w:rPr>
        <w:t>享受</w:t>
      </w:r>
      <w:r w:rsidRPr="00B66FD1">
        <w:rPr>
          <w:rFonts w:asciiTheme="majorEastAsia" w:eastAsiaTheme="majorEastAsia" w:hAnsiTheme="majorEastAsia"/>
          <w:sz w:val="30"/>
          <w:szCs w:val="30"/>
          <w:shd w:val="clear" w:color="auto" w:fill="FFFFFF"/>
        </w:rPr>
        <w:t>海归政策，购车创业免税，落户北京、上海等大城市</w:t>
      </w:r>
      <w:r w:rsidRPr="00B66FD1">
        <w:rPr>
          <w:rFonts w:asciiTheme="majorEastAsia" w:eastAsiaTheme="majorEastAsia" w:hAnsiTheme="majorEastAsia" w:hint="eastAsia"/>
          <w:sz w:val="30"/>
          <w:szCs w:val="30"/>
          <w:shd w:val="clear" w:color="auto" w:fill="FFFFFF"/>
        </w:rPr>
        <w:t>。</w:t>
      </w:r>
    </w:p>
    <w:p w:rsidR="00E46FB8" w:rsidRPr="00B66FD1" w:rsidRDefault="00E46FB8" w:rsidP="00E46FB8">
      <w:pPr>
        <w:tabs>
          <w:tab w:val="left" w:pos="2220"/>
        </w:tabs>
        <w:rPr>
          <w:rFonts w:ascii="宋体" w:eastAsia="宋体" w:hAnsi="宋体"/>
          <w:color w:val="4E2CAE"/>
          <w:sz w:val="30"/>
          <w:szCs w:val="30"/>
        </w:rPr>
      </w:pPr>
    </w:p>
    <w:p w:rsidR="00E46FB8" w:rsidRPr="00B66FD1" w:rsidRDefault="002B40A5" w:rsidP="00E46FB8">
      <w:pPr>
        <w:tabs>
          <w:tab w:val="left" w:pos="2220"/>
        </w:tabs>
        <w:rPr>
          <w:rFonts w:ascii="宋体" w:eastAsia="宋体" w:hAnsi="宋体"/>
          <w:color w:val="4E2CAE"/>
          <w:sz w:val="30"/>
          <w:szCs w:val="30"/>
        </w:rPr>
      </w:pPr>
      <w:r w:rsidRPr="00B66FD1">
        <w:rPr>
          <w:rFonts w:ascii="宋体" w:eastAsia="宋体" w:hAnsi="宋体" w:hint="eastAsia"/>
          <w:color w:val="4E2CAE"/>
          <w:sz w:val="30"/>
          <w:szCs w:val="30"/>
        </w:rPr>
        <w:t>【申请条件】</w:t>
      </w:r>
      <w:r w:rsidR="00E46FB8" w:rsidRPr="00B66FD1">
        <w:rPr>
          <w:rFonts w:ascii="宋体" w:eastAsia="宋体" w:hAnsi="宋体"/>
          <w:color w:val="4E2CAE"/>
          <w:sz w:val="30"/>
          <w:szCs w:val="30"/>
        </w:rPr>
        <w:tab/>
      </w:r>
    </w:p>
    <w:tbl>
      <w:tblPr>
        <w:tblW w:w="84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414"/>
        <w:gridCol w:w="993"/>
        <w:gridCol w:w="943"/>
        <w:gridCol w:w="1580"/>
        <w:gridCol w:w="2013"/>
      </w:tblGrid>
      <w:tr w:rsidR="006B7C18" w:rsidRPr="008D10C8" w:rsidTr="006B7C18">
        <w:trPr>
          <w:cantSplit/>
          <w:trHeight w:val="626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A5" w:rsidRPr="008D10C8" w:rsidRDefault="002B40A5" w:rsidP="00317D32">
            <w:pPr>
              <w:keepNext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10C8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14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A5" w:rsidRPr="008D10C8" w:rsidRDefault="002B40A5" w:rsidP="00317D32">
            <w:pPr>
              <w:keepNext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10C8">
              <w:rPr>
                <w:rFonts w:ascii="宋体" w:eastAsia="宋体" w:hAnsi="宋体" w:hint="eastAsia"/>
                <w:sz w:val="28"/>
                <w:szCs w:val="28"/>
              </w:rPr>
              <w:t>学习形式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A5" w:rsidRPr="008D10C8" w:rsidRDefault="002B40A5" w:rsidP="00317D32">
            <w:pPr>
              <w:keepNext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10C8">
              <w:rPr>
                <w:rFonts w:ascii="宋体" w:eastAsia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A5" w:rsidRPr="008D10C8" w:rsidRDefault="002B40A5" w:rsidP="00317D32">
            <w:pPr>
              <w:keepNext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10C8">
              <w:rPr>
                <w:rFonts w:ascii="宋体" w:eastAsia="宋体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A5" w:rsidRPr="008D10C8" w:rsidRDefault="002B40A5" w:rsidP="00317D32">
            <w:pPr>
              <w:keepNext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10C8">
              <w:rPr>
                <w:rFonts w:ascii="宋体" w:eastAsia="宋体" w:hAnsi="宋体" w:hint="eastAsia"/>
                <w:sz w:val="28"/>
                <w:szCs w:val="28"/>
              </w:rPr>
              <w:t>语言要求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A5" w:rsidRPr="008D10C8" w:rsidRDefault="002B40A5" w:rsidP="00317D32">
            <w:pPr>
              <w:keepNext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10C8">
              <w:rPr>
                <w:rFonts w:ascii="宋体" w:eastAsia="宋体" w:hAnsi="宋体" w:hint="eastAsia"/>
                <w:sz w:val="28"/>
                <w:szCs w:val="28"/>
              </w:rPr>
              <w:t>学习时间</w:t>
            </w:r>
          </w:p>
        </w:tc>
      </w:tr>
      <w:tr w:rsidR="006B7C18" w:rsidRPr="008D10C8" w:rsidTr="006B7C18">
        <w:trPr>
          <w:cantSplit/>
          <w:trHeight w:val="1959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教育博士（</w:t>
            </w:r>
            <w:proofErr w:type="spellStart"/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EdD</w:t>
            </w:r>
            <w:proofErr w:type="spellEnd"/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在职（全日制注册）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15人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具有硕士学位或同等学历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无雅思</w:t>
            </w:r>
          </w:p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或托福要求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学制2年内累计出入境学习时间6个月</w:t>
            </w:r>
          </w:p>
        </w:tc>
      </w:tr>
      <w:tr w:rsidR="006B7C18" w:rsidRPr="008D10C8" w:rsidTr="006B7C18">
        <w:trPr>
          <w:cantSplit/>
          <w:trHeight w:val="123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管理学博士(DBA)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在职（全日制注册）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15人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具有硕士学位或同等学历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无雅思</w:t>
            </w:r>
          </w:p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或托福要求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学制2年内累计出入境学习时间6个月</w:t>
            </w:r>
          </w:p>
        </w:tc>
      </w:tr>
      <w:tr w:rsidR="006B7C18" w:rsidRPr="008D10C8" w:rsidTr="003D290C">
        <w:trPr>
          <w:cantSplit/>
          <w:trHeight w:val="122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公共管理博士（DPA）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在职（全日制注册）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15人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具有硕士学位或同等学历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无雅思</w:t>
            </w:r>
          </w:p>
          <w:p w:rsidR="002B40A5" w:rsidRPr="008D10C8" w:rsidRDefault="002B40A5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或托福要求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学制2年内累计出入境学习时间6个月</w:t>
            </w:r>
          </w:p>
        </w:tc>
      </w:tr>
      <w:tr w:rsidR="003D290C" w:rsidRPr="008D10C8" w:rsidTr="006B7C18">
        <w:trPr>
          <w:cantSplit/>
          <w:trHeight w:val="122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90C" w:rsidRPr="008D10C8" w:rsidRDefault="003D290C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体育管理教育博士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90C" w:rsidRPr="008D10C8" w:rsidRDefault="003D290C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在职（全日制注册）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90C" w:rsidRPr="008D10C8" w:rsidRDefault="003D290C" w:rsidP="00317D32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15人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90C" w:rsidRPr="008D10C8" w:rsidRDefault="003D290C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具有硕士学位或同等学历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90C" w:rsidRPr="008D10C8" w:rsidRDefault="003D290C" w:rsidP="003D290C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无雅思</w:t>
            </w:r>
          </w:p>
          <w:p w:rsidR="003D290C" w:rsidRPr="008D10C8" w:rsidRDefault="003D290C" w:rsidP="003D290C">
            <w:pPr>
              <w:keepNext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或托福要求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90C" w:rsidRPr="008D10C8" w:rsidRDefault="003D290C" w:rsidP="00317D32">
            <w:pPr>
              <w:keepNext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学制2年内累计出入境学习时间6个月</w:t>
            </w:r>
          </w:p>
        </w:tc>
      </w:tr>
    </w:tbl>
    <w:p w:rsidR="002B40A5" w:rsidRPr="008D10C8" w:rsidRDefault="002B40A5" w:rsidP="00EB6715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D10C8">
        <w:rPr>
          <w:rFonts w:ascii="宋体" w:eastAsia="宋体" w:hAnsi="宋体" w:hint="eastAsia"/>
          <w:sz w:val="28"/>
          <w:szCs w:val="28"/>
        </w:rPr>
        <w:t>硕士未撰写论文者，需补修论文写作课程六学分</w:t>
      </w:r>
    </w:p>
    <w:p w:rsidR="002B40A5" w:rsidRPr="008D10C8" w:rsidRDefault="002B40A5" w:rsidP="002B40A5">
      <w:pPr>
        <w:rPr>
          <w:rFonts w:ascii="宋体" w:eastAsia="宋体" w:hAnsi="宋体"/>
          <w:color w:val="4E2CAE"/>
          <w:sz w:val="28"/>
          <w:szCs w:val="28"/>
        </w:rPr>
      </w:pPr>
      <w:r w:rsidRPr="008D10C8">
        <w:rPr>
          <w:rFonts w:ascii="宋体" w:eastAsia="宋体" w:hAnsi="宋体" w:hint="eastAsia"/>
          <w:color w:val="4E2CAE"/>
          <w:sz w:val="28"/>
          <w:szCs w:val="28"/>
        </w:rPr>
        <w:t>【课程设置】</w:t>
      </w:r>
    </w:p>
    <w:p w:rsidR="002B40A5" w:rsidRPr="008D10C8" w:rsidRDefault="002B40A5" w:rsidP="00EB6715">
      <w:pPr>
        <w:spacing w:afterLines="50"/>
        <w:rPr>
          <w:rFonts w:ascii="宋体" w:eastAsia="宋体" w:hAnsi="宋体"/>
          <w:sz w:val="28"/>
          <w:szCs w:val="28"/>
        </w:rPr>
      </w:pPr>
      <w:r w:rsidRPr="008D10C8">
        <w:rPr>
          <w:rFonts w:ascii="宋体" w:eastAsia="宋体" w:hAnsi="宋体" w:hint="eastAsia"/>
          <w:sz w:val="28"/>
          <w:szCs w:val="28"/>
        </w:rPr>
        <w:lastRenderedPageBreak/>
        <w:t>1.教育博士</w:t>
      </w:r>
    </w:p>
    <w:tbl>
      <w:tblPr>
        <w:tblW w:w="8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34"/>
        <w:gridCol w:w="4921"/>
        <w:gridCol w:w="1559"/>
      </w:tblGrid>
      <w:tr w:rsidR="002B40A5" w:rsidRPr="008D10C8" w:rsidTr="00317D32">
        <w:trPr>
          <w:trHeight w:val="780"/>
        </w:trPr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B66FD1" w:rsidP="00317D3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菲律宾黎刹</w:t>
            </w:r>
            <w:r w:rsidR="002B40A5" w:rsidRPr="008D10C8">
              <w:rPr>
                <w:rFonts w:ascii="宋体" w:eastAsia="宋体" w:hAnsi="宋体" w:hint="eastAsia"/>
                <w:sz w:val="28"/>
                <w:szCs w:val="28"/>
              </w:rPr>
              <w:t>大学教育学博士课程安排</w:t>
            </w:r>
          </w:p>
        </w:tc>
      </w:tr>
      <w:tr w:rsidR="002B40A5" w:rsidRPr="008D10C8" w:rsidTr="00317D32">
        <w:trPr>
          <w:trHeight w:val="569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课程组成</w:t>
            </w:r>
          </w:p>
        </w:tc>
        <w:tc>
          <w:tcPr>
            <w:tcW w:w="4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ind w:firstLine="1680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学 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核心课程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GS-967 高级研究统计学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GS-968高级研究方法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GS-953教育管理的哲学和心理基础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GS-918组织发展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主修课程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GS-965行政理论和政策分析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GS-966高级财务管理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GS-957 教育创新和技术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GS-945 高级人力资源管理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GS-959 继续教育计划的管理和监督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GS-960菲律宾教育的治理和管理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GS-961教学计划和课程设计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GS-962 教育问题的解决和决策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同源课程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GS-963国际关系理论和法律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GS-964特殊天赋儿童的管理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GS-808 论文写作研讨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6学分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 论  文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12学分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lastRenderedPageBreak/>
              <w:t> 总学分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60学分</w:t>
            </w:r>
          </w:p>
        </w:tc>
      </w:tr>
    </w:tbl>
    <w:p w:rsidR="002B40A5" w:rsidRPr="008D10C8" w:rsidRDefault="002B40A5" w:rsidP="002B40A5">
      <w:pPr>
        <w:rPr>
          <w:sz w:val="28"/>
          <w:szCs w:val="28"/>
        </w:rPr>
      </w:pPr>
    </w:p>
    <w:p w:rsidR="002B40A5" w:rsidRPr="008D10C8" w:rsidRDefault="002B40A5" w:rsidP="002B40A5">
      <w:pPr>
        <w:numPr>
          <w:ilvl w:val="0"/>
          <w:numId w:val="1"/>
        </w:num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/>
          <w:bCs/>
          <w:color w:val="003E00"/>
          <w:spacing w:val="8"/>
          <w:sz w:val="28"/>
          <w:szCs w:val="28"/>
        </w:rPr>
      </w:pPr>
      <w:r w:rsidRPr="008D10C8">
        <w:rPr>
          <w:rFonts w:ascii="微软雅黑" w:hAnsi="微软雅黑" w:cs="宋体" w:hint="eastAsia"/>
          <w:bCs/>
          <w:color w:val="003E00"/>
          <w:spacing w:val="8"/>
          <w:sz w:val="28"/>
          <w:szCs w:val="28"/>
        </w:rPr>
        <w:t> 管理学博士</w:t>
      </w:r>
    </w:p>
    <w:tbl>
      <w:tblPr>
        <w:tblW w:w="8222" w:type="dxa"/>
        <w:tblInd w:w="-5" w:type="dxa"/>
        <w:tblLayout w:type="fixed"/>
        <w:tblLook w:val="04A0"/>
      </w:tblPr>
      <w:tblGrid>
        <w:gridCol w:w="1701"/>
        <w:gridCol w:w="4678"/>
        <w:gridCol w:w="1843"/>
      </w:tblGrid>
      <w:tr w:rsidR="002B40A5" w:rsidRPr="008D10C8" w:rsidTr="00317D32">
        <w:trPr>
          <w:trHeight w:val="786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B66FD1" w:rsidP="00317D32">
            <w:pPr>
              <w:jc w:val="center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菲律宾黎刹</w:t>
            </w:r>
            <w:r w:rsidR="002B40A5"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大学工商管理学博士课程安排</w:t>
            </w:r>
          </w:p>
        </w:tc>
      </w:tr>
      <w:tr w:rsidR="002B40A5" w:rsidRPr="008D10C8" w:rsidTr="00317D3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100" w:firstLine="28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课程组成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600" w:firstLine="168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学 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100" w:firstLine="28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核心课程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微软雅黑" w:hint="eastAsia"/>
                <w:sz w:val="28"/>
                <w:szCs w:val="28"/>
              </w:rPr>
              <w:t>GS-967高级研究统计学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</w:t>
            </w:r>
            <w:r w:rsidRPr="008D10C8">
              <w:rPr>
                <w:rFonts w:ascii="微软雅黑" w:hAnsi="微软雅黑" w:cs="宋体"/>
                <w:sz w:val="28"/>
                <w:szCs w:val="28"/>
              </w:rPr>
              <w:t>968</w:t>
            </w: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高级研究方法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100" w:firstLine="28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主修课程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GS-805高级投资管理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GS-903 高级管理科学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GS-906 高级管理经济学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GS-910 高级财务管理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GS-918 组织发展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 xml:space="preserve">GS-945 高级人力资源管理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 xml:space="preserve">GS-946 高级营销管理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GS-947 高级生产与营运管理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同源课程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GS-806 企业的社会责任及良好的治理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GS-807 高级战略管理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 xml:space="preserve"> 论 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bCs/>
                <w:color w:val="C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sz w:val="28"/>
                <w:szCs w:val="28"/>
              </w:rPr>
              <w:t>GS-923论文写作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12学分</w:t>
            </w:r>
          </w:p>
        </w:tc>
      </w:tr>
      <w:tr w:rsidR="002B40A5" w:rsidRPr="008D10C8" w:rsidTr="00317D3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lastRenderedPageBreak/>
              <w:t xml:space="preserve"> 总学分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317D32">
            <w:pPr>
              <w:rPr>
                <w:rFonts w:ascii="微软雅黑" w:hAnsi="微软雅黑" w:cs="宋体"/>
                <w:color w:val="C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C0000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5" w:rsidRPr="008D10C8" w:rsidRDefault="002B40A5" w:rsidP="008D10C8">
            <w:pPr>
              <w:ind w:firstLineChars="200" w:firstLine="5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48学分</w:t>
            </w:r>
          </w:p>
        </w:tc>
      </w:tr>
    </w:tbl>
    <w:p w:rsidR="002B40A5" w:rsidRPr="008D10C8" w:rsidRDefault="002B40A5" w:rsidP="002B40A5">
      <w:pPr>
        <w:rPr>
          <w:sz w:val="28"/>
          <w:szCs w:val="28"/>
        </w:rPr>
      </w:pPr>
    </w:p>
    <w:p w:rsidR="002B40A5" w:rsidRPr="008D10C8" w:rsidRDefault="002B40A5" w:rsidP="00EB6715">
      <w:pPr>
        <w:spacing w:afterLines="50"/>
        <w:rPr>
          <w:rFonts w:ascii="宋体" w:eastAsia="宋体" w:hAnsi="宋体"/>
          <w:sz w:val="28"/>
          <w:szCs w:val="28"/>
        </w:rPr>
      </w:pPr>
      <w:r w:rsidRPr="008D10C8">
        <w:rPr>
          <w:rFonts w:ascii="宋体" w:eastAsia="宋体" w:hAnsi="宋体" w:hint="eastAsia"/>
          <w:sz w:val="28"/>
          <w:szCs w:val="28"/>
        </w:rPr>
        <w:t>3. 公共管理学博士</w:t>
      </w:r>
    </w:p>
    <w:tbl>
      <w:tblPr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93"/>
        <w:gridCol w:w="4962"/>
        <w:gridCol w:w="1559"/>
      </w:tblGrid>
      <w:tr w:rsidR="002B40A5" w:rsidRPr="008D10C8" w:rsidTr="00447638">
        <w:tc>
          <w:tcPr>
            <w:tcW w:w="821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A5" w:rsidRPr="00B66FD1" w:rsidRDefault="00B66FD1" w:rsidP="00317D3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6FD1">
              <w:rPr>
                <w:rFonts w:ascii="宋体" w:eastAsia="宋体" w:hAnsi="宋体" w:hint="eastAsia"/>
                <w:sz w:val="30"/>
                <w:szCs w:val="30"/>
              </w:rPr>
              <w:t>菲律宾黎刹</w:t>
            </w:r>
            <w:r w:rsidR="002B40A5" w:rsidRPr="00B66FD1">
              <w:rPr>
                <w:rFonts w:ascii="宋体" w:eastAsia="宋体" w:hAnsi="宋体" w:hint="eastAsia"/>
                <w:sz w:val="30"/>
                <w:szCs w:val="30"/>
              </w:rPr>
              <w:t>大学公共管理学博士课程安排</w:t>
            </w:r>
          </w:p>
        </w:tc>
      </w:tr>
      <w:tr w:rsidR="002B40A5" w:rsidRPr="008D10C8" w:rsidTr="00447638">
        <w:trPr>
          <w:trHeight w:val="571"/>
        </w:trPr>
        <w:tc>
          <w:tcPr>
            <w:tcW w:w="169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课程组成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学 分</w:t>
            </w:r>
          </w:p>
        </w:tc>
      </w:tr>
      <w:tr w:rsidR="002B40A5" w:rsidRPr="008D10C8" w:rsidTr="00447638">
        <w:tc>
          <w:tcPr>
            <w:tcW w:w="169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核心课程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GS-967  高级研究统计学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GS-809  高级研究方法学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GS-925  行政理论及公共政策学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GS-810  微观与宏观经济学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 w:val="restart"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主修课程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GS-918  组织发展学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GS-932  先进的财政管理和公共事业学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GS-936  高级经济人类学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GS-937  高级政治理论和进程学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GS-938  高级管理理论和发展管理学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GS-940  高级项目规划、开发和管理学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GS-811  菲律宾公共行政与国家发展面临的问题与挑战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GS-945  高级人力资源管理学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 w:val="restart"/>
            <w:shd w:val="clear" w:color="auto" w:fill="auto"/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lastRenderedPageBreak/>
              <w:t>同源课程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GS-812  高级地方和城市事务规划、发展和治理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GS-942  高级财政管理、公共企业管理和公私伙伴关系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3学分</w:t>
            </w:r>
          </w:p>
        </w:tc>
      </w:tr>
      <w:tr w:rsidR="002B40A5" w:rsidRPr="008D10C8" w:rsidTr="00447638">
        <w:tc>
          <w:tcPr>
            <w:tcW w:w="1693" w:type="dxa"/>
            <w:vMerge/>
            <w:shd w:val="clear" w:color="auto" w:fill="auto"/>
            <w:vAlign w:val="center"/>
          </w:tcPr>
          <w:p w:rsidR="002B40A5" w:rsidRPr="008D10C8" w:rsidRDefault="002B40A5" w:rsidP="00317D32">
            <w:pPr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GS-808  论文写作研讨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6学分</w:t>
            </w:r>
          </w:p>
        </w:tc>
      </w:tr>
      <w:tr w:rsidR="002B40A5" w:rsidRPr="008D10C8" w:rsidTr="00447638">
        <w:tc>
          <w:tcPr>
            <w:tcW w:w="1693" w:type="dxa"/>
            <w:shd w:val="clear" w:color="auto" w:fill="auto"/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论  文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12学分</w:t>
            </w:r>
          </w:p>
        </w:tc>
      </w:tr>
      <w:tr w:rsidR="002B40A5" w:rsidRPr="008D10C8" w:rsidTr="00447638">
        <w:tc>
          <w:tcPr>
            <w:tcW w:w="1693" w:type="dxa"/>
            <w:shd w:val="clear" w:color="auto" w:fill="auto"/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总学分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A5" w:rsidRPr="008D10C8" w:rsidRDefault="002B40A5" w:rsidP="00317D32">
            <w:pPr>
              <w:wordWrap w:val="0"/>
              <w:spacing w:line="408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8"/>
                <w:szCs w:val="28"/>
              </w:rPr>
            </w:pPr>
            <w:r w:rsidRPr="008D10C8">
              <w:rPr>
                <w:rFonts w:ascii="微软雅黑" w:hAnsi="微软雅黑" w:cs="宋体" w:hint="eastAsia"/>
                <w:color w:val="333333"/>
                <w:spacing w:val="8"/>
                <w:sz w:val="28"/>
                <w:szCs w:val="28"/>
              </w:rPr>
              <w:t>60学分</w:t>
            </w:r>
          </w:p>
        </w:tc>
      </w:tr>
    </w:tbl>
    <w:p w:rsidR="00447638" w:rsidRPr="003D290C" w:rsidRDefault="003D290C" w:rsidP="003D290C">
      <w:pPr>
        <w:rPr>
          <w:sz w:val="28"/>
          <w:szCs w:val="28"/>
        </w:rPr>
      </w:pPr>
      <w:r w:rsidRPr="003D290C">
        <w:rPr>
          <w:rFonts w:hint="eastAsia"/>
          <w:sz w:val="28"/>
          <w:szCs w:val="28"/>
        </w:rPr>
        <w:t>4.</w:t>
      </w:r>
      <w:r w:rsidR="00447638" w:rsidRPr="003D290C">
        <w:rPr>
          <w:rFonts w:hint="eastAsia"/>
          <w:sz w:val="28"/>
          <w:szCs w:val="28"/>
        </w:rPr>
        <w:t>体育管理教育博士</w:t>
      </w:r>
    </w:p>
    <w:tbl>
      <w:tblPr>
        <w:tblW w:w="8222" w:type="dxa"/>
        <w:tblInd w:w="-5" w:type="dxa"/>
        <w:tblLayout w:type="fixed"/>
        <w:tblLook w:val="04A0"/>
      </w:tblPr>
      <w:tblGrid>
        <w:gridCol w:w="1673"/>
        <w:gridCol w:w="4961"/>
        <w:gridCol w:w="1588"/>
      </w:tblGrid>
      <w:tr w:rsidR="00447638" w:rsidRPr="003D290C" w:rsidTr="00447638">
        <w:trPr>
          <w:trHeight w:val="839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3D290C">
            <w:pPr>
              <w:ind w:firstLineChars="550" w:firstLine="154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菲律宾黎刹大学体育管理教育博士</w:t>
            </w:r>
          </w:p>
        </w:tc>
      </w:tr>
      <w:tr w:rsidR="00447638" w:rsidRPr="003D290C" w:rsidTr="00447638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课程组成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3D290C">
            <w:pPr>
              <w:ind w:firstLineChars="700" w:firstLine="196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学 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核心课程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GS-918 组织开发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GS-968高级研究方法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GS-967高级研究统计学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GS-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9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53 教育管理哲学和心理学基础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主修课程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体育群体动力学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体育设施规划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高级体育营销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GS--高级体育财务管理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体育组织战略规划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高级体育管理研究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体育有效治理和诚信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高级运动生理学与健康科学原理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同源课程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体育劳资关系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</w:t>
            </w:r>
            <w:r w:rsidRPr="003D290C">
              <w:rPr>
                <w:rFonts w:ascii="微软雅黑" w:hAnsi="微软雅黑" w:cs="宋体"/>
                <w:sz w:val="28"/>
                <w:szCs w:val="28"/>
              </w:rPr>
              <w:t>—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体育问题解决与决策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70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GS-970  高级环境政策和管理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70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GS-813  论文写作与研讨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3学分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C00000"/>
                <w:sz w:val="28"/>
                <w:szCs w:val="28"/>
              </w:rPr>
              <w:t xml:space="preserve">　         </w:t>
            </w:r>
            <w:r w:rsidRPr="003D290C">
              <w:rPr>
                <w:rFonts w:ascii="微软雅黑" w:hAnsi="微软雅黑" w:cs="宋体" w:hint="eastAsia"/>
                <w:sz w:val="28"/>
                <w:szCs w:val="28"/>
              </w:rPr>
              <w:t>综合考试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3D290C">
            <w:pPr>
              <w:ind w:firstLineChars="50" w:firstLine="14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论  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C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12学分</w:t>
            </w:r>
          </w:p>
        </w:tc>
      </w:tr>
      <w:tr w:rsidR="00447638" w:rsidRPr="003D290C" w:rsidTr="00447638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 xml:space="preserve"> 总学分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C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C0000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638" w:rsidRPr="003D290C" w:rsidRDefault="00447638" w:rsidP="00AF6065">
            <w:pPr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3D290C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60学分</w:t>
            </w:r>
          </w:p>
        </w:tc>
      </w:tr>
    </w:tbl>
    <w:p w:rsidR="00447638" w:rsidRPr="003D290C" w:rsidRDefault="00447638" w:rsidP="00447638">
      <w:pPr>
        <w:spacing w:line="375" w:lineRule="atLeast"/>
        <w:rPr>
          <w:rFonts w:ascii="微软雅黑" w:hAnsi="微软雅黑" w:cs="宋体"/>
          <w:b/>
          <w:bCs/>
          <w:color w:val="003E00"/>
          <w:sz w:val="28"/>
          <w:szCs w:val="28"/>
        </w:rPr>
      </w:pPr>
    </w:p>
    <w:p w:rsidR="002B40A5" w:rsidRPr="00B66FD1" w:rsidRDefault="002B40A5" w:rsidP="002B40A5">
      <w:pPr>
        <w:rPr>
          <w:rFonts w:ascii="宋体" w:eastAsia="宋体" w:hAnsi="宋体"/>
          <w:color w:val="4E2CAE"/>
          <w:sz w:val="30"/>
          <w:szCs w:val="30"/>
        </w:rPr>
      </w:pPr>
      <w:r w:rsidRPr="00B66FD1">
        <w:rPr>
          <w:rFonts w:ascii="宋体" w:eastAsia="宋体" w:hAnsi="宋体" w:hint="eastAsia"/>
          <w:color w:val="4E2CAE"/>
          <w:sz w:val="30"/>
          <w:szCs w:val="30"/>
        </w:rPr>
        <w:t>【申请流程】</w:t>
      </w:r>
    </w:p>
    <w:p w:rsidR="002B40A5" w:rsidRPr="00B66FD1" w:rsidRDefault="002B40A5" w:rsidP="002B40A5">
      <w:pPr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申请资料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◆填写入学申请表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◆护照首页扫描件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◆身份证正反面扫描件</w:t>
      </w:r>
    </w:p>
    <w:p w:rsidR="00B66FD1" w:rsidRPr="00B66FD1" w:rsidRDefault="00B66FD1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◆无犯罪证明扫描件</w:t>
      </w:r>
    </w:p>
    <w:p w:rsidR="002B40A5" w:rsidRPr="00B66FD1" w:rsidRDefault="00D67411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◆硕士</w:t>
      </w:r>
      <w:r w:rsidR="002B40A5" w:rsidRPr="00B66FD1">
        <w:rPr>
          <w:rFonts w:ascii="宋体" w:eastAsia="宋体" w:hAnsi="宋体" w:hint="eastAsia"/>
          <w:sz w:val="30"/>
          <w:szCs w:val="30"/>
        </w:rPr>
        <w:t>学历、学位证书及成绩单扫描件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◆白底证件照2寸4张及电子版</w:t>
      </w:r>
    </w:p>
    <w:p w:rsidR="002B40A5" w:rsidRPr="00B66FD1" w:rsidRDefault="002B40A5" w:rsidP="002B40A5">
      <w:pPr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lastRenderedPageBreak/>
        <w:t>申请程序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◆报名申请：填写报名申请表，提交个人信息及相关资料并缴纳报名费。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◆资格审查：提交的所有资料均由项目管理中心协助资格审查。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◆录取缴费：资格审查通过后，由项目办公室发放电子版录取通知书和缴费通知单。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◆签证赴菲：缴纳全部费用后，由项目办公室协助学生办理第一次赴菲签证、机票等事宜。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◆抵达注册: 学生抵达国父大学并在研究生院注册部办理注册手续，正式成为全日制博士留学生并办理学生证。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◆学生签证：学生递交详细的证明材料（公证、认证等）、填写移民局表格、体检、压指膜，申请正式留学生签证以及菲律宾居住身份卡（I-CARD），在中国驻菲律宾大使馆办理留学生登记注册手续。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66FD1">
        <w:rPr>
          <w:rFonts w:ascii="宋体" w:eastAsia="宋体" w:hAnsi="宋体" w:hint="eastAsia"/>
          <w:sz w:val="30"/>
          <w:szCs w:val="30"/>
        </w:rPr>
        <w:t>◆开学典礼：在国父大学举行开学典礼，正式进入课程学习阶段。</w:t>
      </w:r>
    </w:p>
    <w:p w:rsidR="002B40A5" w:rsidRPr="003D290C" w:rsidRDefault="002B40A5" w:rsidP="002B40A5">
      <w:pPr>
        <w:ind w:firstLine="1"/>
        <w:rPr>
          <w:rFonts w:ascii="宋体" w:eastAsia="宋体" w:hAnsi="宋体"/>
          <w:color w:val="4E2CAE"/>
          <w:sz w:val="28"/>
          <w:szCs w:val="28"/>
        </w:rPr>
      </w:pPr>
      <w:r w:rsidRPr="003D290C">
        <w:rPr>
          <w:rFonts w:ascii="宋体" w:eastAsia="宋体" w:hAnsi="宋体" w:hint="eastAsia"/>
          <w:color w:val="4E2CAE"/>
          <w:sz w:val="28"/>
          <w:szCs w:val="28"/>
        </w:rPr>
        <w:t>【项目费用】</w:t>
      </w:r>
    </w:p>
    <w:p w:rsidR="002B40A5" w:rsidRPr="003D290C" w:rsidRDefault="002B40A5" w:rsidP="002B40A5">
      <w:pPr>
        <w:rPr>
          <w:color w:val="4E2CAE"/>
          <w:sz w:val="28"/>
          <w:szCs w:val="28"/>
        </w:rPr>
      </w:pPr>
      <w:r w:rsidRPr="003D290C">
        <w:rPr>
          <w:rFonts w:hint="eastAsia"/>
          <w:sz w:val="28"/>
          <w:szCs w:val="28"/>
        </w:rPr>
        <w:t>报名费：</w:t>
      </w:r>
      <w:r w:rsidRPr="003D290C">
        <w:rPr>
          <w:rFonts w:hint="eastAsia"/>
          <w:sz w:val="28"/>
          <w:szCs w:val="28"/>
        </w:rPr>
        <w:t>2000</w:t>
      </w:r>
      <w:r w:rsidRPr="003D290C">
        <w:rPr>
          <w:rFonts w:hint="eastAsia"/>
          <w:sz w:val="28"/>
          <w:szCs w:val="28"/>
        </w:rPr>
        <w:t>元人民币</w:t>
      </w:r>
    </w:p>
    <w:p w:rsidR="002B40A5" w:rsidRPr="003D290C" w:rsidRDefault="002B40A5" w:rsidP="002B40A5">
      <w:pPr>
        <w:rPr>
          <w:sz w:val="28"/>
          <w:szCs w:val="28"/>
        </w:rPr>
      </w:pPr>
      <w:r w:rsidRPr="003D290C">
        <w:rPr>
          <w:rFonts w:hint="eastAsia"/>
          <w:sz w:val="28"/>
          <w:szCs w:val="28"/>
        </w:rPr>
        <w:lastRenderedPageBreak/>
        <w:t>学</w:t>
      </w:r>
      <w:r w:rsidRPr="003D290C">
        <w:rPr>
          <w:sz w:val="28"/>
          <w:szCs w:val="28"/>
        </w:rPr>
        <w:t xml:space="preserve">  </w:t>
      </w:r>
      <w:r w:rsidRPr="003D290C">
        <w:rPr>
          <w:rFonts w:hint="eastAsia"/>
          <w:sz w:val="28"/>
          <w:szCs w:val="28"/>
        </w:rPr>
        <w:t>费：</w:t>
      </w:r>
      <w:r w:rsidRPr="003D290C">
        <w:rPr>
          <w:rFonts w:hint="eastAsia"/>
          <w:sz w:val="28"/>
          <w:szCs w:val="28"/>
        </w:rPr>
        <w:t>188000</w:t>
      </w:r>
      <w:r w:rsidRPr="003D290C">
        <w:rPr>
          <w:rFonts w:hint="eastAsia"/>
          <w:sz w:val="28"/>
          <w:szCs w:val="28"/>
        </w:rPr>
        <w:t>人民币</w:t>
      </w:r>
      <w:r w:rsidRPr="003D290C">
        <w:rPr>
          <w:rFonts w:hint="eastAsia"/>
          <w:sz w:val="28"/>
          <w:szCs w:val="28"/>
        </w:rPr>
        <w:t>(</w:t>
      </w:r>
      <w:r w:rsidRPr="003D290C">
        <w:rPr>
          <w:rFonts w:hint="eastAsia"/>
          <w:sz w:val="28"/>
          <w:szCs w:val="28"/>
        </w:rPr>
        <w:t>学籍注册、转留学生签证、学生证、开学典礼、教学师资、教材、教学管理、学校资源使用、学位颁发、毕业典礼费用。）</w:t>
      </w:r>
    </w:p>
    <w:p w:rsidR="002B40A5" w:rsidRPr="003D290C" w:rsidRDefault="002B40A5" w:rsidP="002B40A5">
      <w:pPr>
        <w:rPr>
          <w:sz w:val="28"/>
          <w:szCs w:val="28"/>
        </w:rPr>
      </w:pPr>
      <w:r w:rsidRPr="003D290C">
        <w:rPr>
          <w:rFonts w:hint="eastAsia"/>
          <w:sz w:val="28"/>
          <w:szCs w:val="28"/>
        </w:rPr>
        <w:t>此费用不含：</w:t>
      </w:r>
      <w:r w:rsidR="003D290C">
        <w:rPr>
          <w:rFonts w:hint="eastAsia"/>
          <w:sz w:val="28"/>
          <w:szCs w:val="28"/>
        </w:rPr>
        <w:t>公证费用、</w:t>
      </w:r>
      <w:r w:rsidRPr="003D290C">
        <w:rPr>
          <w:rFonts w:hint="eastAsia"/>
          <w:sz w:val="28"/>
          <w:szCs w:val="28"/>
        </w:rPr>
        <w:t>往返机票和食宿费用。</w:t>
      </w:r>
    </w:p>
    <w:p w:rsidR="00847994" w:rsidRPr="00B66FD1" w:rsidRDefault="002B40A5" w:rsidP="00EB6715">
      <w:pPr>
        <w:spacing w:beforeLines="50" w:afterLines="50" w:line="360" w:lineRule="auto"/>
        <w:rPr>
          <w:rFonts w:ascii="宋体" w:eastAsia="宋体" w:hAnsi="宋体"/>
          <w:color w:val="4E2CAE"/>
          <w:sz w:val="28"/>
          <w:szCs w:val="28"/>
        </w:rPr>
      </w:pPr>
      <w:r w:rsidRPr="00B66FD1">
        <w:rPr>
          <w:rFonts w:ascii="宋体" w:eastAsia="宋体" w:hAnsi="宋体" w:hint="eastAsia"/>
          <w:color w:val="4E2CAE"/>
          <w:sz w:val="28"/>
          <w:szCs w:val="28"/>
        </w:rPr>
        <w:t>【报名时间】</w:t>
      </w:r>
    </w:p>
    <w:p w:rsidR="00847994" w:rsidRPr="00B66FD1" w:rsidRDefault="00847994" w:rsidP="00EB6715">
      <w:pPr>
        <w:spacing w:beforeLines="50" w:afterLines="50" w:line="360" w:lineRule="auto"/>
        <w:rPr>
          <w:rFonts w:ascii="宋体" w:eastAsia="宋体" w:hAnsi="宋体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2019年11月前写菲律宾国父大学研究生院信息表，缴纳报名费用。</w:t>
      </w:r>
    </w:p>
    <w:p w:rsidR="00847994" w:rsidRPr="00B66FD1" w:rsidRDefault="00847994" w:rsidP="00EB6715">
      <w:pPr>
        <w:spacing w:beforeLines="50" w:afterLines="50" w:line="360" w:lineRule="auto"/>
        <w:rPr>
          <w:rFonts w:ascii="宋体" w:eastAsia="宋体" w:hAnsi="宋体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2019年12月前递交学历、学位、成绩单及无犯罪公证书各2份。</w:t>
      </w:r>
    </w:p>
    <w:p w:rsidR="0027625D" w:rsidRPr="00B66FD1" w:rsidRDefault="00847994" w:rsidP="00EB6715">
      <w:pPr>
        <w:spacing w:beforeLines="50" w:afterLines="50" w:line="360" w:lineRule="auto"/>
        <w:rPr>
          <w:rFonts w:asciiTheme="minorEastAsia" w:hAnsiTheme="minorEastAsia" w:cs="宋体"/>
          <w:color w:val="333333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2020年1月赴菲</w:t>
      </w:r>
      <w:r w:rsidRPr="00B66FD1">
        <w:rPr>
          <w:rFonts w:asciiTheme="minorEastAsia" w:hAnsiTheme="minorEastAsia" w:cs="宋体"/>
          <w:color w:val="333333"/>
          <w:sz w:val="28"/>
          <w:szCs w:val="28"/>
        </w:rPr>
        <w:tab/>
      </w:r>
    </w:p>
    <w:p w:rsidR="00847994" w:rsidRPr="00B66FD1" w:rsidRDefault="00847994" w:rsidP="00B66FD1">
      <w:pPr>
        <w:tabs>
          <w:tab w:val="left" w:pos="5970"/>
        </w:tabs>
        <w:spacing w:line="420" w:lineRule="atLeast"/>
        <w:rPr>
          <w:rFonts w:ascii="微软雅黑" w:hAnsi="微软雅黑" w:cs="宋体"/>
          <w:color w:val="333333"/>
          <w:sz w:val="28"/>
          <w:szCs w:val="28"/>
        </w:rPr>
      </w:pPr>
      <w:r w:rsidRPr="00B66FD1">
        <w:rPr>
          <w:rFonts w:ascii="微软雅黑" w:hAnsi="微软雅黑" w:cs="宋体" w:hint="eastAsia"/>
          <w:color w:val="333333"/>
          <w:sz w:val="28"/>
          <w:szCs w:val="28"/>
        </w:rPr>
        <w:t>每年</w:t>
      </w:r>
      <w:r w:rsidR="00B66FD1">
        <w:rPr>
          <w:rFonts w:ascii="微软雅黑" w:hAnsi="微软雅黑" w:cs="宋体" w:hint="eastAsia"/>
          <w:color w:val="333333"/>
          <w:sz w:val="28"/>
          <w:szCs w:val="28"/>
        </w:rPr>
        <w:t>1、4、7月新班开学</w:t>
      </w:r>
    </w:p>
    <w:p w:rsidR="002B40A5" w:rsidRPr="00B66FD1" w:rsidRDefault="002B40A5" w:rsidP="002B40A5">
      <w:pPr>
        <w:pStyle w:val="a9"/>
        <w:shd w:val="clear" w:color="auto" w:fill="FFFFFF"/>
        <w:spacing w:line="420" w:lineRule="atLeast"/>
        <w:rPr>
          <w:rFonts w:ascii="Simsun" w:hAnsi="Simsun" w:hint="eastAsia"/>
          <w:color w:val="000000"/>
          <w:sz w:val="28"/>
          <w:szCs w:val="28"/>
        </w:rPr>
      </w:pPr>
      <w:r w:rsidRPr="00B66FD1">
        <w:rPr>
          <w:rStyle w:val="a8"/>
          <w:rFonts w:ascii="Simsun" w:hAnsi="Simsun"/>
          <w:b w:val="0"/>
          <w:color w:val="E53333"/>
          <w:sz w:val="28"/>
          <w:szCs w:val="28"/>
        </w:rPr>
        <w:t>【课程、论文与答辩】</w:t>
      </w:r>
    </w:p>
    <w:p w:rsidR="002B40A5" w:rsidRPr="00EB6715" w:rsidRDefault="002B40A5" w:rsidP="00EB6715">
      <w:pPr>
        <w:pStyle w:val="a9"/>
        <w:shd w:val="clear" w:color="auto" w:fill="FFFFFF"/>
        <w:spacing w:line="420" w:lineRule="atLeast"/>
        <w:rPr>
          <w:rFonts w:ascii="Simsun" w:hAnsi="Simsun"/>
          <w:color w:val="000000"/>
          <w:sz w:val="28"/>
          <w:szCs w:val="28"/>
        </w:rPr>
      </w:pPr>
      <w:r w:rsidRPr="00B66FD1">
        <w:rPr>
          <w:rFonts w:ascii="Simsun" w:hAnsi="Simsun"/>
          <w:color w:val="000000"/>
          <w:sz w:val="28"/>
          <w:szCs w:val="28"/>
        </w:rPr>
        <w:t>   </w:t>
      </w:r>
      <w:r w:rsidRPr="00B66FD1">
        <w:rPr>
          <w:rFonts w:ascii="Simsun" w:hAnsi="Simsun"/>
          <w:color w:val="000000"/>
          <w:sz w:val="28"/>
          <w:szCs w:val="28"/>
        </w:rPr>
        <w:t>本项目为</w:t>
      </w:r>
      <w:r w:rsidRPr="00B66FD1">
        <w:rPr>
          <w:rFonts w:ascii="Simsun" w:hAnsi="Simsun" w:hint="eastAsia"/>
          <w:color w:val="000000"/>
          <w:sz w:val="28"/>
          <w:szCs w:val="28"/>
        </w:rPr>
        <w:t>中国专</w:t>
      </w:r>
      <w:r w:rsidRPr="00B66FD1">
        <w:rPr>
          <w:rFonts w:ascii="Simsun" w:hAnsi="Simsun"/>
          <w:color w:val="000000"/>
          <w:sz w:val="28"/>
          <w:szCs w:val="28"/>
        </w:rPr>
        <w:t>班。</w:t>
      </w:r>
      <w:r w:rsidRPr="00B66FD1">
        <w:rPr>
          <w:rFonts w:ascii="Simsun" w:hAnsi="Simsun"/>
          <w:color w:val="000000"/>
          <w:sz w:val="28"/>
          <w:szCs w:val="28"/>
        </w:rPr>
        <w:br/>
        <w:t>   </w:t>
      </w:r>
      <w:r w:rsidRPr="00B66FD1">
        <w:rPr>
          <w:rFonts w:ascii="Simsun" w:hAnsi="Simsun"/>
          <w:color w:val="000000"/>
          <w:sz w:val="28"/>
          <w:szCs w:val="28"/>
        </w:rPr>
        <w:t>修读重点是学位论文和规定的课程。本办予以特别帮助。</w:t>
      </w:r>
      <w:r w:rsidRPr="00B66FD1">
        <w:rPr>
          <w:rFonts w:ascii="Simsun" w:hAnsi="Simsun"/>
          <w:color w:val="000000"/>
          <w:sz w:val="28"/>
          <w:szCs w:val="28"/>
        </w:rPr>
        <w:br/>
        <w:t>   </w:t>
      </w:r>
      <w:r w:rsidRPr="00B66FD1">
        <w:rPr>
          <w:rFonts w:ascii="Simsun" w:hAnsi="Simsun"/>
          <w:color w:val="000000"/>
          <w:sz w:val="28"/>
          <w:szCs w:val="28"/>
        </w:rPr>
        <w:t>硕士完成</w:t>
      </w:r>
      <w:r w:rsidRPr="00B66FD1">
        <w:rPr>
          <w:rFonts w:ascii="Simsun" w:hAnsi="Simsun"/>
          <w:color w:val="000000"/>
          <w:sz w:val="28"/>
          <w:szCs w:val="28"/>
        </w:rPr>
        <w:t>2</w:t>
      </w:r>
      <w:r w:rsidRPr="00B66FD1">
        <w:rPr>
          <w:rFonts w:ascii="Simsun" w:hAnsi="Simsun"/>
          <w:color w:val="000000"/>
          <w:sz w:val="28"/>
          <w:szCs w:val="28"/>
        </w:rPr>
        <w:t>万字的学位论文，博士完成</w:t>
      </w:r>
      <w:r w:rsidRPr="00B66FD1">
        <w:rPr>
          <w:rFonts w:ascii="Simsun" w:hAnsi="Simsun"/>
          <w:color w:val="000000"/>
          <w:sz w:val="28"/>
          <w:szCs w:val="28"/>
        </w:rPr>
        <w:t>4</w:t>
      </w:r>
      <w:r w:rsidRPr="00B66FD1">
        <w:rPr>
          <w:rFonts w:ascii="Simsun" w:hAnsi="Simsun"/>
          <w:color w:val="000000"/>
          <w:sz w:val="28"/>
          <w:szCs w:val="28"/>
        </w:rPr>
        <w:t>万字以上学位论文</w:t>
      </w:r>
      <w:r w:rsidRPr="00B66FD1">
        <w:rPr>
          <w:rFonts w:ascii="Simsun" w:hAnsi="Simsun" w:hint="eastAsia"/>
          <w:color w:val="000000"/>
          <w:sz w:val="28"/>
          <w:szCs w:val="28"/>
        </w:rPr>
        <w:t>，</w:t>
      </w:r>
      <w:r w:rsidRPr="00B66FD1">
        <w:rPr>
          <w:rFonts w:ascii="Simsun" w:hAnsi="Simsun"/>
          <w:color w:val="000000"/>
          <w:sz w:val="28"/>
          <w:szCs w:val="28"/>
        </w:rPr>
        <w:t>并协助学员完成论文答辩。</w:t>
      </w:r>
    </w:p>
    <w:p w:rsidR="002B40A5" w:rsidRPr="00B66FD1" w:rsidRDefault="002B40A5" w:rsidP="002B40A5">
      <w:pPr>
        <w:rPr>
          <w:rFonts w:ascii="宋体" w:eastAsia="宋体" w:hAnsi="宋体"/>
          <w:color w:val="4E2CAE"/>
          <w:sz w:val="28"/>
          <w:szCs w:val="28"/>
        </w:rPr>
      </w:pPr>
      <w:r w:rsidRPr="00B66FD1">
        <w:rPr>
          <w:rFonts w:ascii="宋体" w:eastAsia="宋体" w:hAnsi="宋体" w:hint="eastAsia"/>
          <w:color w:val="4E2CAE"/>
          <w:sz w:val="28"/>
          <w:szCs w:val="28"/>
        </w:rPr>
        <w:t>【权威认证】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5256"/>
      </w:tblGrid>
      <w:tr w:rsidR="002B40A5" w:rsidRPr="00B66FD1" w:rsidTr="00317D32">
        <w:trPr>
          <w:trHeight w:val="567"/>
        </w:trPr>
        <w:tc>
          <w:tcPr>
            <w:tcW w:w="3350" w:type="dxa"/>
          </w:tcPr>
          <w:p w:rsidR="002B40A5" w:rsidRPr="00B66FD1" w:rsidRDefault="003D290C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◆中国教育部涉</w:t>
            </w:r>
            <w:r w:rsidR="002B40A5" w:rsidRPr="00B66FD1">
              <w:rPr>
                <w:rFonts w:ascii="宋体" w:eastAsia="宋体" w:hAnsi="宋体" w:hint="eastAsia"/>
                <w:sz w:val="28"/>
                <w:szCs w:val="28"/>
              </w:rPr>
              <w:t>管网</w:t>
            </w:r>
          </w:p>
        </w:tc>
        <w:tc>
          <w:tcPr>
            <w:tcW w:w="4536" w:type="dxa"/>
          </w:tcPr>
          <w:p w:rsidR="002B40A5" w:rsidRPr="00B66FD1" w:rsidRDefault="002B40A5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http://www.jsj.edu.cn</w:t>
            </w:r>
          </w:p>
        </w:tc>
      </w:tr>
      <w:tr w:rsidR="002B40A5" w:rsidRPr="00B66FD1" w:rsidTr="00317D32">
        <w:trPr>
          <w:trHeight w:val="567"/>
        </w:trPr>
        <w:tc>
          <w:tcPr>
            <w:tcW w:w="3350" w:type="dxa"/>
          </w:tcPr>
          <w:p w:rsidR="002B40A5" w:rsidRPr="00B66FD1" w:rsidRDefault="003D290C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◆中国教育部</w:t>
            </w:r>
            <w:r w:rsidR="002B40A5" w:rsidRPr="00B66FD1">
              <w:rPr>
                <w:rFonts w:ascii="宋体" w:eastAsia="宋体" w:hAnsi="宋体" w:hint="eastAsia"/>
                <w:sz w:val="28"/>
                <w:szCs w:val="28"/>
              </w:rPr>
              <w:t>务中心</w:t>
            </w:r>
          </w:p>
        </w:tc>
        <w:tc>
          <w:tcPr>
            <w:tcW w:w="4536" w:type="dxa"/>
          </w:tcPr>
          <w:p w:rsidR="002B40A5" w:rsidRPr="00B66FD1" w:rsidRDefault="002B40A5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http://www.cscse.edu.cn/</w:t>
            </w:r>
          </w:p>
        </w:tc>
      </w:tr>
      <w:tr w:rsidR="002B40A5" w:rsidRPr="00B66FD1" w:rsidTr="00317D32">
        <w:trPr>
          <w:trHeight w:val="567"/>
        </w:trPr>
        <w:tc>
          <w:tcPr>
            <w:tcW w:w="3350" w:type="dxa"/>
          </w:tcPr>
          <w:p w:rsidR="002B40A5" w:rsidRPr="00B66FD1" w:rsidRDefault="003D290C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◆菲律宾高等教育委员</w:t>
            </w:r>
            <w:r w:rsidR="002B40A5" w:rsidRPr="00B66FD1">
              <w:rPr>
                <w:rFonts w:ascii="宋体" w:eastAsia="宋体" w:hAnsi="宋体" w:hint="eastAsia"/>
                <w:sz w:val="28"/>
                <w:szCs w:val="28"/>
              </w:rPr>
              <w:t>员会</w:t>
            </w:r>
          </w:p>
        </w:tc>
        <w:tc>
          <w:tcPr>
            <w:tcW w:w="4536" w:type="dxa"/>
          </w:tcPr>
          <w:p w:rsidR="002B40A5" w:rsidRPr="00B66FD1" w:rsidRDefault="002B40A5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http://www.ched.gov.ph/</w:t>
            </w:r>
          </w:p>
        </w:tc>
      </w:tr>
      <w:tr w:rsidR="002B40A5" w:rsidRPr="00B66FD1" w:rsidTr="00317D32">
        <w:trPr>
          <w:trHeight w:val="567"/>
        </w:trPr>
        <w:tc>
          <w:tcPr>
            <w:tcW w:w="3350" w:type="dxa"/>
          </w:tcPr>
          <w:p w:rsidR="002B40A5" w:rsidRPr="00B66FD1" w:rsidRDefault="002B40A5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◆中国驻菲律宾大使馆</w:t>
            </w:r>
          </w:p>
        </w:tc>
        <w:tc>
          <w:tcPr>
            <w:tcW w:w="4536" w:type="dxa"/>
          </w:tcPr>
          <w:p w:rsidR="002B40A5" w:rsidRPr="00B66FD1" w:rsidRDefault="002B40A5" w:rsidP="00317D32">
            <w:pPr>
              <w:rPr>
                <w:rFonts w:ascii="宋体" w:eastAsia="宋体" w:hAnsi="宋体"/>
                <w:sz w:val="28"/>
                <w:szCs w:val="28"/>
              </w:rPr>
            </w:pPr>
            <w:r w:rsidRPr="00B66FD1">
              <w:rPr>
                <w:rFonts w:ascii="宋体" w:eastAsia="宋体" w:hAnsi="宋体" w:hint="eastAsia"/>
                <w:sz w:val="28"/>
                <w:szCs w:val="28"/>
              </w:rPr>
              <w:t>http://www.fmprc.gov.cn/ce/ceph/chn/</w:t>
            </w:r>
          </w:p>
        </w:tc>
      </w:tr>
    </w:tbl>
    <w:p w:rsidR="002B40A5" w:rsidRPr="00B66FD1" w:rsidRDefault="002B40A5" w:rsidP="002B40A5">
      <w:pPr>
        <w:rPr>
          <w:sz w:val="28"/>
          <w:szCs w:val="28"/>
        </w:rPr>
      </w:pPr>
    </w:p>
    <w:p w:rsidR="002B40A5" w:rsidRPr="00B66FD1" w:rsidRDefault="002B40A5" w:rsidP="002B40A5">
      <w:pPr>
        <w:rPr>
          <w:rFonts w:ascii="宋体" w:eastAsia="宋体" w:hAnsi="宋体"/>
          <w:color w:val="4E2CAE"/>
          <w:sz w:val="28"/>
          <w:szCs w:val="28"/>
        </w:rPr>
      </w:pPr>
      <w:r w:rsidRPr="00B66FD1">
        <w:rPr>
          <w:rFonts w:ascii="宋体" w:eastAsia="宋体" w:hAnsi="宋体" w:hint="eastAsia"/>
          <w:color w:val="4E2CAE"/>
          <w:sz w:val="28"/>
          <w:szCs w:val="28"/>
        </w:rPr>
        <w:lastRenderedPageBreak/>
        <w:t>【所获博士学位待遇】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档案入国家人事部人才流动中心专业人才库（可网上查询），可作为应聘、晋升、职称评审等的重要依据；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持有者申请国外移民时可享受学历加分待遇；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大力提升个人形象，为机构上市、商务谈判、个人职业发展等带来方便；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海归留学生可办理中国教育部留学生服务中心国外学历学位认证，享受海归待遇；</w:t>
      </w:r>
    </w:p>
    <w:p w:rsidR="002B40A5" w:rsidRPr="00B66FD1" w:rsidRDefault="002B40A5" w:rsidP="00EB6715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6FD1">
        <w:rPr>
          <w:rFonts w:ascii="宋体" w:eastAsia="宋体" w:hAnsi="宋体" w:hint="eastAsia"/>
          <w:sz w:val="28"/>
          <w:szCs w:val="28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 </w:t>
      </w:r>
    </w:p>
    <w:p w:rsidR="002B40A5" w:rsidRDefault="002B40A5" w:rsidP="002B40A5">
      <w:pPr>
        <w:rPr>
          <w:rFonts w:hint="eastAsia"/>
          <w:sz w:val="28"/>
          <w:szCs w:val="28"/>
        </w:rPr>
      </w:pPr>
      <w:r w:rsidRPr="003D290C">
        <w:rPr>
          <w:rFonts w:hint="eastAsia"/>
          <w:sz w:val="28"/>
          <w:szCs w:val="28"/>
        </w:rPr>
        <w:t> </w:t>
      </w:r>
    </w:p>
    <w:p w:rsidR="00486CBA" w:rsidRDefault="00486CBA" w:rsidP="002B40A5">
      <w:pPr>
        <w:rPr>
          <w:rFonts w:hint="eastAsia"/>
          <w:sz w:val="28"/>
          <w:szCs w:val="28"/>
        </w:rPr>
      </w:pPr>
    </w:p>
    <w:p w:rsidR="00486CBA" w:rsidRDefault="00486CBA" w:rsidP="002B40A5">
      <w:pPr>
        <w:rPr>
          <w:rFonts w:hint="eastAsia"/>
          <w:sz w:val="28"/>
          <w:szCs w:val="28"/>
        </w:rPr>
      </w:pPr>
    </w:p>
    <w:p w:rsidR="00486CBA" w:rsidRDefault="00486CBA" w:rsidP="002B40A5">
      <w:pPr>
        <w:rPr>
          <w:rFonts w:hint="eastAsia"/>
          <w:sz w:val="28"/>
          <w:szCs w:val="28"/>
        </w:rPr>
      </w:pPr>
    </w:p>
    <w:p w:rsidR="00486CBA" w:rsidRDefault="00486CBA" w:rsidP="002B40A5">
      <w:pPr>
        <w:rPr>
          <w:rFonts w:hint="eastAsia"/>
          <w:sz w:val="28"/>
          <w:szCs w:val="28"/>
        </w:rPr>
      </w:pPr>
    </w:p>
    <w:p w:rsidR="00486CBA" w:rsidRDefault="00486CBA" w:rsidP="002B40A5">
      <w:pPr>
        <w:rPr>
          <w:rFonts w:hint="eastAsia"/>
          <w:sz w:val="28"/>
          <w:szCs w:val="28"/>
        </w:rPr>
      </w:pPr>
    </w:p>
    <w:p w:rsidR="00486CBA" w:rsidRDefault="00486CBA" w:rsidP="002B40A5">
      <w:pPr>
        <w:rPr>
          <w:rFonts w:hint="eastAsia"/>
          <w:sz w:val="28"/>
          <w:szCs w:val="28"/>
        </w:rPr>
      </w:pPr>
    </w:p>
    <w:p w:rsidR="00486CBA" w:rsidRDefault="00486CBA" w:rsidP="002B40A5">
      <w:pPr>
        <w:rPr>
          <w:rFonts w:hint="eastAsia"/>
          <w:sz w:val="28"/>
          <w:szCs w:val="28"/>
        </w:rPr>
      </w:pPr>
    </w:p>
    <w:p w:rsidR="00486CBA" w:rsidRPr="003D290C" w:rsidRDefault="00486CBA" w:rsidP="002B40A5">
      <w:pPr>
        <w:rPr>
          <w:sz w:val="28"/>
          <w:szCs w:val="28"/>
        </w:rPr>
      </w:pPr>
    </w:p>
    <w:p w:rsidR="00486CBA" w:rsidRDefault="00486CBA" w:rsidP="00486CBA">
      <w:pPr>
        <w:jc w:val="center"/>
        <w:rPr>
          <w:rFonts w:ascii="微软雅黑" w:hAnsi="微软雅黑"/>
          <w:b/>
          <w:color w:val="1F3864"/>
        </w:rPr>
      </w:pPr>
      <w:r>
        <w:rPr>
          <w:rFonts w:ascii="微软雅黑" w:hAnsi="微软雅黑"/>
          <w:b/>
          <w:noProof/>
          <w:color w:val="1F3864"/>
        </w:rPr>
        <w:lastRenderedPageBreak/>
        <w:drawing>
          <wp:inline distT="0" distB="0" distL="0" distR="0">
            <wp:extent cx="5276850" cy="60960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BA" w:rsidRDefault="00486CBA" w:rsidP="00486CBA">
      <w:pPr>
        <w:jc w:val="center"/>
        <w:rPr>
          <w:rFonts w:ascii="微软雅黑" w:hAnsi="微软雅黑"/>
          <w:b/>
          <w:sz w:val="32"/>
          <w:szCs w:val="32"/>
        </w:rPr>
      </w:pPr>
      <w:r>
        <w:rPr>
          <w:rFonts w:ascii="微软雅黑" w:hAnsi="微软雅黑" w:hint="eastAsia"/>
          <w:b/>
          <w:color w:val="1F3864"/>
          <w:sz w:val="32"/>
          <w:szCs w:val="32"/>
        </w:rPr>
        <w:t>菲律宾黎刹大学入学申请表</w:t>
      </w:r>
    </w:p>
    <w:p w:rsidR="00486CBA" w:rsidRDefault="00486CBA" w:rsidP="00486CBA">
      <w:pPr>
        <w:jc w:val="center"/>
        <w:rPr>
          <w:rFonts w:ascii="微软雅黑" w:hAnsi="微软雅黑" w:hint="eastAsia"/>
          <w:b/>
          <w:bCs/>
          <w:color w:val="000080"/>
          <w:w w:val="110"/>
        </w:rPr>
      </w:pPr>
      <w:r>
        <w:rPr>
          <w:rFonts w:ascii="微软雅黑" w:hAnsi="微软雅黑" w:hint="eastAsia"/>
          <w:b/>
          <w:bCs/>
          <w:color w:val="000080"/>
          <w:w w:val="110"/>
        </w:rPr>
        <w:t>注册号：</w:t>
      </w:r>
    </w:p>
    <w:p w:rsidR="00486CBA" w:rsidRPr="00985484" w:rsidRDefault="00486CBA" w:rsidP="00486CBA">
      <w:pPr>
        <w:jc w:val="center"/>
        <w:rPr>
          <w:rFonts w:ascii="微软雅黑" w:hAnsi="微软雅黑"/>
          <w:b/>
          <w:bCs/>
          <w:color w:val="FF0000"/>
          <w:w w:val="110"/>
          <w:u w:val="single"/>
        </w:rPr>
      </w:pPr>
      <w:r w:rsidRPr="00985484">
        <w:rPr>
          <w:rFonts w:ascii="微软雅黑" w:hAnsi="微软雅黑" w:hint="eastAsia"/>
          <w:b/>
          <w:bCs/>
          <w:color w:val="FF0000"/>
          <w:w w:val="110"/>
        </w:rPr>
        <w:t>請用英文填寫(Please Used English To Type It)</w:t>
      </w:r>
    </w:p>
    <w:p w:rsidR="00486CBA" w:rsidRDefault="00486CBA" w:rsidP="00486CBA">
      <w:pPr>
        <w:jc w:val="center"/>
        <w:rPr>
          <w:rFonts w:ascii="微软雅黑" w:hAnsi="微软雅黑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711"/>
        <w:gridCol w:w="1403"/>
        <w:gridCol w:w="1877"/>
        <w:gridCol w:w="19"/>
        <w:gridCol w:w="1716"/>
        <w:gridCol w:w="131"/>
        <w:gridCol w:w="651"/>
        <w:gridCol w:w="801"/>
        <w:gridCol w:w="1189"/>
      </w:tblGrid>
      <w:tr w:rsidR="00486CBA" w:rsidTr="00221F61">
        <w:trPr>
          <w:trHeight w:val="74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6CBA" w:rsidRDefault="00486CBA" w:rsidP="00486CBA">
            <w:pPr>
              <w:spacing w:beforeLines="50" w:afterLines="50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fldChar w:fldCharType="begin"/>
            </w:r>
            <w:r>
              <w:rPr>
                <w:rFonts w:eastAsia="宋体" w:hint="eastAsia"/>
                <w:b/>
                <w:bCs/>
              </w:rPr>
              <w:instrText>= 1 \* ROMAN</w:instrText>
            </w:r>
            <w:r>
              <w:rPr>
                <w:rFonts w:eastAsia="宋体"/>
                <w:b/>
                <w:bCs/>
              </w:rPr>
              <w:fldChar w:fldCharType="separate"/>
            </w:r>
            <w:r>
              <w:rPr>
                <w:rFonts w:eastAsia="宋体"/>
                <w:b/>
                <w:bCs/>
              </w:rPr>
              <w:t>I</w:t>
            </w:r>
            <w:r>
              <w:rPr>
                <w:rFonts w:eastAsia="宋体"/>
                <w:b/>
                <w:bCs/>
              </w:rPr>
              <w:fldChar w:fldCharType="end"/>
            </w:r>
            <w:r>
              <w:rPr>
                <w:rFonts w:eastAsia="宋体"/>
                <w:b/>
                <w:bCs/>
              </w:rPr>
              <w:t xml:space="preserve"> .  APPLICATION FOR</w:t>
            </w:r>
            <w:r>
              <w:rPr>
                <w:rFonts w:eastAsia="宋体" w:hint="eastAsia"/>
                <w:b/>
                <w:bCs/>
              </w:rPr>
              <w:t xml:space="preserve">  </w:t>
            </w:r>
            <w:r>
              <w:rPr>
                <w:rFonts w:eastAsia="宋体" w:hint="eastAsia"/>
                <w:b/>
                <w:bCs/>
              </w:rPr>
              <w:t>申请学位类型</w:t>
            </w:r>
          </w:p>
        </w:tc>
      </w:tr>
      <w:tr w:rsidR="00486CBA" w:rsidTr="00221F61">
        <w:trPr>
          <w:trHeight w:val="972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486CBA">
            <w:pPr>
              <w:spacing w:beforeLines="50" w:afterLines="50"/>
              <w:ind w:firstLineChars="150" w:firstLine="315"/>
              <w:jc w:val="both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color w:val="000000"/>
                <w:sz w:val="21"/>
              </w:rPr>
              <w:t>□</w:t>
            </w:r>
            <w:r>
              <w:rPr>
                <w:rFonts w:eastAsia="宋体" w:hint="eastAsia"/>
                <w:b/>
                <w:sz w:val="21"/>
              </w:rPr>
              <w:t>MBA</w:t>
            </w:r>
            <w:r>
              <w:rPr>
                <w:rFonts w:eastAsia="宋体" w:hint="eastAsia"/>
                <w:sz w:val="21"/>
              </w:rPr>
              <w:t>工商管理硕士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b/>
                <w:sz w:val="21"/>
              </w:rPr>
              <w:t xml:space="preserve">MPA </w:t>
            </w:r>
            <w:r>
              <w:rPr>
                <w:rFonts w:eastAsia="宋体" w:hint="eastAsia"/>
                <w:sz w:val="21"/>
              </w:rPr>
              <w:t>公共管理硕士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 xml:space="preserve"> </w:t>
            </w:r>
            <w:proofErr w:type="spellStart"/>
            <w:r>
              <w:rPr>
                <w:rFonts w:eastAsia="宋体" w:hint="eastAsia"/>
                <w:b/>
                <w:sz w:val="21"/>
              </w:rPr>
              <w:t>M.Ed</w:t>
            </w:r>
            <w:proofErr w:type="spellEnd"/>
            <w:r>
              <w:rPr>
                <w:rFonts w:eastAsia="宋体" w:hint="eastAsia"/>
                <w:b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教育学硕士</w:t>
            </w:r>
          </w:p>
          <w:p w:rsidR="00486CBA" w:rsidRDefault="00486CBA" w:rsidP="00486CBA">
            <w:pPr>
              <w:spacing w:beforeLines="50" w:afterLines="50"/>
              <w:ind w:firstLineChars="150" w:firstLine="315"/>
              <w:jc w:val="both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color w:val="000000"/>
                <w:sz w:val="21"/>
              </w:rPr>
              <w:t>□</w:t>
            </w:r>
            <w:r>
              <w:rPr>
                <w:rFonts w:eastAsia="宋体"/>
                <w:b/>
                <w:sz w:val="21"/>
              </w:rPr>
              <w:t xml:space="preserve">DBA  </w:t>
            </w:r>
            <w:r>
              <w:rPr>
                <w:rFonts w:eastAsia="宋体" w:hint="eastAsia"/>
                <w:sz w:val="21"/>
              </w:rPr>
              <w:t>工商管理博士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/>
                <w:b/>
                <w:sz w:val="21"/>
              </w:rPr>
              <w:t xml:space="preserve">DPA </w:t>
            </w:r>
            <w:r>
              <w:rPr>
                <w:rFonts w:eastAsia="宋体" w:hint="eastAsia"/>
                <w:sz w:val="21"/>
              </w:rPr>
              <w:t>公共管理学博士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color w:val="000000"/>
                <w:sz w:val="21"/>
              </w:rPr>
              <w:t>□</w:t>
            </w:r>
            <w:proofErr w:type="spellStart"/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>EdD</w:t>
            </w:r>
            <w:proofErr w:type="spellEnd"/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  <w:sz w:val="21"/>
              </w:rPr>
              <w:t>教育学博士</w:t>
            </w:r>
            <w:r>
              <w:rPr>
                <w:rFonts w:eastAsia="宋体" w:hint="eastAsia"/>
                <w:sz w:val="21"/>
              </w:rPr>
              <w:t xml:space="preserve">    </w:t>
            </w:r>
          </w:p>
          <w:p w:rsidR="00486CBA" w:rsidRDefault="00486CBA" w:rsidP="00486CBA">
            <w:pPr>
              <w:spacing w:beforeLines="50" w:afterLines="50"/>
              <w:ind w:firstLineChars="150" w:firstLine="315"/>
              <w:jc w:val="both"/>
              <w:rPr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>体育管理教育博士</w:t>
            </w:r>
          </w:p>
        </w:tc>
      </w:tr>
      <w:tr w:rsidR="00486CBA" w:rsidTr="00221F61">
        <w:trPr>
          <w:trHeight w:val="672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b/>
                <w:bCs/>
                <w:shd w:val="pct10" w:color="auto" w:fill="FFFFFF"/>
              </w:rPr>
            </w:pPr>
            <w:r>
              <w:rPr>
                <w:b/>
                <w:bCs/>
                <w:highlight w:val="lightGray"/>
              </w:rPr>
              <w:fldChar w:fldCharType="begin"/>
            </w:r>
            <w:r>
              <w:rPr>
                <w:rFonts w:eastAsia="宋体" w:hint="eastAsia"/>
                <w:b/>
                <w:bCs/>
                <w:highlight w:val="lightGray"/>
              </w:rPr>
              <w:instrText>= 2 \* ROMAN</w:instrText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rFonts w:eastAsia="宋体"/>
                <w:b/>
                <w:bCs/>
                <w:highlight w:val="lightGray"/>
              </w:rPr>
              <w:t>II</w:t>
            </w:r>
            <w:r>
              <w:rPr>
                <w:b/>
                <w:bCs/>
                <w:highlight w:val="lightGray"/>
              </w:rPr>
              <w:fldChar w:fldCharType="end"/>
            </w:r>
            <w:r>
              <w:rPr>
                <w:rFonts w:hint="eastAsia"/>
                <w:b/>
                <w:bCs/>
                <w:highlight w:val="lightGray"/>
              </w:rPr>
              <w:t>．</w:t>
            </w:r>
            <w:r>
              <w:rPr>
                <w:rFonts w:eastAsia="宋体"/>
                <w:b/>
                <w:bCs/>
              </w:rPr>
              <w:t>PERSONAL DATA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个人资料</w:t>
            </w:r>
          </w:p>
        </w:tc>
      </w:tr>
      <w:tr w:rsidR="00486CBA" w:rsidTr="00221F61">
        <w:trPr>
          <w:trHeight w:val="8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Name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eastAsia="宋体"/>
                <w:sz w:val="20"/>
                <w:szCs w:val="20"/>
              </w:rPr>
              <w:t>（姓</w:t>
            </w:r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/>
                <w:sz w:val="20"/>
                <w:szCs w:val="20"/>
              </w:rPr>
              <w:t>名）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Gender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eastAsia="宋体"/>
                <w:sz w:val="20"/>
                <w:szCs w:val="20"/>
              </w:rPr>
              <w:t>（性</w:t>
            </w:r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/>
                <w:sz w:val="20"/>
                <w:szCs w:val="20"/>
              </w:rPr>
              <w:t>别）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ind w:firstLineChars="800" w:firstLine="1200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15"/>
                <w:szCs w:val="15"/>
              </w:rPr>
              <w:t>`</w:t>
            </w:r>
          </w:p>
        </w:tc>
      </w:tr>
      <w:tr w:rsidR="00486CBA" w:rsidTr="00221F61">
        <w:trPr>
          <w:trHeight w:val="101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Applicant ID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申请人护照号码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eastAsia="宋体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Nationality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国籍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8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Dateo</w:t>
            </w:r>
            <w:r>
              <w:rPr>
                <w:rFonts w:eastAsia="宋体"/>
                <w:sz w:val="20"/>
                <w:szCs w:val="20"/>
              </w:rPr>
              <w:t>f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Birth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（出生</w:t>
            </w:r>
            <w:r>
              <w:rPr>
                <w:rFonts w:eastAsia="宋体" w:hint="eastAsia"/>
                <w:sz w:val="20"/>
                <w:szCs w:val="20"/>
              </w:rPr>
              <w:t>日</w:t>
            </w:r>
            <w:r>
              <w:rPr>
                <w:rFonts w:eastAsia="宋体"/>
                <w:sz w:val="20"/>
                <w:szCs w:val="20"/>
              </w:rPr>
              <w:t>期）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Age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（年龄）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Placeo</w:t>
            </w:r>
            <w:r>
              <w:rPr>
                <w:rFonts w:eastAsia="宋体"/>
                <w:sz w:val="20"/>
                <w:szCs w:val="20"/>
              </w:rPr>
              <w:t>f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</w:rPr>
              <w:t>Birth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（出生地）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hint="eastAsia"/>
                <w:sz w:val="20"/>
                <w:szCs w:val="20"/>
              </w:rPr>
              <w:t>CivilStatus</w:t>
            </w:r>
            <w:proofErr w:type="spellEnd"/>
          </w:p>
          <w:p w:rsidR="00486CBA" w:rsidRPr="00502F98" w:rsidRDefault="00486CBA" w:rsidP="00221F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If Married Write down </w:t>
            </w:r>
            <w:r w:rsidRPr="00502F98">
              <w:rPr>
                <w:sz w:val="20"/>
                <w:szCs w:val="20"/>
              </w:rPr>
              <w:t>spouse</w:t>
            </w:r>
            <w:r>
              <w:rPr>
                <w:rFonts w:hint="eastAsia"/>
                <w:sz w:val="20"/>
                <w:szCs w:val="20"/>
              </w:rPr>
              <w:t xml:space="preserve"> Name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（婚姻状况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如果已婚請填配偶姓名</w:t>
            </w:r>
            <w:r>
              <w:rPr>
                <w:rFonts w:eastAsia="宋体" w:hint="eastAsia"/>
                <w:sz w:val="20"/>
                <w:szCs w:val="20"/>
              </w:rPr>
              <w:t>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R</w:t>
            </w:r>
            <w:r>
              <w:rPr>
                <w:rFonts w:eastAsia="宋体"/>
                <w:sz w:val="20"/>
                <w:szCs w:val="20"/>
              </w:rPr>
              <w:t>eligious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（宗教）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center"/>
              <w:rPr>
                <w:rFonts w:ascii="微软雅黑" w:hAnsi="微软雅黑" w:hint="eastAsia"/>
                <w:sz w:val="21"/>
                <w:szCs w:val="21"/>
              </w:rPr>
            </w:pPr>
          </w:p>
        </w:tc>
      </w:tr>
      <w:tr w:rsidR="00486CBA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Person to contact in case of emergency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(</w:t>
            </w:r>
            <w:r>
              <w:rPr>
                <w:rFonts w:eastAsia="宋体" w:hint="eastAsia"/>
                <w:sz w:val="20"/>
                <w:szCs w:val="20"/>
              </w:rPr>
              <w:t>紧急联络人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Person to contact in case of emergency</w:t>
            </w:r>
            <w:r>
              <w:rPr>
                <w:rFonts w:eastAsia="宋体" w:hint="eastAsia"/>
                <w:sz w:val="20"/>
                <w:szCs w:val="20"/>
              </w:rPr>
              <w:t xml:space="preserve"> Cell phone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(</w:t>
            </w:r>
            <w:r>
              <w:rPr>
                <w:rFonts w:eastAsia="宋体" w:hint="eastAsia"/>
                <w:sz w:val="20"/>
                <w:szCs w:val="20"/>
              </w:rPr>
              <w:t>紧急联络人电话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BloodType</w:t>
            </w:r>
            <w:proofErr w:type="spellEnd"/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（血型）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lastRenderedPageBreak/>
              <w:t xml:space="preserve">Physical / Medical Special Needs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身体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医疗特殊需求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Heightincm</w:t>
            </w:r>
            <w:proofErr w:type="spellEnd"/>
            <w:r>
              <w:rPr>
                <w:rFonts w:eastAsia="宋体"/>
                <w:sz w:val="20"/>
                <w:szCs w:val="20"/>
              </w:rPr>
              <w:t>.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身高（厘米</w:t>
            </w:r>
            <w:r>
              <w:rPr>
                <w:rFonts w:eastAsia="宋体"/>
                <w:sz w:val="20"/>
                <w:szCs w:val="20"/>
              </w:rPr>
              <w:t>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W</w:t>
            </w:r>
            <w:r>
              <w:rPr>
                <w:rFonts w:eastAsia="宋体"/>
                <w:sz w:val="20"/>
                <w:szCs w:val="20"/>
              </w:rPr>
              <w:t xml:space="preserve">eight </w:t>
            </w:r>
            <w:r>
              <w:rPr>
                <w:rFonts w:eastAsia="宋体" w:hint="eastAsia"/>
                <w:sz w:val="20"/>
                <w:szCs w:val="20"/>
              </w:rPr>
              <w:t>i</w:t>
            </w:r>
            <w:r>
              <w:rPr>
                <w:rFonts w:eastAsia="宋体"/>
                <w:sz w:val="20"/>
                <w:szCs w:val="20"/>
              </w:rPr>
              <w:t xml:space="preserve">n </w:t>
            </w:r>
            <w:r>
              <w:rPr>
                <w:rFonts w:eastAsia="宋体" w:hint="eastAsia"/>
                <w:sz w:val="20"/>
                <w:szCs w:val="20"/>
              </w:rPr>
              <w:t>kg</w:t>
            </w:r>
            <w:r>
              <w:rPr>
                <w:rFonts w:eastAsia="宋体"/>
                <w:sz w:val="20"/>
                <w:szCs w:val="20"/>
              </w:rPr>
              <w:t>.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体重（千克）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EmailAd</w:t>
            </w:r>
            <w:r>
              <w:rPr>
                <w:rFonts w:eastAsia="宋体"/>
                <w:sz w:val="20"/>
                <w:szCs w:val="20"/>
              </w:rPr>
              <w:t>d</w:t>
            </w:r>
            <w:r>
              <w:rPr>
                <w:rFonts w:eastAsia="宋体" w:hint="eastAsia"/>
                <w:sz w:val="20"/>
                <w:szCs w:val="20"/>
              </w:rPr>
              <w:t>ress</w:t>
            </w:r>
            <w:proofErr w:type="spellEnd"/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电子邮箱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 xml:space="preserve">QQ ID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W</w:t>
            </w:r>
            <w:r>
              <w:rPr>
                <w:rFonts w:eastAsia="宋体"/>
                <w:sz w:val="20"/>
                <w:szCs w:val="20"/>
              </w:rPr>
              <w:t>echat</w:t>
            </w:r>
            <w:proofErr w:type="spellEnd"/>
            <w:r>
              <w:rPr>
                <w:rFonts w:eastAsia="宋体" w:hint="eastAsia"/>
                <w:sz w:val="20"/>
                <w:szCs w:val="20"/>
              </w:rPr>
              <w:t xml:space="preserve"> ID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微信号和</w:t>
            </w:r>
            <w:r>
              <w:rPr>
                <w:rFonts w:eastAsia="宋体" w:hint="eastAsia"/>
                <w:sz w:val="20"/>
                <w:szCs w:val="20"/>
              </w:rPr>
              <w:t xml:space="preserve"> QQ</w:t>
            </w:r>
            <w:r>
              <w:rPr>
                <w:rFonts w:eastAsia="宋体" w:hint="eastAsia"/>
                <w:sz w:val="20"/>
                <w:szCs w:val="20"/>
              </w:rPr>
              <w:t>号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Zip</w:t>
            </w:r>
            <w:r>
              <w:rPr>
                <w:rFonts w:eastAsia="宋体"/>
                <w:sz w:val="20"/>
                <w:szCs w:val="20"/>
              </w:rPr>
              <w:t xml:space="preserve"> code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（菲律宾邮政编码）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Con</w:t>
            </w:r>
            <w:r>
              <w:rPr>
                <w:rFonts w:eastAsia="宋体"/>
                <w:sz w:val="20"/>
                <w:szCs w:val="20"/>
              </w:rPr>
              <w:t>tact Number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菲律宾号码，若无菲律宾号码，则使用公司电话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eastAsia="宋体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Residential Address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菲律宾住址</w:t>
            </w:r>
            <w:r>
              <w:rPr>
                <w:rFonts w:eastAsia="宋体"/>
                <w:sz w:val="20"/>
                <w:szCs w:val="20"/>
              </w:rPr>
              <w:t>（</w:t>
            </w:r>
            <w:r>
              <w:rPr>
                <w:rFonts w:eastAsia="宋体" w:hint="eastAsia"/>
                <w:sz w:val="20"/>
                <w:szCs w:val="20"/>
              </w:rPr>
              <w:t>统一采用公司住址）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UNIT 204 FIRST GLOBAL BLDG. GAMBOA ST. BRGY. SAN LORENZO ST. MAKATI CITY</w:t>
            </w:r>
          </w:p>
        </w:tc>
      </w:tr>
      <w:tr w:rsidR="00486CBA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Personal Contact Numbe</w:t>
            </w:r>
            <w:r>
              <w:rPr>
                <w:rFonts w:eastAsia="宋体" w:hint="eastAsia"/>
                <w:sz w:val="20"/>
                <w:szCs w:val="20"/>
              </w:rPr>
              <w:t>r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国内联系电话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eastAsia="宋体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Home</w:t>
            </w:r>
            <w:r>
              <w:rPr>
                <w:rFonts w:eastAsia="宋体"/>
                <w:sz w:val="20"/>
                <w:szCs w:val="20"/>
              </w:rPr>
              <w:t xml:space="preserve"> Address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国内居住地址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 w:rsidR="00486CBA" w:rsidTr="00221F61">
        <w:trPr>
          <w:trHeight w:val="15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Handicap/Ailment or problem(s)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障碍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疾病或问题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Special Skill / Talent: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特殊技能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人才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/>
                <w:sz w:val="18"/>
                <w:szCs w:val="18"/>
              </w:rPr>
            </w:pPr>
          </w:p>
        </w:tc>
      </w:tr>
      <w:tr w:rsidR="00486CBA" w:rsidTr="00221F61">
        <w:trPr>
          <w:trHeight w:val="758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6CBA" w:rsidRDefault="00486CBA" w:rsidP="00221F61">
            <w:pPr>
              <w:autoSpaceDE w:val="0"/>
              <w:autoSpaceDN w:val="0"/>
              <w:rPr>
                <w:b/>
                <w:bCs/>
                <w:shd w:val="pct10" w:color="auto" w:fill="FFFFFF"/>
              </w:rPr>
            </w:pPr>
            <w:r>
              <w:rPr>
                <w:rFonts w:eastAsia="宋体"/>
                <w:b/>
              </w:rPr>
              <w:fldChar w:fldCharType="begin"/>
            </w:r>
            <w:r>
              <w:rPr>
                <w:rFonts w:eastAsia="宋体"/>
                <w:b/>
              </w:rPr>
              <w:instrText xml:space="preserve"> = 3 \* ROMAN </w:instrText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III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/>
                <w:b/>
              </w:rPr>
              <w:t>. EDUCATIONAL ATTAINMENT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个人学</w:t>
            </w:r>
            <w:r>
              <w:rPr>
                <w:rFonts w:eastAsia="宋体"/>
                <w:b/>
              </w:rPr>
              <w:t>习</w:t>
            </w:r>
            <w:r>
              <w:rPr>
                <w:b/>
              </w:rPr>
              <w:t>经历</w:t>
            </w:r>
            <w:r>
              <w:rPr>
                <w:b/>
              </w:rPr>
              <w:t>)</w:t>
            </w:r>
          </w:p>
        </w:tc>
      </w:tr>
      <w:tr w:rsidR="00486CBA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Elementary school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小学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 w:hint="eastAsia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</w:rPr>
            </w:pPr>
          </w:p>
        </w:tc>
      </w:tr>
      <w:tr w:rsidR="00486CBA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H</w:t>
            </w:r>
            <w:r>
              <w:rPr>
                <w:rFonts w:eastAsia="宋体"/>
                <w:sz w:val="20"/>
                <w:szCs w:val="20"/>
              </w:rPr>
              <w:t>igh School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中学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</w:rPr>
            </w:pPr>
          </w:p>
        </w:tc>
      </w:tr>
      <w:tr w:rsidR="00486CBA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College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大学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</w:rPr>
            </w:pPr>
          </w:p>
        </w:tc>
      </w:tr>
      <w:tr w:rsidR="00486CBA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G</w:t>
            </w:r>
            <w:r>
              <w:rPr>
                <w:rFonts w:eastAsia="宋体" w:hint="eastAsia"/>
                <w:sz w:val="20"/>
                <w:szCs w:val="20"/>
              </w:rPr>
              <w:t>raduateSchool</w:t>
            </w:r>
            <w:proofErr w:type="spellEnd"/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硕士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</w:rPr>
            </w:pPr>
          </w:p>
        </w:tc>
      </w:tr>
      <w:tr w:rsidR="00486CBA" w:rsidTr="00221F61">
        <w:trPr>
          <w:trHeight w:val="76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6CBA" w:rsidRDefault="00486CBA" w:rsidP="00221F61">
            <w:pPr>
              <w:autoSpaceDE w:val="0"/>
              <w:autoSpaceDN w:val="0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lastRenderedPageBreak/>
              <w:fldChar w:fldCharType="begin"/>
            </w:r>
            <w:r>
              <w:rPr>
                <w:rFonts w:eastAsia="宋体"/>
                <w:b/>
                <w:bCs/>
              </w:rPr>
              <w:instrText xml:space="preserve"> = 4 \* ROMAN </w:instrText>
            </w:r>
            <w:r>
              <w:rPr>
                <w:rFonts w:eastAsia="宋体"/>
                <w:b/>
                <w:bCs/>
              </w:rPr>
              <w:fldChar w:fldCharType="separate"/>
            </w:r>
            <w:r>
              <w:rPr>
                <w:rFonts w:eastAsia="宋体"/>
                <w:b/>
                <w:bCs/>
              </w:rPr>
              <w:t>IV</w:t>
            </w:r>
            <w:r>
              <w:rPr>
                <w:rFonts w:eastAsia="宋体"/>
                <w:b/>
                <w:bCs/>
              </w:rPr>
              <w:fldChar w:fldCharType="end"/>
            </w:r>
            <w:r>
              <w:rPr>
                <w:rFonts w:eastAsia="宋体"/>
                <w:b/>
                <w:bCs/>
              </w:rPr>
              <w:t>.  FAMILY INFORMATION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家庭信息</w:t>
            </w:r>
            <w:r>
              <w:rPr>
                <w:b/>
                <w:bCs/>
              </w:rPr>
              <w:t>)</w:t>
            </w:r>
          </w:p>
        </w:tc>
      </w:tr>
      <w:tr w:rsidR="00486CBA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Father's Name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父亲的名字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Home Address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父亲居住地址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486CBA">
            <w:pPr>
              <w:spacing w:line="300" w:lineRule="auto"/>
              <w:ind w:leftChars="19" w:left="63" w:hangingChars="10" w:hanging="21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Income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父亲收入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171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Email Address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父亲电子信箱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Mobile.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/>
                <w:sz w:val="20"/>
                <w:szCs w:val="20"/>
              </w:rPr>
              <w:t xml:space="preserve"> Tel. No.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父亲手机号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家用电话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Educational Attainment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父亲教育程度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130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Occupation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父亲职业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Company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Office No. 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Mother's Name :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母亲的名字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Home Address :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母亲居住地址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Income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母亲收入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: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ind w:left="1155" w:hangingChars="550" w:hanging="1155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14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Email Address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母亲电子信箱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Mobile.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/>
                <w:sz w:val="20"/>
                <w:szCs w:val="20"/>
              </w:rPr>
              <w:t xml:space="preserve"> Tel. No.</w:t>
            </w:r>
          </w:p>
          <w:p w:rsidR="00486CBA" w:rsidRDefault="00486CBA" w:rsidP="00221F61">
            <w:pPr>
              <w:spacing w:line="300" w:lineRule="auto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母亲手机号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家用电话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Educational Attainment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母亲教育程度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86CBA" w:rsidTr="00221F61">
        <w:trPr>
          <w:trHeight w:val="131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Occupation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母亲职业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Company </w:t>
            </w:r>
          </w:p>
          <w:p w:rsidR="00486CBA" w:rsidRDefault="00486CBA" w:rsidP="00221F61">
            <w:pPr>
              <w:spacing w:line="300" w:lineRule="auto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Office No. </w:t>
            </w:r>
          </w:p>
          <w:p w:rsidR="00486CBA" w:rsidRDefault="00486CBA" w:rsidP="00221F61">
            <w:pPr>
              <w:spacing w:line="300" w:lineRule="auto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母亲公司电話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486CBA" w:rsidTr="00221F61">
        <w:trPr>
          <w:trHeight w:val="10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Guardian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486CBA" w:rsidRDefault="00486CBA" w:rsidP="00221F61">
            <w:pPr>
              <w:rPr>
                <w:rFonts w:ascii="微软雅黑" w:hAnsi="微软雅黑" w:cs="宋体"/>
                <w:bCs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276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486CBA" w:rsidRDefault="00486CBA" w:rsidP="00221F61">
            <w:pPr>
              <w:spacing w:line="276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276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86CBA" w:rsidTr="00221F61">
        <w:trPr>
          <w:trHeight w:val="168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lastRenderedPageBreak/>
              <w:t xml:space="preserve">Residing With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学生是否与父母同住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486CBA" w:rsidRDefault="00486CBA" w:rsidP="00221F61">
            <w:pPr>
              <w:spacing w:line="300" w:lineRule="auto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Relation to Applicant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监护人与申请人的关系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Tel. No. </w:t>
            </w:r>
          </w:p>
          <w:p w:rsidR="00486CBA" w:rsidRDefault="00486CBA" w:rsidP="00221F61">
            <w:pPr>
              <w:autoSpaceDE w:val="0"/>
              <w:autoSpaceDN w:val="0"/>
              <w:jc w:val="both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监护人电話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A" w:rsidRDefault="00486CBA" w:rsidP="00221F61">
            <w:pPr>
              <w:spacing w:line="300" w:lineRule="auto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</w:tbl>
    <w:p w:rsidR="00486CBA" w:rsidRDefault="00486CBA" w:rsidP="00486CBA">
      <w:pPr>
        <w:rPr>
          <w:rFonts w:eastAsia="宋体"/>
        </w:rPr>
      </w:pPr>
    </w:p>
    <w:p w:rsidR="004358AB" w:rsidRPr="008D10C8" w:rsidRDefault="004358AB" w:rsidP="00D31D50">
      <w:pPr>
        <w:spacing w:line="220" w:lineRule="atLeast"/>
        <w:rPr>
          <w:sz w:val="28"/>
          <w:szCs w:val="28"/>
        </w:rPr>
      </w:pPr>
    </w:p>
    <w:sectPr w:rsidR="004358AB" w:rsidRPr="008D10C8" w:rsidSect="00754E9C">
      <w:footerReference w:type="default" r:id="rId10"/>
      <w:pgSz w:w="11906" w:h="16838"/>
      <w:pgMar w:top="1440" w:right="1797" w:bottom="1440" w:left="1797" w:header="90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A3" w:rsidRDefault="00A84DA3" w:rsidP="002B40A5">
      <w:pPr>
        <w:spacing w:after="0"/>
      </w:pPr>
      <w:r>
        <w:separator/>
      </w:r>
    </w:p>
  </w:endnote>
  <w:endnote w:type="continuationSeparator" w:id="0">
    <w:p w:rsidR="00A84DA3" w:rsidRDefault="00A84DA3" w:rsidP="002B40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12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7896"/>
      <w:gridCol w:w="416"/>
    </w:tblGrid>
    <w:tr w:rsidR="007D7C72">
      <w:trPr>
        <w:jc w:val="right"/>
      </w:trPr>
      <w:tc>
        <w:tcPr>
          <w:tcW w:w="7896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id w:val="1534539408"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D7C72" w:rsidRDefault="00B16521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     </w:t>
              </w:r>
            </w:p>
          </w:sdtContent>
        </w:sdt>
      </w:tc>
      <w:tc>
        <w:tcPr>
          <w:tcW w:w="416" w:type="dxa"/>
          <w:shd w:val="clear" w:color="auto" w:fill="C0504D" w:themeFill="accent2"/>
          <w:vAlign w:val="center"/>
        </w:tcPr>
        <w:p w:rsidR="007D7C72" w:rsidRDefault="00DE54DD">
          <w:pPr>
            <w:pStyle w:val="a4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16521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86CBA" w:rsidRPr="00486CBA">
            <w:rPr>
              <w:noProof/>
              <w:color w:val="FFFFFF" w:themeColor="background1"/>
              <w:lang w:val="zh-CN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7D7C72" w:rsidRPr="008254B5" w:rsidRDefault="00A84DA3">
    <w:pPr>
      <w:pStyle w:val="a4"/>
      <w:rPr>
        <w:rFonts w:ascii="仿宋" w:eastAsia="仿宋" w:hAnsi="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A3" w:rsidRDefault="00A84DA3" w:rsidP="002B40A5">
      <w:pPr>
        <w:spacing w:after="0"/>
      </w:pPr>
      <w:r>
        <w:separator/>
      </w:r>
    </w:p>
  </w:footnote>
  <w:footnote w:type="continuationSeparator" w:id="0">
    <w:p w:rsidR="00A84DA3" w:rsidRDefault="00A84DA3" w:rsidP="002B40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BCADC1"/>
    <w:multiLevelType w:val="singleLevel"/>
    <w:tmpl w:val="D1BCADC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FC1008"/>
    <w:multiLevelType w:val="hybridMultilevel"/>
    <w:tmpl w:val="5C104270"/>
    <w:lvl w:ilvl="0" w:tplc="427AA0A4">
      <w:start w:val="1"/>
      <w:numFmt w:val="decimal"/>
      <w:lvlText w:val="%1."/>
      <w:lvlJc w:val="left"/>
      <w:pPr>
        <w:ind w:left="360" w:hanging="360"/>
      </w:pPr>
      <w:rPr>
        <w:rFonts w:ascii="Simsun" w:eastAsiaTheme="minorEastAsia" w:hAnsi="Simsu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4D3"/>
    <w:rsid w:val="000F3C83"/>
    <w:rsid w:val="0027625D"/>
    <w:rsid w:val="002924F5"/>
    <w:rsid w:val="002B40A5"/>
    <w:rsid w:val="00323B43"/>
    <w:rsid w:val="00343A25"/>
    <w:rsid w:val="003D290C"/>
    <w:rsid w:val="003D37D8"/>
    <w:rsid w:val="00426133"/>
    <w:rsid w:val="004358AB"/>
    <w:rsid w:val="00447638"/>
    <w:rsid w:val="00486CBA"/>
    <w:rsid w:val="00541653"/>
    <w:rsid w:val="0068164F"/>
    <w:rsid w:val="006B7C18"/>
    <w:rsid w:val="006E3078"/>
    <w:rsid w:val="0080625F"/>
    <w:rsid w:val="00847994"/>
    <w:rsid w:val="008B7726"/>
    <w:rsid w:val="008D10C8"/>
    <w:rsid w:val="00913FCE"/>
    <w:rsid w:val="00980EB1"/>
    <w:rsid w:val="00981600"/>
    <w:rsid w:val="00A84DA3"/>
    <w:rsid w:val="00B16521"/>
    <w:rsid w:val="00B66FD1"/>
    <w:rsid w:val="00B901C1"/>
    <w:rsid w:val="00CE0E34"/>
    <w:rsid w:val="00D31D50"/>
    <w:rsid w:val="00D65EFF"/>
    <w:rsid w:val="00D67411"/>
    <w:rsid w:val="00D86EE5"/>
    <w:rsid w:val="00D9571C"/>
    <w:rsid w:val="00DB1049"/>
    <w:rsid w:val="00DE54DD"/>
    <w:rsid w:val="00E32393"/>
    <w:rsid w:val="00E46FB8"/>
    <w:rsid w:val="00EB6715"/>
    <w:rsid w:val="00EC25D9"/>
    <w:rsid w:val="00F9072C"/>
    <w:rsid w:val="00F91AF6"/>
    <w:rsid w:val="00F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0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0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0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0A5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unhideWhenUsed/>
    <w:rsid w:val="002B40A5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2B40A5"/>
    <w:rPr>
      <w:color w:val="0000FF" w:themeColor="hyperlink"/>
      <w:u w:val="single"/>
    </w:rPr>
  </w:style>
  <w:style w:type="paragraph" w:styleId="a7">
    <w:name w:val="List Paragraph"/>
    <w:basedOn w:val="a"/>
    <w:uiPriority w:val="99"/>
    <w:rsid w:val="002B40A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styleId="a8">
    <w:name w:val="Strong"/>
    <w:basedOn w:val="a0"/>
    <w:uiPriority w:val="22"/>
    <w:qFormat/>
    <w:rsid w:val="002B40A5"/>
    <w:rPr>
      <w:b/>
      <w:bCs/>
    </w:rPr>
  </w:style>
  <w:style w:type="paragraph" w:styleId="a9">
    <w:name w:val="Normal (Web)"/>
    <w:basedOn w:val="a"/>
    <w:uiPriority w:val="99"/>
    <w:unhideWhenUsed/>
    <w:rsid w:val="002B40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2B40A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B40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BC0919-E17B-45FA-B5D2-36E6B97E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2019-10-17T03:32:00Z</dcterms:modified>
</cp:coreProperties>
</file>