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lang w:eastAsia="zh-CN"/>
        </w:rPr>
      </w:pPr>
      <w:bookmarkStart w:id="0" w:name="_GoBack"/>
      <w:bookmarkEnd w:id="0"/>
      <w:r>
        <w:rPr>
          <w:rFonts w:hint="eastAsia"/>
          <w:lang w:val="en-US" w:eastAsia="zh-CN"/>
        </w:rPr>
        <w:t>凯特德语培训</w:t>
      </w:r>
      <w:r>
        <w:rPr>
          <w:rFonts w:hint="eastAsia" w:eastAsiaTheme="minorEastAsia"/>
          <w:lang w:eastAsia="zh-CN"/>
        </w:rPr>
        <w:drawing>
          <wp:inline distT="0" distB="0" distL="114300" distR="114300">
            <wp:extent cx="5271135" cy="1636395"/>
            <wp:effectExtent l="0" t="0" r="5715" b="1905"/>
            <wp:docPr id="1" name="图片 1" descr="VIA[BA(%O9EDKJKEL(Y4E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VIA[BA(%O9EDKJKEL(Y4EDK"/>
                    <pic:cNvPicPr>
                      <a:picLocks noChangeAspect="1"/>
                    </pic:cNvPicPr>
                  </pic:nvPicPr>
                  <pic:blipFill>
                    <a:blip r:embed="rId4"/>
                    <a:stretch>
                      <a:fillRect/>
                    </a:stretch>
                  </pic:blipFill>
                  <pic:spPr>
                    <a:xfrm>
                      <a:off x="0" y="0"/>
                      <a:ext cx="5271135" cy="1636395"/>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课程简介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Course introduction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eastAsia"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定制课程体系</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精准匹配教材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不仅拥有一对一、一对二、小班等多种灵活的授课形式的设置，老师和课程顾问会根据您的测评结果，学习能力，为您量身定制课程，每一名学员都可以自己掌握学习进度，确保稳定的进度和持续的动力。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9"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万里挑一</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资深职业师资团队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凯特语言中心对于师资有着高于业内平均的标准和颇为严格的要求，师资队伍均经过多重考核，具备正规的学历和丰富的教学经验。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中方教师均有德国留学生活经验，硕士以上学历，口音纯正，并且具备韩语等级证书以及丰富的教学经验。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外籍教师均来自德国国家和地区，口音纯正，拥有正规学历，具备丰富的教学经验。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8"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具备开具使馆认可的学时证明资格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免费开具学时证明，协助学员办理留学所必需提供的语言学习证明。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热门课程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1D2088"/>
          <w:spacing w:val="0"/>
          <w:sz w:val="30"/>
          <w:szCs w:val="30"/>
        </w:rPr>
        <w:t>1、</w:t>
      </w:r>
      <w:r>
        <w:rPr>
          <w:rFonts w:hint="eastAsia" w:ascii="微软雅黑" w:hAnsi="微软雅黑" w:eastAsia="微软雅黑" w:cs="微软雅黑"/>
          <w:i w:val="0"/>
          <w:iCs w:val="0"/>
          <w:caps w:val="0"/>
          <w:color w:val="333333"/>
          <w:spacing w:val="0"/>
          <w:sz w:val="24"/>
          <w:szCs w:val="24"/>
        </w:rPr>
        <w:t>德语C1强化</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1D2088"/>
          <w:spacing w:val="0"/>
          <w:sz w:val="30"/>
          <w:szCs w:val="30"/>
        </w:rPr>
        <w:t>2、</w:t>
      </w:r>
      <w:r>
        <w:rPr>
          <w:rFonts w:hint="eastAsia" w:ascii="微软雅黑" w:hAnsi="微软雅黑" w:eastAsia="微软雅黑" w:cs="微软雅黑"/>
          <w:i w:val="0"/>
          <w:iCs w:val="0"/>
          <w:caps w:val="0"/>
          <w:color w:val="333333"/>
          <w:spacing w:val="0"/>
          <w:sz w:val="24"/>
          <w:szCs w:val="24"/>
        </w:rPr>
        <w:t>德语初级德福考试强化</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3、</w:t>
      </w:r>
      <w:r>
        <w:rPr>
          <w:rFonts w:hint="eastAsia" w:ascii="微软雅黑" w:hAnsi="微软雅黑" w:eastAsia="微软雅黑" w:cs="微软雅黑"/>
          <w:i w:val="0"/>
          <w:iCs w:val="0"/>
          <w:caps w:val="0"/>
          <w:color w:val="333333"/>
          <w:spacing w:val="0"/>
          <w:sz w:val="24"/>
          <w:szCs w:val="24"/>
        </w:rPr>
        <w:t>德语中高级提高</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4、</w:t>
      </w:r>
      <w:r>
        <w:rPr>
          <w:rFonts w:hint="eastAsia" w:ascii="微软雅黑" w:hAnsi="微软雅黑" w:eastAsia="微软雅黑" w:cs="微软雅黑"/>
          <w:i w:val="0"/>
          <w:iCs w:val="0"/>
          <w:caps w:val="0"/>
          <w:color w:val="333333"/>
          <w:spacing w:val="0"/>
          <w:sz w:val="24"/>
          <w:szCs w:val="24"/>
        </w:rPr>
        <w:t>德语语法进阶</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5、</w:t>
      </w:r>
      <w:r>
        <w:rPr>
          <w:rFonts w:hint="eastAsia" w:ascii="微软雅黑" w:hAnsi="微软雅黑" w:eastAsia="微软雅黑" w:cs="微软雅黑"/>
          <w:i w:val="0"/>
          <w:iCs w:val="0"/>
          <w:caps w:val="0"/>
          <w:color w:val="333333"/>
          <w:spacing w:val="0"/>
          <w:sz w:val="24"/>
          <w:szCs w:val="24"/>
        </w:rPr>
        <w:t>德语零基础到B2</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6、</w:t>
      </w:r>
      <w:r>
        <w:rPr>
          <w:rFonts w:hint="eastAsia" w:ascii="微软雅黑" w:hAnsi="微软雅黑" w:eastAsia="微软雅黑" w:cs="微软雅黑"/>
          <w:i w:val="0"/>
          <w:iCs w:val="0"/>
          <w:caps w:val="0"/>
          <w:color w:val="333333"/>
          <w:spacing w:val="0"/>
          <w:sz w:val="24"/>
          <w:szCs w:val="24"/>
        </w:rPr>
        <w:t>德语零基础到B1</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7、</w:t>
      </w:r>
      <w:r>
        <w:rPr>
          <w:rFonts w:hint="eastAsia" w:ascii="微软雅黑" w:hAnsi="微软雅黑" w:eastAsia="微软雅黑" w:cs="微软雅黑"/>
          <w:i w:val="0"/>
          <w:iCs w:val="0"/>
          <w:caps w:val="0"/>
          <w:color w:val="333333"/>
          <w:spacing w:val="0"/>
          <w:sz w:val="24"/>
          <w:szCs w:val="24"/>
        </w:rPr>
        <w:t>旅游德语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8、</w:t>
      </w:r>
      <w:r>
        <w:rPr>
          <w:rFonts w:hint="eastAsia" w:ascii="微软雅黑" w:hAnsi="微软雅黑" w:eastAsia="微软雅黑" w:cs="微软雅黑"/>
          <w:i w:val="0"/>
          <w:iCs w:val="0"/>
          <w:caps w:val="0"/>
          <w:color w:val="333333"/>
          <w:spacing w:val="0"/>
          <w:sz w:val="24"/>
          <w:szCs w:val="24"/>
        </w:rPr>
        <w:t>德语零基础德福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9、</w:t>
      </w:r>
      <w:r>
        <w:rPr>
          <w:rFonts w:hint="eastAsia" w:ascii="微软雅黑" w:hAnsi="微软雅黑" w:eastAsia="微软雅黑" w:cs="微软雅黑"/>
          <w:i w:val="0"/>
          <w:iCs w:val="0"/>
          <w:caps w:val="0"/>
          <w:color w:val="333333"/>
          <w:spacing w:val="0"/>
          <w:sz w:val="24"/>
          <w:szCs w:val="24"/>
        </w:rPr>
        <w:t>零基础德语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10、</w:t>
      </w:r>
      <w:r>
        <w:rPr>
          <w:rFonts w:hint="eastAsia" w:ascii="微软雅黑" w:hAnsi="微软雅黑" w:eastAsia="微软雅黑" w:cs="微软雅黑"/>
          <w:i w:val="0"/>
          <w:iCs w:val="0"/>
          <w:caps w:val="0"/>
          <w:color w:val="333333"/>
          <w:spacing w:val="0"/>
          <w:sz w:val="24"/>
          <w:szCs w:val="24"/>
        </w:rPr>
        <w:t>商务德语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11、</w:t>
      </w:r>
      <w:r>
        <w:rPr>
          <w:rFonts w:hint="eastAsia" w:ascii="微软雅黑" w:hAnsi="微软雅黑" w:eastAsia="微软雅黑" w:cs="微软雅黑"/>
          <w:i w:val="0"/>
          <w:iCs w:val="0"/>
          <w:caps w:val="0"/>
          <w:color w:val="333333"/>
          <w:spacing w:val="0"/>
          <w:sz w:val="24"/>
          <w:szCs w:val="24"/>
        </w:rPr>
        <w:t>德语口语VIP</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12、</w:t>
      </w:r>
      <w:r>
        <w:rPr>
          <w:rFonts w:hint="eastAsia" w:ascii="微软雅黑" w:hAnsi="微软雅黑" w:eastAsia="微软雅黑" w:cs="微软雅黑"/>
          <w:i w:val="0"/>
          <w:iCs w:val="0"/>
          <w:caps w:val="0"/>
          <w:color w:val="333333"/>
          <w:spacing w:val="0"/>
          <w:sz w:val="24"/>
          <w:szCs w:val="24"/>
        </w:rPr>
        <w:t>德语入门A2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参考材料</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7"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6"/>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德语阅读教程》</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0"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60"/>
                    <pic:cNvPicPr>
                      <a:picLocks noChangeAspect="1"/>
                    </pic:cNvPicPr>
                  </pic:nvPicPr>
                  <pic:blipFill>
                    <a:blip r:embed="rId7"/>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德语资料》</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2"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IMG_261"/>
                    <pic:cNvPicPr>
                      <a:picLocks noChangeAspect="1"/>
                    </pic:cNvPicPr>
                  </pic:nvPicPr>
                  <pic:blipFill>
                    <a:blip r:embed="rId8"/>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德语资料》</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3"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IMG_262"/>
                    <pic:cNvPicPr>
                      <a:picLocks noChangeAspect="1"/>
                    </pic:cNvPicPr>
                  </pic:nvPicPr>
                  <pic:blipFill>
                    <a:blip r:embed="rId9"/>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 当代大学德语》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人气师资</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teachers</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698750" cy="2698750"/>
            <wp:effectExtent l="0" t="0" r="6350" b="6350"/>
            <wp:docPr id="2"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IMG_263"/>
                    <pic:cNvPicPr>
                      <a:picLocks noChangeAspect="1"/>
                    </pic:cNvPicPr>
                  </pic:nvPicPr>
                  <pic:blipFill>
                    <a:blip r:embed="rId10"/>
                    <a:stretch>
                      <a:fillRect/>
                    </a:stretch>
                  </pic:blipFill>
                  <pic:spPr>
                    <a:xfrm>
                      <a:off x="0" y="0"/>
                      <a:ext cx="2698750" cy="269875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主讲：陈博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德语教师</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564130" cy="2564130"/>
            <wp:effectExtent l="0" t="0" r="7620" b="7620"/>
            <wp:docPr id="4"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IMG_264"/>
                    <pic:cNvPicPr>
                      <a:picLocks noChangeAspect="1"/>
                    </pic:cNvPicPr>
                  </pic:nvPicPr>
                  <pic:blipFill>
                    <a:blip r:embed="rId11"/>
                    <a:stretch>
                      <a:fillRect/>
                    </a:stretch>
                  </pic:blipFill>
                  <pic:spPr>
                    <a:xfrm>
                      <a:off x="0" y="0"/>
                      <a:ext cx="2564130" cy="256413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主讲：Babette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德语教师</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3056255" cy="3056255"/>
            <wp:effectExtent l="0" t="0" r="10795" b="10795"/>
            <wp:docPr id="6"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IMG_265"/>
                    <pic:cNvPicPr>
                      <a:picLocks noChangeAspect="1"/>
                    </pic:cNvPicPr>
                  </pic:nvPicPr>
                  <pic:blipFill>
                    <a:blip r:embed="rId12"/>
                    <a:stretch>
                      <a:fillRect/>
                    </a:stretch>
                  </pic:blipFill>
                  <pic:spPr>
                    <a:xfrm>
                      <a:off x="0" y="0"/>
                      <a:ext cx="3056255" cy="305625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主讲：于森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德语教师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德语翻译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考试内容</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Examination content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青少年：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青少年德语证书1 </w:t>
      </w:r>
      <w:r>
        <w:rPr>
          <w:rFonts w:hint="eastAsia" w:ascii="宋体" w:hAnsi="宋体" w:eastAsia="宋体" w:cs="宋体"/>
          <w:i w:val="0"/>
          <w:iCs w:val="0"/>
          <w:caps w:val="0"/>
          <w:color w:val="000000"/>
          <w:spacing w:val="0"/>
          <w:sz w:val="24"/>
          <w:szCs w:val="24"/>
        </w:rPr>
        <w:t>是专为</w:t>
      </w:r>
      <w:r>
        <w:rPr>
          <w:rFonts w:ascii="Calibri" w:hAnsi="Calibri" w:eastAsia="Tahoma" w:cs="Calibri"/>
          <w:i w:val="0"/>
          <w:iCs w:val="0"/>
          <w:caps w:val="0"/>
          <w:color w:val="000000"/>
          <w:spacing w:val="0"/>
          <w:sz w:val="24"/>
          <w:szCs w:val="24"/>
        </w:rPr>
        <w:t>10-16</w:t>
      </w:r>
      <w:r>
        <w:rPr>
          <w:rFonts w:hint="eastAsia" w:ascii="宋体" w:hAnsi="宋体" w:eastAsia="宋体" w:cs="宋体"/>
          <w:i w:val="0"/>
          <w:iCs w:val="0"/>
          <w:caps w:val="0"/>
          <w:color w:val="000000"/>
          <w:spacing w:val="0"/>
          <w:sz w:val="24"/>
          <w:szCs w:val="24"/>
        </w:rPr>
        <w:t>岁之间的青少年举办的德语水平考试，它可以证明您的语言水平已经达到了欧洲语言共同参考标准所规定的六个级别中的</w:t>
      </w:r>
      <w:r>
        <w:rPr>
          <w:rFonts w:hint="default" w:ascii="Calibri" w:hAnsi="Calibri" w:eastAsia="Tahoma" w:cs="Calibri"/>
          <w:i w:val="0"/>
          <w:iCs w:val="0"/>
          <w:caps w:val="0"/>
          <w:color w:val="000000"/>
          <w:spacing w:val="0"/>
          <w:sz w:val="24"/>
          <w:szCs w:val="24"/>
        </w:rPr>
        <w:t>A1</w:t>
      </w:r>
      <w:r>
        <w:rPr>
          <w:rFonts w:hint="eastAsia" w:ascii="宋体" w:hAnsi="宋体" w:eastAsia="宋体" w:cs="宋体"/>
          <w:i w:val="0"/>
          <w:iCs w:val="0"/>
          <w:caps w:val="0"/>
          <w:color w:val="000000"/>
          <w:spacing w:val="0"/>
          <w:sz w:val="24"/>
          <w:szCs w:val="24"/>
        </w:rPr>
        <w:t>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eastAsia" w:ascii="宋体" w:hAnsi="宋体" w:eastAsia="宋体" w:cs="宋体"/>
          <w:i w:val="0"/>
          <w:iCs w:val="0"/>
          <w:caps w:val="0"/>
          <w:color w:val="000000"/>
          <w:spacing w:val="0"/>
          <w:sz w:val="24"/>
          <w:szCs w:val="24"/>
        </w:rPr>
        <w:t>通过这场考试，证明你</w:t>
      </w:r>
      <w:r>
        <w:rPr>
          <w:rFonts w:hint="default" w:ascii="Tahoma" w:hAnsi="Tahoma" w:eastAsia="Tahoma" w:cs="Tahoma"/>
          <w:i w:val="0"/>
          <w:iCs w:val="0"/>
          <w:caps w:val="0"/>
          <w:color w:val="000000"/>
          <w:spacing w:val="0"/>
          <w:sz w:val="24"/>
          <w:szCs w:val="24"/>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可以简单提问并回答，会提出请求，并对他人的请求作出回应。</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能用简单的语句描述自己和他人。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能理解熟知领域的对话和文章。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成人：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eastAsia" w:ascii="宋体" w:hAnsi="宋体" w:eastAsia="宋体" w:cs="宋体"/>
          <w:i w:val="0"/>
          <w:iCs w:val="0"/>
          <w:caps w:val="0"/>
          <w:color w:val="000000"/>
          <w:spacing w:val="0"/>
          <w:sz w:val="24"/>
          <w:szCs w:val="24"/>
        </w:rPr>
        <w:t>您想</w:t>
      </w:r>
      <w:r>
        <w:rPr>
          <w:rFonts w:hint="default" w:ascii="Tahoma" w:hAnsi="Tahoma" w:eastAsia="Tahoma" w:cs="Tahoma"/>
          <w:i w:val="0"/>
          <w:iCs w:val="0"/>
          <w:caps w:val="0"/>
          <w:color w:val="000000"/>
          <w:spacing w:val="0"/>
          <w:sz w:val="24"/>
          <w:szCs w:val="24"/>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申请去德国做互换生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为家庭团聚签证获取语言水平证明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eastAsia" w:ascii="宋体" w:hAnsi="宋体" w:eastAsia="宋体" w:cs="宋体"/>
          <w:i w:val="0"/>
          <w:iCs w:val="0"/>
          <w:caps w:val="0"/>
          <w:color w:val="000000"/>
          <w:spacing w:val="0"/>
          <w:sz w:val="24"/>
          <w:szCs w:val="24"/>
        </w:rPr>
        <w:t>证明自己达到了</w:t>
      </w:r>
      <w:r>
        <w:rPr>
          <w:rFonts w:hint="default" w:ascii="Tahoma" w:hAnsi="Tahoma" w:eastAsia="Tahoma" w:cs="Tahoma"/>
          <w:i w:val="0"/>
          <w:iCs w:val="0"/>
          <w:caps w:val="0"/>
          <w:color w:val="000000"/>
          <w:spacing w:val="0"/>
          <w:sz w:val="24"/>
          <w:szCs w:val="24"/>
        </w:rPr>
        <w:t>A1</w:t>
      </w:r>
      <w:r>
        <w:rPr>
          <w:rFonts w:hint="eastAsia" w:ascii="宋体" w:hAnsi="宋体" w:eastAsia="宋体" w:cs="宋体"/>
          <w:i w:val="0"/>
          <w:iCs w:val="0"/>
          <w:caps w:val="0"/>
          <w:color w:val="000000"/>
          <w:spacing w:val="0"/>
          <w:sz w:val="24"/>
          <w:szCs w:val="24"/>
        </w:rPr>
        <w:t>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拥有一张国际公认的官方证书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r>
        <w:rPr>
          <w:rFonts w:hint="default" w:ascii="Tahoma" w:hAnsi="Tahoma" w:eastAsia="Tahoma" w:cs="Tahoma"/>
          <w:i w:val="0"/>
          <w:iCs w:val="0"/>
          <w:caps w:val="0"/>
          <w:color w:val="000000"/>
          <w:spacing w:val="0"/>
          <w:sz w:val="24"/>
          <w:szCs w:val="24"/>
        </w:rPr>
        <w:t>初级德语证书1</w:t>
      </w:r>
      <w:r>
        <w:rPr>
          <w:rFonts w:hint="eastAsia" w:ascii="宋体" w:hAnsi="宋体" w:eastAsia="宋体" w:cs="宋体"/>
          <w:i w:val="0"/>
          <w:iCs w:val="0"/>
          <w:caps w:val="0"/>
          <w:color w:val="000000"/>
          <w:spacing w:val="0"/>
          <w:sz w:val="24"/>
          <w:szCs w:val="24"/>
        </w:rPr>
        <w:t>是为成年人开设的德语水平考试，它可以证明您的语言水平已经达到了欧洲语言共同参考标准所规定的六个级别中的</w:t>
      </w:r>
      <w:r>
        <w:rPr>
          <w:rFonts w:hint="default" w:ascii="Calibri" w:hAnsi="Calibri" w:eastAsia="Tahoma" w:cs="Calibri"/>
          <w:i w:val="0"/>
          <w:iCs w:val="0"/>
          <w:caps w:val="0"/>
          <w:color w:val="000000"/>
          <w:spacing w:val="0"/>
          <w:sz w:val="24"/>
          <w:szCs w:val="24"/>
        </w:rPr>
        <w:t>A1</w:t>
      </w:r>
      <w:r>
        <w:rPr>
          <w:rFonts w:hint="eastAsia" w:ascii="宋体" w:hAnsi="宋体" w:eastAsia="宋体" w:cs="宋体"/>
          <w:i w:val="0"/>
          <w:iCs w:val="0"/>
          <w:caps w:val="0"/>
          <w:color w:val="000000"/>
          <w:spacing w:val="0"/>
          <w:sz w:val="24"/>
          <w:szCs w:val="24"/>
        </w:rPr>
        <w:t>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舒适的环境 优越的服务</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Comfortable environment superior service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750" w:lineRule="atLeast"/>
        <w:ind w:left="0" w:right="0"/>
        <w:jc w:val="left"/>
        <w:rPr>
          <w:rFonts w:ascii="仿宋" w:hAnsi="仿宋" w:eastAsia="仿宋" w:cs="仿宋"/>
          <w:b/>
          <w:bCs/>
          <w:color w:val="E60012"/>
          <w:sz w:val="30"/>
          <w:szCs w:val="30"/>
        </w:rPr>
      </w:pPr>
      <w:r>
        <w:rPr>
          <w:rFonts w:hint="eastAsia" w:ascii="仿宋" w:hAnsi="仿宋" w:eastAsia="仿宋" w:cs="仿宋"/>
          <w:b/>
          <w:bCs/>
          <w:color w:val="E60012"/>
          <w:sz w:val="30"/>
          <w:szCs w:val="30"/>
        </w:rPr>
        <w:t>免费茶饮、咖啡、图书角和文化俱乐部活动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114300" distR="114300">
            <wp:extent cx="6049010" cy="879475"/>
            <wp:effectExtent l="0" t="0" r="8890" b="15875"/>
            <wp:docPr id="5"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descr="IMG_266"/>
                    <pic:cNvPicPr>
                      <a:picLocks noChangeAspect="1"/>
                    </pic:cNvPicPr>
                  </pic:nvPicPr>
                  <pic:blipFill>
                    <a:blip r:embed="rId13"/>
                    <a:stretch>
                      <a:fillRect/>
                    </a:stretch>
                  </pic:blipFill>
                  <pic:spPr>
                    <a:xfrm>
                      <a:off x="0" y="0"/>
                      <a:ext cx="6049010" cy="87947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为学员提供舒适、安静、良好的学习环境，同时也提供优越、轻松、自由的课间服务。让学员在学习之余，品壶优质好茶、喝杯现磨咖啡，阅读书籍，放松精神、缓解压力，以便更好的投入未来的学习、工作与生活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还不定期举办文化俱乐部活动，邀请来自世界各国的外籍人士，向学员们分享当地的独特文化，教学员们学习一些简单有特色的当地料理、俚语、手工艺等，方便学员更好的了解语言所对应的文化内涵，丰富学员们的学习与生活。</w:t>
      </w:r>
    </w:p>
    <w:p>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95B3DA"/>
    <w:multiLevelType w:val="multilevel"/>
    <w:tmpl w:val="2595B3D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64760EE3"/>
    <w:rsid w:val="64760EE3"/>
    <w:rsid w:val="6A5A1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989</Words>
  <Characters>1117</Characters>
  <Lines>0</Lines>
  <Paragraphs>0</Paragraphs>
  <TotalTime>3</TotalTime>
  <ScaleCrop>false</ScaleCrop>
  <LinksUpToDate>false</LinksUpToDate>
  <CharactersWithSpaces>1135</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2022-08-29T07:49:00Z</dcterms:created>
  <dc:creator>郑芸凤</dc:creator>
  <cp:lastModifiedBy>冰冰⊙▽⊙＊</cp:lastModifiedBy>
  <dcterms:modified xsi:type="dcterms:W3CDTF">2022-08-31T12:31:04Z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5C36026AF606420BABAFA30E07687F76</vt:lpwstr>
  </property>
</Properties>
</file>