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jc w:val="center"/>
      </w:pPr>
      <w:r>
        <w:rPr>
          <w:rFonts w:hint="eastAsia" w:ascii="黑体" w:hAnsi="黑体" w:eastAsia="黑体" w:cs="黑体"/>
          <w:sz w:val="32"/>
          <w:szCs w:val="32"/>
          <w:lang w:val="en-US" w:eastAsia="zh-CN"/>
        </w:rPr>
        <w:t>凯特语言中心</w:t>
      </w:r>
      <w:r>
        <w:rPr>
          <w:rFonts w:hint="eastAsia" w:ascii="微软雅黑" w:hAnsi="微软雅黑" w:eastAsia="微软雅黑" w:cs="微软雅黑"/>
          <w:b/>
          <w:bCs/>
          <w:i w:val="0"/>
          <w:iCs w:val="0"/>
          <w:caps w:val="0"/>
          <w:color w:val="000000"/>
          <w:spacing w:val="0"/>
          <w:sz w:val="32"/>
          <w:szCs w:val="32"/>
          <w:shd w:val="clear" w:fill="FFFFFF"/>
        </w:rPr>
        <w:t>BJT商务日语能力考试</w:t>
      </w:r>
      <w:r>
        <w:drawing>
          <wp:inline distT="0" distB="0" distL="114300" distR="114300">
            <wp:extent cx="5272405" cy="1841500"/>
            <wp:effectExtent l="0" t="0" r="444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2405" cy="1841500"/>
                    </a:xfrm>
                    <a:prstGeom prst="rect">
                      <a:avLst/>
                    </a:prstGeom>
                    <a:noFill/>
                    <a:ln>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课程简介</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Course introduction</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E53333"/>
          <w:spacing w:val="0"/>
          <w:sz w:val="27"/>
          <w:szCs w:val="27"/>
        </w:rPr>
        <w:t>中教特色</w:t>
      </w:r>
      <w:r>
        <w:rPr>
          <w:rFonts w:hint="eastAsia" w:ascii="微软雅黑" w:hAnsi="微软雅黑" w:eastAsia="微软雅黑" w:cs="微软雅黑"/>
          <w:i w:val="0"/>
          <w:iCs w:val="0"/>
          <w:caps w:val="0"/>
          <w:color w:val="333333"/>
          <w:spacing w:val="0"/>
          <w:sz w:val="24"/>
          <w:szCs w:val="24"/>
        </w:rPr>
        <w:t>：  </w:t>
      </w:r>
      <w:r>
        <w:rPr>
          <w:rStyle w:val="8"/>
          <w:rFonts w:hint="eastAsia" w:ascii="微软雅黑" w:hAnsi="微软雅黑" w:eastAsia="微软雅黑" w:cs="微软雅黑"/>
          <w:i w:val="0"/>
          <w:iCs w:val="0"/>
          <w:caps w:val="0"/>
          <w:color w:val="333333"/>
          <w:spacing w:val="0"/>
          <w:sz w:val="24"/>
          <w:szCs w:val="24"/>
        </w:rPr>
        <w:t>由国内外知名院校执</w:t>
      </w:r>
      <w:bookmarkStart w:id="0" w:name="_GoBack"/>
      <w:bookmarkEnd w:id="0"/>
      <w:r>
        <w:rPr>
          <w:rStyle w:val="8"/>
          <w:rFonts w:hint="eastAsia" w:ascii="微软雅黑" w:hAnsi="微软雅黑" w:eastAsia="微软雅黑" w:cs="微软雅黑"/>
          <w:i w:val="0"/>
          <w:iCs w:val="0"/>
          <w:caps w:val="0"/>
          <w:color w:val="333333"/>
          <w:spacing w:val="0"/>
          <w:sz w:val="24"/>
          <w:szCs w:val="24"/>
        </w:rPr>
        <w:t>毕业生执教，有相关日语教育经验，并有日本的生活，文化，留学，工作经验的老师执教。以文法，课文讲解为主，口语表达为辅助，提高学生的基础，综合能力。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50" w:lineRule="atLeast"/>
        <w:ind w:left="0" w:right="0"/>
        <w:rPr>
          <w:rFonts w:hint="eastAsia" w:ascii="微软雅黑" w:hAnsi="微软雅黑" w:eastAsia="微软雅黑" w:cs="微软雅黑"/>
          <w:color w:val="333333"/>
          <w:sz w:val="24"/>
          <w:szCs w:val="24"/>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E53333"/>
          <w:spacing w:val="0"/>
          <w:sz w:val="27"/>
          <w:szCs w:val="27"/>
        </w:rPr>
        <w:t>授课方式</w:t>
      </w:r>
      <w:r>
        <w:rPr>
          <w:rFonts w:hint="eastAsia" w:ascii="微软雅黑" w:hAnsi="微软雅黑" w:eastAsia="微软雅黑" w:cs="微软雅黑"/>
          <w:i w:val="0"/>
          <w:iCs w:val="0"/>
          <w:caps w:val="0"/>
          <w:color w:val="E53333"/>
          <w:spacing w:val="0"/>
          <w:sz w:val="24"/>
          <w:szCs w:val="24"/>
        </w:rPr>
        <w:t>：</w:t>
      </w:r>
      <w:r>
        <w:rPr>
          <w:rFonts w:hint="eastAsia" w:ascii="微软雅黑" w:hAnsi="微软雅黑" w:eastAsia="微软雅黑" w:cs="微软雅黑"/>
          <w:i w:val="0"/>
          <w:iCs w:val="0"/>
          <w:caps w:val="0"/>
          <w:color w:val="000000"/>
          <w:spacing w:val="0"/>
          <w:sz w:val="24"/>
          <w:szCs w:val="24"/>
        </w:rPr>
        <w:t>一对一</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E53333"/>
          <w:spacing w:val="0"/>
          <w:sz w:val="27"/>
          <w:szCs w:val="27"/>
        </w:rPr>
        <w:t>课程内容面向的对象</w:t>
      </w:r>
      <w:r>
        <w:rPr>
          <w:rFonts w:hint="eastAsia" w:ascii="微软雅黑" w:hAnsi="微软雅黑" w:eastAsia="微软雅黑" w:cs="微软雅黑"/>
          <w:i w:val="0"/>
          <w:iCs w:val="0"/>
          <w:caps w:val="0"/>
          <w:color w:val="000000"/>
          <w:spacing w:val="0"/>
          <w:sz w:val="27"/>
          <w:szCs w:val="27"/>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1"/>
          <w:szCs w:val="21"/>
        </w:rPr>
        <w:t>1）</w:t>
      </w:r>
      <w:r>
        <w:rPr>
          <w:rStyle w:val="8"/>
          <w:rFonts w:hint="eastAsia" w:ascii="微软雅黑" w:hAnsi="微软雅黑" w:eastAsia="微软雅黑" w:cs="微软雅黑"/>
          <w:i w:val="0"/>
          <w:iCs w:val="0"/>
          <w:caps w:val="0"/>
          <w:color w:val="000000"/>
          <w:spacing w:val="0"/>
          <w:sz w:val="24"/>
          <w:szCs w:val="24"/>
        </w:rPr>
        <w:t>留学 ,以留学为目的, 希望达到语言学校或大学入学标准的学员.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1"/>
          <w:szCs w:val="21"/>
        </w:rPr>
        <w:t>2）</w:t>
      </w:r>
      <w:r>
        <w:rPr>
          <w:rFonts w:hint="eastAsia" w:ascii="微软雅黑" w:hAnsi="微软雅黑" w:eastAsia="微软雅黑" w:cs="微软雅黑"/>
          <w:i w:val="0"/>
          <w:iCs w:val="0"/>
          <w:caps w:val="0"/>
          <w:color w:val="000000"/>
          <w:spacing w:val="0"/>
          <w:sz w:val="24"/>
          <w:szCs w:val="24"/>
        </w:rPr>
        <w:t>国内高考 ,考研 ,代替英语 ,想提高考分的学员.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1"/>
          <w:szCs w:val="21"/>
        </w:rPr>
        <w:t>3）</w:t>
      </w:r>
      <w:r>
        <w:rPr>
          <w:rFonts w:hint="eastAsia" w:ascii="微软雅黑" w:hAnsi="微软雅黑" w:eastAsia="微软雅黑" w:cs="微软雅黑"/>
          <w:i w:val="0"/>
          <w:iCs w:val="0"/>
          <w:caps w:val="0"/>
          <w:color w:val="000000"/>
          <w:spacing w:val="0"/>
          <w:sz w:val="24"/>
          <w:szCs w:val="24"/>
        </w:rPr>
        <w:t>商务日语 , 有在日企上班 ,有出差日本 ,需要商务语言表达的学员。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1"/>
          <w:szCs w:val="21"/>
        </w:rPr>
        <w:t>4）</w:t>
      </w:r>
      <w:r>
        <w:rPr>
          <w:rFonts w:hint="eastAsia" w:ascii="微软雅黑" w:hAnsi="微软雅黑" w:eastAsia="微软雅黑" w:cs="微软雅黑"/>
          <w:i w:val="0"/>
          <w:iCs w:val="0"/>
          <w:caps w:val="0"/>
          <w:color w:val="000000"/>
          <w:spacing w:val="0"/>
          <w:sz w:val="24"/>
          <w:szCs w:val="24"/>
        </w:rPr>
        <w:t>旅游 ,兴趣入门, 对旅游 ,日本文化感兴趣以及空余时间想自我提高的学员。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1"/>
          <w:szCs w:val="21"/>
        </w:rPr>
        <w:t>5）</w:t>
      </w:r>
      <w:r>
        <w:rPr>
          <w:rFonts w:hint="eastAsia" w:ascii="微软雅黑" w:hAnsi="微软雅黑" w:eastAsia="微软雅黑" w:cs="微软雅黑"/>
          <w:i w:val="0"/>
          <w:iCs w:val="0"/>
          <w:caps w:val="0"/>
          <w:color w:val="000000"/>
          <w:spacing w:val="0"/>
          <w:sz w:val="24"/>
          <w:szCs w:val="24"/>
        </w:rPr>
        <w:t>日本定居，投资有想去日本定居，投资房产的学员。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1"/>
          <w:szCs w:val="21"/>
        </w:rPr>
        <w:t>6）</w:t>
      </w:r>
      <w:r>
        <w:rPr>
          <w:rFonts w:hint="eastAsia" w:ascii="微软雅黑" w:hAnsi="微软雅黑" w:eastAsia="微软雅黑" w:cs="微软雅黑"/>
          <w:i w:val="0"/>
          <w:iCs w:val="0"/>
          <w:caps w:val="0"/>
          <w:color w:val="000000"/>
          <w:spacing w:val="0"/>
          <w:sz w:val="24"/>
          <w:szCs w:val="24"/>
        </w:rPr>
        <w:t>日语能力考试,以考级取证为目的的学员。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E53333"/>
          <w:spacing w:val="0"/>
          <w:sz w:val="27"/>
          <w:szCs w:val="27"/>
        </w:rPr>
        <w:t>外教特色</w:t>
      </w:r>
      <w:r>
        <w:rPr>
          <w:rFonts w:hint="eastAsia" w:ascii="微软雅黑" w:hAnsi="微软雅黑" w:eastAsia="微软雅黑" w:cs="微软雅黑"/>
          <w:i w:val="0"/>
          <w:iCs w:val="0"/>
          <w:caps w:val="0"/>
          <w:color w:val="000000"/>
          <w:spacing w:val="0"/>
          <w:sz w:val="27"/>
          <w:szCs w:val="27"/>
        </w:rPr>
        <w:t>：</w:t>
      </w:r>
      <w:r>
        <w:rPr>
          <w:rFonts w:hint="eastAsia" w:ascii="微软雅黑" w:hAnsi="微软雅黑" w:eastAsia="微软雅黑" w:cs="微软雅黑"/>
          <w:i w:val="0"/>
          <w:iCs w:val="0"/>
          <w:caps w:val="0"/>
          <w:color w:val="000000"/>
          <w:spacing w:val="0"/>
          <w:sz w:val="24"/>
          <w:szCs w:val="24"/>
        </w:rPr>
        <w:t>毕业于日本知名院校 ,口音纯正 ,具有丰富教学经验 ,有中文学习经历。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4"/>
          <w:szCs w:val="24"/>
        </w:rPr>
        <w:t>1）一对一  : 课程涵盖初级到高级。希望能提高实际运用能力，需要以口语表达为主的学员。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4"/>
          <w:szCs w:val="24"/>
        </w:rPr>
        <w:t>2）小班课（一对多）:希望多锻炼一下口语，想和同班同学创造一个良好互相学习氛围以及共同提高的同学。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4"/>
          <w:szCs w:val="24"/>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000000"/>
          <w:spacing w:val="0"/>
          <w:sz w:val="24"/>
          <w:szCs w:val="24"/>
        </w:rPr>
        <w:t>根据学员的需求，推荐相关的教材，教学方法。详情可咨询客服。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50" w:afterAutospacing="0" w:line="450" w:lineRule="atLeast"/>
        <w:ind w:left="0" w:right="0"/>
        <w:rPr>
          <w:rFonts w:hint="eastAsia" w:ascii="微软雅黑" w:hAnsi="微软雅黑" w:eastAsia="微软雅黑" w:cs="微软雅黑"/>
          <w:color w:val="333333"/>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热门课程</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courses</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w:t>
      </w:r>
      <w:r>
        <w:rPr>
          <w:rFonts w:hint="eastAsia" w:ascii="微软雅黑" w:hAnsi="微软雅黑" w:eastAsia="微软雅黑" w:cs="微软雅黑"/>
          <w:i w:val="0"/>
          <w:iCs w:val="0"/>
          <w:caps w:val="0"/>
          <w:color w:val="333333"/>
          <w:spacing w:val="0"/>
          <w:sz w:val="24"/>
          <w:szCs w:val="24"/>
        </w:rPr>
        <w:t>日语中教VIP一对一</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2</w:t>
      </w:r>
      <w:r>
        <w:rPr>
          <w:rFonts w:hint="eastAsia" w:ascii="微软雅黑" w:hAnsi="微软雅黑" w:eastAsia="微软雅黑" w:cs="微软雅黑"/>
          <w:i w:val="0"/>
          <w:iCs w:val="0"/>
          <w:caps w:val="0"/>
          <w:color w:val="333333"/>
          <w:spacing w:val="0"/>
          <w:sz w:val="24"/>
          <w:szCs w:val="24"/>
        </w:rPr>
        <w:t>日语外教小班课</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3</w:t>
      </w:r>
      <w:r>
        <w:rPr>
          <w:rFonts w:hint="eastAsia" w:ascii="微软雅黑" w:hAnsi="微软雅黑" w:eastAsia="微软雅黑" w:cs="微软雅黑"/>
          <w:i w:val="0"/>
          <w:iCs w:val="0"/>
          <w:caps w:val="0"/>
          <w:color w:val="333333"/>
          <w:spacing w:val="0"/>
          <w:sz w:val="24"/>
          <w:szCs w:val="24"/>
        </w:rPr>
        <w:t>精品日语外教VIP一对一</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4</w:t>
      </w:r>
      <w:r>
        <w:rPr>
          <w:rFonts w:hint="eastAsia" w:ascii="微软雅黑" w:hAnsi="微软雅黑" w:eastAsia="微软雅黑" w:cs="微软雅黑"/>
          <w:i w:val="0"/>
          <w:iCs w:val="0"/>
          <w:caps w:val="0"/>
          <w:color w:val="333333"/>
          <w:spacing w:val="0"/>
          <w:sz w:val="24"/>
          <w:szCs w:val="24"/>
        </w:rPr>
        <w:t>旅游日语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5</w:t>
      </w:r>
      <w:r>
        <w:rPr>
          <w:rFonts w:hint="eastAsia" w:ascii="微软雅黑" w:hAnsi="微软雅黑" w:eastAsia="微软雅黑" w:cs="微软雅黑"/>
          <w:i w:val="0"/>
          <w:iCs w:val="0"/>
          <w:caps w:val="0"/>
          <w:color w:val="333333"/>
          <w:spacing w:val="0"/>
          <w:sz w:val="24"/>
          <w:szCs w:val="24"/>
        </w:rPr>
        <w:t>日语实用口语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6</w:t>
      </w:r>
      <w:r>
        <w:rPr>
          <w:rFonts w:hint="eastAsia" w:ascii="微软雅黑" w:hAnsi="微软雅黑" w:eastAsia="微软雅黑" w:cs="微软雅黑"/>
          <w:i w:val="0"/>
          <w:iCs w:val="0"/>
          <w:caps w:val="0"/>
          <w:color w:val="333333"/>
          <w:spacing w:val="0"/>
          <w:sz w:val="24"/>
          <w:szCs w:val="24"/>
        </w:rPr>
        <w:t>出国留学日语口语强化</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7</w:t>
      </w:r>
      <w:r>
        <w:rPr>
          <w:rFonts w:hint="eastAsia" w:ascii="微软雅黑" w:hAnsi="微软雅黑" w:eastAsia="微软雅黑" w:cs="微软雅黑"/>
          <w:i w:val="0"/>
          <w:iCs w:val="0"/>
          <w:caps w:val="0"/>
          <w:color w:val="333333"/>
          <w:spacing w:val="0"/>
          <w:sz w:val="24"/>
          <w:szCs w:val="24"/>
        </w:rPr>
        <w:t>日语考试N1~N5阶段课程</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8</w:t>
      </w:r>
      <w:r>
        <w:rPr>
          <w:rFonts w:hint="eastAsia" w:ascii="微软雅黑" w:hAnsi="微软雅黑" w:eastAsia="微软雅黑" w:cs="微软雅黑"/>
          <w:i w:val="0"/>
          <w:iCs w:val="0"/>
          <w:caps w:val="0"/>
          <w:color w:val="333333"/>
          <w:spacing w:val="0"/>
          <w:sz w:val="24"/>
          <w:szCs w:val="24"/>
        </w:rPr>
        <w:t>日语考研专门课程</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9</w:t>
      </w:r>
      <w:r>
        <w:rPr>
          <w:rFonts w:hint="eastAsia" w:ascii="微软雅黑" w:hAnsi="微软雅黑" w:eastAsia="微软雅黑" w:cs="微软雅黑"/>
          <w:i w:val="0"/>
          <w:iCs w:val="0"/>
          <w:caps w:val="0"/>
          <w:color w:val="333333"/>
          <w:spacing w:val="0"/>
          <w:sz w:val="24"/>
          <w:szCs w:val="24"/>
        </w:rPr>
        <w:t>航空日语口语课</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10</w:t>
      </w:r>
      <w:r>
        <w:rPr>
          <w:rFonts w:hint="eastAsia" w:ascii="微软雅黑" w:hAnsi="微软雅黑" w:eastAsia="微软雅黑" w:cs="微软雅黑"/>
          <w:i w:val="0"/>
          <w:iCs w:val="0"/>
          <w:caps w:val="0"/>
          <w:color w:val="333333"/>
          <w:spacing w:val="0"/>
          <w:sz w:val="24"/>
          <w:szCs w:val="24"/>
        </w:rPr>
        <w:t>日语JTEST阶段课程</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11</w:t>
      </w:r>
      <w:r>
        <w:rPr>
          <w:rFonts w:hint="eastAsia" w:ascii="微软雅黑" w:hAnsi="微软雅黑" w:eastAsia="微软雅黑" w:cs="微软雅黑"/>
          <w:i w:val="0"/>
          <w:iCs w:val="0"/>
          <w:caps w:val="0"/>
          <w:color w:val="333333"/>
          <w:spacing w:val="0"/>
          <w:sz w:val="24"/>
          <w:szCs w:val="24"/>
        </w:rPr>
        <w:t>日语考级考前冲刺班</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360" w:leftChars="0" w:right="300" w:rightChars="0"/>
        <w:rPr>
          <w:rFonts w:hint="eastAsia" w:ascii="微软雅黑" w:hAnsi="微软雅黑" w:eastAsia="微软雅黑" w:cs="微软雅黑"/>
          <w:color w:val="333333"/>
          <w:sz w:val="24"/>
          <w:szCs w:val="24"/>
        </w:rPr>
      </w:pPr>
      <w:r>
        <w:rPr>
          <w:rFonts w:hint="eastAsia" w:ascii="微软雅黑" w:hAnsi="微软雅黑" w:eastAsia="微软雅黑" w:cs="微软雅黑"/>
          <w:i w:val="0"/>
          <w:iCs w:val="0"/>
          <w:caps w:val="0"/>
          <w:color w:val="1D2088"/>
          <w:spacing w:val="0"/>
          <w:sz w:val="30"/>
          <w:szCs w:val="30"/>
        </w:rPr>
        <w:t>12</w:t>
      </w:r>
      <w:r>
        <w:rPr>
          <w:rFonts w:hint="eastAsia" w:ascii="微软雅黑" w:hAnsi="微软雅黑" w:eastAsia="微软雅黑" w:cs="微软雅黑"/>
          <w:i w:val="0"/>
          <w:iCs w:val="0"/>
          <w:caps w:val="0"/>
          <w:color w:val="333333"/>
          <w:spacing w:val="0"/>
          <w:sz w:val="24"/>
          <w:szCs w:val="24"/>
        </w:rPr>
        <w:t>商务日语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参考材料</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courses</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eastAsia" w:ascii="Tahoma" w:hAnsi="Tahoma" w:eastAsia="Tahoma" w:cs="Tahoma"/>
          <w:i w:val="0"/>
          <w:iCs w:val="0"/>
          <w:caps w:val="0"/>
          <w:color w:val="000000"/>
          <w:spacing w:val="0"/>
          <w:sz w:val="18"/>
          <w:szCs w:val="18"/>
        </w:rPr>
        <w:drawing>
          <wp:inline distT="0" distB="0" distL="114300" distR="114300">
            <wp:extent cx="1905000" cy="1905000"/>
            <wp:effectExtent l="0" t="0" r="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《红蓝宝书》</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3" name="图片 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7"/>
                    <pic:cNvPicPr>
                      <a:picLocks noChangeAspect="1"/>
                    </pic:cNvPicPr>
                  </pic:nvPicPr>
                  <pic:blipFill>
                    <a:blip r:embed="rId6"/>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《大家的日语》</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6" name="图片 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8"/>
                    <pic:cNvPicPr>
                      <a:picLocks noChangeAspect="1"/>
                    </pic:cNvPicPr>
                  </pic:nvPicPr>
                  <pic:blipFill>
                    <a:blip r:embed="rId7"/>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《标准日本语》</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300" w:hanging="360"/>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r>
        <w:rPr>
          <w:rFonts w:hint="default" w:ascii="Tahoma" w:hAnsi="Tahoma" w:eastAsia="Tahoma" w:cs="Tahoma"/>
          <w:i w:val="0"/>
          <w:iCs w:val="0"/>
          <w:caps w:val="0"/>
          <w:color w:val="000000"/>
          <w:spacing w:val="0"/>
          <w:sz w:val="18"/>
          <w:szCs w:val="18"/>
        </w:rPr>
        <w:drawing>
          <wp:inline distT="0" distB="0" distL="114300" distR="114300">
            <wp:extent cx="1905000" cy="1905000"/>
            <wp:effectExtent l="0" t="0" r="0" b="0"/>
            <wp:docPr id="9" name="图片 5"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IMG_259"/>
                    <pic:cNvPicPr>
                      <a:picLocks noChangeAspect="1"/>
                    </pic:cNvPicPr>
                  </pic:nvPicPr>
                  <pic:blipFill>
                    <a:blip r:embed="rId8"/>
                    <a:stretch>
                      <a:fillRect/>
                    </a:stretch>
                  </pic:blipFill>
                  <pic:spPr>
                    <a:xfrm>
                      <a:off x="0" y="0"/>
                      <a:ext cx="1905000" cy="19050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00" w:lineRule="atLeast"/>
        <w:ind w:left="0" w:right="0"/>
        <w:jc w:val="center"/>
        <w:rPr>
          <w:rFonts w:hint="eastAsia" w:ascii="微软雅黑" w:hAnsi="微软雅黑" w:eastAsia="微软雅黑" w:cs="微软雅黑"/>
          <w:color w:val="999999"/>
          <w:sz w:val="21"/>
          <w:szCs w:val="21"/>
        </w:rPr>
      </w:pPr>
      <w:r>
        <w:rPr>
          <w:rFonts w:hint="eastAsia" w:ascii="微软雅黑" w:hAnsi="微软雅黑" w:eastAsia="微软雅黑" w:cs="微软雅黑"/>
          <w:i w:val="0"/>
          <w:iCs w:val="0"/>
          <w:caps w:val="0"/>
          <w:color w:val="999999"/>
          <w:spacing w:val="0"/>
          <w:sz w:val="21"/>
          <w:szCs w:val="21"/>
        </w:rPr>
        <w:t>《日语参考教材》</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人气师资</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Popular teachers</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826385" cy="2826385"/>
            <wp:effectExtent l="0" t="0" r="12065" b="12065"/>
            <wp:docPr id="7" name="图片 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60"/>
                    <pic:cNvPicPr>
                      <a:picLocks noChangeAspect="1"/>
                    </pic:cNvPicPr>
                  </pic:nvPicPr>
                  <pic:blipFill>
                    <a:blip r:embed="rId9"/>
                    <a:stretch>
                      <a:fillRect/>
                    </a:stretch>
                  </pic:blipFill>
                  <pic:spPr>
                    <a:xfrm>
                      <a:off x="0" y="0"/>
                      <a:ext cx="2826385" cy="282638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主讲：刘冬</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日本西务文理大学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日语N1</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270125" cy="2270125"/>
            <wp:effectExtent l="0" t="0" r="15875" b="15875"/>
            <wp:docPr id="8" name="图片 7"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261"/>
                    <pic:cNvPicPr>
                      <a:picLocks noChangeAspect="1"/>
                    </pic:cNvPicPr>
                  </pic:nvPicPr>
                  <pic:blipFill>
                    <a:blip r:embed="rId10"/>
                    <a:stretch>
                      <a:fillRect/>
                    </a:stretch>
                  </pic:blipFill>
                  <pic:spPr>
                    <a:xfrm>
                      <a:off x="0" y="0"/>
                      <a:ext cx="2270125" cy="227012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主讲：大沢澈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日本西武文理大学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日语N1</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533015" cy="2533015"/>
            <wp:effectExtent l="0" t="0" r="635" b="635"/>
            <wp:docPr id="5" name="图片 8"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descr="IMG_262"/>
                    <pic:cNvPicPr>
                      <a:picLocks noChangeAspect="1"/>
                    </pic:cNvPicPr>
                  </pic:nvPicPr>
                  <pic:blipFill>
                    <a:blip r:embed="rId11"/>
                    <a:stretch>
                      <a:fillRect/>
                    </a:stretch>
                  </pic:blipFill>
                  <pic:spPr>
                    <a:xfrm>
                      <a:off x="0" y="0"/>
                      <a:ext cx="2533015" cy="253301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主讲：李晋源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日本语学专业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日本大东文化大学毕业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留日15年</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446020" cy="2446020"/>
            <wp:effectExtent l="0" t="0" r="11430" b="11430"/>
            <wp:docPr id="10" name="图片 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IMG_263"/>
                    <pic:cNvPicPr>
                      <a:picLocks noChangeAspect="1"/>
                    </pic:cNvPicPr>
                  </pic:nvPicPr>
                  <pic:blipFill>
                    <a:blip r:embed="rId12"/>
                    <a:stretch>
                      <a:fillRect/>
                    </a:stretch>
                  </pic:blipFill>
                  <pic:spPr>
                    <a:xfrm>
                      <a:off x="0" y="0"/>
                      <a:ext cx="2446020" cy="244602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主讲：富英</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日本籍外教</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日本东洋大学毕业</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469515" cy="2469515"/>
            <wp:effectExtent l="0" t="0" r="6985" b="6985"/>
            <wp:docPr id="4" name="图片 10"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 descr="IMG_264"/>
                    <pic:cNvPicPr>
                      <a:picLocks noChangeAspect="1"/>
                    </pic:cNvPicPr>
                  </pic:nvPicPr>
                  <pic:blipFill>
                    <a:blip r:embed="rId13"/>
                    <a:stretch>
                      <a:fillRect/>
                    </a:stretch>
                  </pic:blipFill>
                  <pic:spPr>
                    <a:xfrm>
                      <a:off x="0" y="0"/>
                      <a:ext cx="2469515" cy="2469515"/>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主讲：刘畅</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日语专业毕业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西安翻译学院</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日语N1</w:t>
      </w:r>
    </w:p>
    <w:p>
      <w:pPr>
        <w:keepNext w:val="0"/>
        <w:keepLines w:val="0"/>
        <w:widowControl/>
        <w:suppressLineNumbers w:val="0"/>
        <w:pBdr>
          <w:top w:val="none" w:color="auto" w:sz="0" w:space="0"/>
          <w:left w:val="none" w:color="auto" w:sz="0" w:space="0"/>
          <w:bottom w:val="none" w:color="auto" w:sz="0" w:space="0"/>
          <w:right w:val="none" w:color="auto" w:sz="0" w:space="0"/>
        </w:pBdr>
        <w:spacing w:after="300" w:afterAutospacing="0"/>
        <w:ind w:left="0" w:right="450" w:firstLine="0"/>
        <w:jc w:val="left"/>
        <w:rPr>
          <w:rFonts w:hint="default" w:ascii="Tahoma" w:hAnsi="Tahoma" w:eastAsia="Tahoma" w:cs="Tahoma"/>
          <w:i w:val="0"/>
          <w:iCs w:val="0"/>
          <w:caps w:val="0"/>
          <w:color w:val="000000"/>
          <w:spacing w:val="0"/>
          <w:sz w:val="18"/>
          <w:szCs w:val="18"/>
        </w:rPr>
      </w:pPr>
      <w:r>
        <w:rPr>
          <w:rFonts w:hint="default" w:ascii="Tahoma" w:hAnsi="Tahoma" w:eastAsia="Tahoma" w:cs="Tahoma"/>
          <w:i w:val="0"/>
          <w:iCs w:val="0"/>
          <w:caps w:val="0"/>
          <w:color w:val="000000"/>
          <w:spacing w:val="0"/>
          <w:kern w:val="0"/>
          <w:sz w:val="18"/>
          <w:szCs w:val="18"/>
          <w:lang w:val="en-US" w:eastAsia="zh-CN" w:bidi="ar"/>
        </w:rPr>
        <w:drawing>
          <wp:inline distT="0" distB="0" distL="114300" distR="114300">
            <wp:extent cx="2604770" cy="2604770"/>
            <wp:effectExtent l="0" t="0" r="5080" b="5080"/>
            <wp:docPr id="13" name="图片 11"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IMG_265"/>
                    <pic:cNvPicPr>
                      <a:picLocks noChangeAspect="1"/>
                    </pic:cNvPicPr>
                  </pic:nvPicPr>
                  <pic:blipFill>
                    <a:blip r:embed="rId14"/>
                    <a:stretch>
                      <a:fillRect/>
                    </a:stretch>
                  </pic:blipFill>
                  <pic:spPr>
                    <a:xfrm>
                      <a:off x="0" y="0"/>
                      <a:ext cx="2604770" cy="2604770"/>
                    </a:xfrm>
                    <a:prstGeom prst="rect">
                      <a:avLst/>
                    </a:prstGeom>
                    <a:noFill/>
                    <a:ln w="9525">
                      <a:noFill/>
                    </a:ln>
                  </pic:spPr>
                </pic:pic>
              </a:graphicData>
            </a:graphic>
          </wp:inline>
        </w:draw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rPr>
          <w:sz w:val="18"/>
          <w:szCs w:val="18"/>
        </w:rPr>
      </w:pPr>
      <w:r>
        <w:rPr>
          <w:i w:val="0"/>
          <w:iCs w:val="0"/>
          <w:caps w:val="0"/>
          <w:color w:val="000000"/>
          <w:spacing w:val="0"/>
          <w:sz w:val="18"/>
          <w:szCs w:val="18"/>
        </w:rPr>
        <w:t>主讲：丸山大贵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日本籍外教</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日本爱知文教大学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ind w:left="0" w:right="450"/>
      </w:pPr>
      <w:r>
        <w:rPr>
          <w:rFonts w:hint="default" w:ascii="Tahoma" w:hAnsi="Tahoma" w:eastAsia="Tahoma" w:cs="Tahoma"/>
          <w:i w:val="0"/>
          <w:iCs w:val="0"/>
          <w:caps w:val="0"/>
          <w:color w:val="000000"/>
          <w:spacing w:val="0"/>
          <w:sz w:val="21"/>
          <w:szCs w:val="21"/>
        </w:rPr>
        <w:t>日本专门学校教师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考试内容</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Examination content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rPr>
          <w:rFonts w:hint="eastAsia" w:ascii="微软雅黑" w:hAnsi="微软雅黑" w:eastAsia="微软雅黑" w:cs="微软雅黑"/>
          <w:b/>
          <w:bCs/>
          <w:color w:val="000000"/>
          <w:sz w:val="24"/>
          <w:szCs w:val="24"/>
        </w:rPr>
      </w:pPr>
      <w:r>
        <w:rPr>
          <w:rFonts w:hint="eastAsia" w:ascii="微软雅黑" w:hAnsi="微软雅黑" w:eastAsia="微软雅黑" w:cs="微软雅黑"/>
          <w:b/>
          <w:bCs/>
          <w:i w:val="0"/>
          <w:iCs w:val="0"/>
          <w:caps w:val="0"/>
          <w:color w:val="000000"/>
          <w:spacing w:val="0"/>
          <w:sz w:val="24"/>
          <w:szCs w:val="24"/>
          <w:shd w:val="clear" w:fill="FFFFFF"/>
        </w:rPr>
        <w:t>JLPT日本语能力测试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38" w:lineRule="atLeast"/>
        <w:ind w:left="0" w:right="0"/>
        <w:rPr>
          <w:rFonts w:hint="default" w:ascii="Tahoma" w:hAnsi="Tahoma" w:eastAsia="Tahoma" w:cs="Tahoma"/>
          <w:sz w:val="22"/>
          <w:szCs w:val="22"/>
        </w:rPr>
      </w:pPr>
      <w:r>
        <w:rPr>
          <w:rFonts w:hint="default" w:ascii="Tahoma" w:hAnsi="Tahoma" w:eastAsia="Tahoma" w:cs="Tahoma"/>
          <w:i w:val="0"/>
          <w:iCs w:val="0"/>
          <w:caps w:val="0"/>
          <w:color w:val="000000"/>
          <w:spacing w:val="0"/>
          <w:sz w:val="24"/>
          <w:szCs w:val="24"/>
          <w:shd w:val="clear" w:fill="FFFFFF"/>
        </w:rPr>
        <w:t>（1）.什么是JLPT日本语能力测试？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60" w:lineRule="atLeast"/>
        <w:ind w:left="0" w:right="0"/>
        <w:rPr>
          <w:rFonts w:hint="default" w:ascii="Tahoma" w:hAnsi="Tahoma" w:eastAsia="Tahoma" w:cs="Tahoma"/>
          <w:sz w:val="22"/>
          <w:szCs w:val="22"/>
        </w:rPr>
      </w:pPr>
      <w:r>
        <w:rPr>
          <w:rFonts w:hint="default" w:ascii="Tahoma" w:hAnsi="Tahoma" w:eastAsia="Tahoma" w:cs="Tahoma"/>
          <w:i w:val="0"/>
          <w:iCs w:val="0"/>
          <w:caps w:val="0"/>
          <w:color w:val="000000"/>
          <w:spacing w:val="0"/>
          <w:sz w:val="24"/>
          <w:szCs w:val="24"/>
          <w:shd w:val="clear" w:fill="FFFFFF"/>
        </w:rPr>
        <w:t>日本语能力测试（JLPT/The Japanese-Language Proficiency Test）是对日本国内及海外以</w:t>
      </w:r>
      <w:r>
        <w:rPr>
          <w:rFonts w:hint="default" w:ascii="Tahoma" w:hAnsi="Tahoma" w:eastAsia="Tahoma" w:cs="Tahoma"/>
          <w:i w:val="0"/>
          <w:iCs w:val="0"/>
          <w:caps w:val="0"/>
          <w:color w:val="333333"/>
          <w:spacing w:val="0"/>
          <w:sz w:val="22"/>
          <w:szCs w:val="22"/>
          <w:u w:val="none"/>
          <w:shd w:val="clear" w:fill="FFFFFF"/>
        </w:rPr>
        <w:fldChar w:fldCharType="begin"/>
      </w:r>
      <w:r>
        <w:rPr>
          <w:rFonts w:hint="default" w:ascii="Tahoma" w:hAnsi="Tahoma" w:eastAsia="Tahoma" w:cs="Tahoma"/>
          <w:i w:val="0"/>
          <w:iCs w:val="0"/>
          <w:caps w:val="0"/>
          <w:color w:val="333333"/>
          <w:spacing w:val="0"/>
          <w:sz w:val="22"/>
          <w:szCs w:val="22"/>
          <w:u w:val="none"/>
          <w:shd w:val="clear" w:fill="FFFFFF"/>
        </w:rPr>
        <w:instrText xml:space="preserve"> HYPERLINK "https://baike.baidu.com/item/%E6%AF%8D%E8%AF%AD" </w:instrText>
      </w:r>
      <w:r>
        <w:rPr>
          <w:rFonts w:hint="default" w:ascii="Tahoma" w:hAnsi="Tahoma" w:eastAsia="Tahoma" w:cs="Tahoma"/>
          <w:i w:val="0"/>
          <w:iCs w:val="0"/>
          <w:caps w:val="0"/>
          <w:color w:val="333333"/>
          <w:spacing w:val="0"/>
          <w:sz w:val="22"/>
          <w:szCs w:val="22"/>
          <w:u w:val="none"/>
          <w:shd w:val="clear" w:fill="FFFFFF"/>
        </w:rPr>
        <w:fldChar w:fldCharType="separate"/>
      </w:r>
      <w:r>
        <w:rPr>
          <w:rStyle w:val="9"/>
          <w:rFonts w:hint="default" w:ascii="Tahoma" w:hAnsi="Tahoma" w:eastAsia="Tahoma" w:cs="Tahoma"/>
          <w:i w:val="0"/>
          <w:iCs w:val="0"/>
          <w:caps w:val="0"/>
          <w:color w:val="333333"/>
          <w:spacing w:val="0"/>
          <w:sz w:val="24"/>
          <w:szCs w:val="24"/>
          <w:u w:val="none"/>
          <w:shd w:val="clear" w:fill="FFFFFF"/>
        </w:rPr>
        <w:t>母语</w:t>
      </w:r>
      <w:r>
        <w:rPr>
          <w:rFonts w:hint="default" w:ascii="Tahoma" w:hAnsi="Tahoma" w:eastAsia="Tahoma" w:cs="Tahoma"/>
          <w:i w:val="0"/>
          <w:iCs w:val="0"/>
          <w:caps w:val="0"/>
          <w:color w:val="333333"/>
          <w:spacing w:val="0"/>
          <w:sz w:val="22"/>
          <w:szCs w:val="22"/>
          <w:u w:val="none"/>
          <w:shd w:val="clear" w:fill="FFFFFF"/>
        </w:rPr>
        <w:fldChar w:fldCharType="end"/>
      </w:r>
      <w:r>
        <w:rPr>
          <w:rFonts w:hint="default" w:ascii="Tahoma" w:hAnsi="Tahoma" w:eastAsia="Tahoma" w:cs="Tahoma"/>
          <w:i w:val="0"/>
          <w:iCs w:val="0"/>
          <w:caps w:val="0"/>
          <w:color w:val="000000"/>
          <w:spacing w:val="0"/>
          <w:sz w:val="24"/>
          <w:szCs w:val="24"/>
          <w:shd w:val="clear" w:fill="FFFFFF"/>
        </w:rPr>
        <w:t>非日语学习者为对象，进行</w:t>
      </w:r>
      <w:r>
        <w:rPr>
          <w:rFonts w:hint="default" w:ascii="Tahoma" w:hAnsi="Tahoma" w:eastAsia="Tahoma" w:cs="Tahoma"/>
          <w:i w:val="0"/>
          <w:iCs w:val="0"/>
          <w:caps w:val="0"/>
          <w:color w:val="333333"/>
          <w:spacing w:val="0"/>
          <w:sz w:val="22"/>
          <w:szCs w:val="22"/>
          <w:u w:val="none"/>
          <w:shd w:val="clear" w:fill="FFFFFF"/>
        </w:rPr>
        <w:fldChar w:fldCharType="begin"/>
      </w:r>
      <w:r>
        <w:rPr>
          <w:rFonts w:hint="default" w:ascii="Tahoma" w:hAnsi="Tahoma" w:eastAsia="Tahoma" w:cs="Tahoma"/>
          <w:i w:val="0"/>
          <w:iCs w:val="0"/>
          <w:caps w:val="0"/>
          <w:color w:val="333333"/>
          <w:spacing w:val="0"/>
          <w:sz w:val="22"/>
          <w:szCs w:val="22"/>
          <w:u w:val="none"/>
          <w:shd w:val="clear" w:fill="FFFFFF"/>
        </w:rPr>
        <w:instrText xml:space="preserve"> HYPERLINK "https://baike.baidu.com/item/%E6%97%A5%E8%AF%AD%E8%83%BD%E5%8A%9B%E6%B5%8B%E8%AF%95" </w:instrText>
      </w:r>
      <w:r>
        <w:rPr>
          <w:rFonts w:hint="default" w:ascii="Tahoma" w:hAnsi="Tahoma" w:eastAsia="Tahoma" w:cs="Tahoma"/>
          <w:i w:val="0"/>
          <w:iCs w:val="0"/>
          <w:caps w:val="0"/>
          <w:color w:val="333333"/>
          <w:spacing w:val="0"/>
          <w:sz w:val="22"/>
          <w:szCs w:val="22"/>
          <w:u w:val="none"/>
          <w:shd w:val="clear" w:fill="FFFFFF"/>
        </w:rPr>
        <w:fldChar w:fldCharType="separate"/>
      </w:r>
      <w:r>
        <w:rPr>
          <w:rStyle w:val="9"/>
          <w:rFonts w:hint="default" w:ascii="Tahoma" w:hAnsi="Tahoma" w:eastAsia="Tahoma" w:cs="Tahoma"/>
          <w:i w:val="0"/>
          <w:iCs w:val="0"/>
          <w:caps w:val="0"/>
          <w:color w:val="333333"/>
          <w:spacing w:val="0"/>
          <w:sz w:val="24"/>
          <w:szCs w:val="24"/>
          <w:u w:val="none"/>
          <w:shd w:val="clear" w:fill="FFFFFF"/>
        </w:rPr>
        <w:t>日语能力测试</w:t>
      </w:r>
      <w:r>
        <w:rPr>
          <w:rFonts w:hint="default" w:ascii="Tahoma" w:hAnsi="Tahoma" w:eastAsia="Tahoma" w:cs="Tahoma"/>
          <w:i w:val="0"/>
          <w:iCs w:val="0"/>
          <w:caps w:val="0"/>
          <w:color w:val="333333"/>
          <w:spacing w:val="0"/>
          <w:sz w:val="22"/>
          <w:szCs w:val="22"/>
          <w:u w:val="none"/>
          <w:shd w:val="clear" w:fill="FFFFFF"/>
        </w:rPr>
        <w:fldChar w:fldCharType="end"/>
      </w:r>
      <w:r>
        <w:rPr>
          <w:rFonts w:hint="default" w:ascii="Tahoma" w:hAnsi="Tahoma" w:eastAsia="Tahoma" w:cs="Tahoma"/>
          <w:i w:val="0"/>
          <w:iCs w:val="0"/>
          <w:caps w:val="0"/>
          <w:color w:val="000000"/>
          <w:spacing w:val="0"/>
          <w:sz w:val="24"/>
          <w:szCs w:val="24"/>
          <w:shd w:val="clear" w:fill="FFFFFF"/>
        </w:rPr>
        <w:t>和认定。2009年全世界报名测试的人数达90万人。此项测试在日本国内由日本语国际教育支援协会举办，在中国由日本国际交流基金会与中国教育部海外考试中心共同协力举办。</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60" w:lineRule="atLeast"/>
        <w:ind w:left="0" w:right="0"/>
        <w:rPr>
          <w:rFonts w:hint="default" w:ascii="Tahoma" w:hAnsi="Tahoma" w:eastAsia="Tahoma" w:cs="Tahoma"/>
          <w:sz w:val="22"/>
          <w:szCs w:val="22"/>
        </w:rPr>
      </w:pPr>
      <w:r>
        <w:rPr>
          <w:rFonts w:hint="default" w:ascii="Tahoma" w:hAnsi="Tahoma" w:eastAsia="Tahoma" w:cs="Tahoma"/>
          <w:i w:val="0"/>
          <w:iCs w:val="0"/>
          <w:caps w:val="0"/>
          <w:color w:val="000000"/>
          <w:spacing w:val="0"/>
          <w:sz w:val="24"/>
          <w:szCs w:val="24"/>
          <w:shd w:val="clear" w:fill="FFFFFF"/>
        </w:rPr>
        <w:t>在我国由</w:t>
      </w:r>
      <w:r>
        <w:rPr>
          <w:rFonts w:hint="default" w:ascii="Tahoma" w:hAnsi="Tahoma" w:eastAsia="Tahoma" w:cs="Tahoma"/>
          <w:i w:val="0"/>
          <w:iCs w:val="0"/>
          <w:caps w:val="0"/>
          <w:color w:val="333333"/>
          <w:spacing w:val="0"/>
          <w:sz w:val="22"/>
          <w:szCs w:val="22"/>
          <w:u w:val="none"/>
          <w:shd w:val="clear" w:fill="FFFFFF"/>
        </w:rPr>
        <w:fldChar w:fldCharType="begin"/>
      </w:r>
      <w:r>
        <w:rPr>
          <w:rFonts w:hint="default" w:ascii="Tahoma" w:hAnsi="Tahoma" w:eastAsia="Tahoma" w:cs="Tahoma"/>
          <w:i w:val="0"/>
          <w:iCs w:val="0"/>
          <w:caps w:val="0"/>
          <w:color w:val="333333"/>
          <w:spacing w:val="0"/>
          <w:sz w:val="22"/>
          <w:szCs w:val="22"/>
          <w:u w:val="none"/>
          <w:shd w:val="clear" w:fill="FFFFFF"/>
        </w:rPr>
        <w:instrText xml:space="preserve"> HYPERLINK "https://baike.baidu.com/item/%E6%95%99%E8%82%B2%E9%83%A8" </w:instrText>
      </w:r>
      <w:r>
        <w:rPr>
          <w:rFonts w:hint="default" w:ascii="Tahoma" w:hAnsi="Tahoma" w:eastAsia="Tahoma" w:cs="Tahoma"/>
          <w:i w:val="0"/>
          <w:iCs w:val="0"/>
          <w:caps w:val="0"/>
          <w:color w:val="333333"/>
          <w:spacing w:val="0"/>
          <w:sz w:val="22"/>
          <w:szCs w:val="22"/>
          <w:u w:val="none"/>
          <w:shd w:val="clear" w:fill="FFFFFF"/>
        </w:rPr>
        <w:fldChar w:fldCharType="separate"/>
      </w:r>
      <w:r>
        <w:rPr>
          <w:rStyle w:val="9"/>
          <w:rFonts w:hint="default" w:ascii="Tahoma" w:hAnsi="Tahoma" w:eastAsia="Tahoma" w:cs="Tahoma"/>
          <w:i w:val="0"/>
          <w:iCs w:val="0"/>
          <w:caps w:val="0"/>
          <w:color w:val="333333"/>
          <w:spacing w:val="0"/>
          <w:sz w:val="24"/>
          <w:szCs w:val="24"/>
          <w:u w:val="none"/>
          <w:shd w:val="clear" w:fill="FFFFFF"/>
        </w:rPr>
        <w:t>教育部</w:t>
      </w:r>
      <w:r>
        <w:rPr>
          <w:rFonts w:hint="default" w:ascii="Tahoma" w:hAnsi="Tahoma" w:eastAsia="Tahoma" w:cs="Tahoma"/>
          <w:i w:val="0"/>
          <w:iCs w:val="0"/>
          <w:caps w:val="0"/>
          <w:color w:val="333333"/>
          <w:spacing w:val="0"/>
          <w:sz w:val="22"/>
          <w:szCs w:val="22"/>
          <w:u w:val="none"/>
          <w:shd w:val="clear" w:fill="FFFFFF"/>
        </w:rPr>
        <w:fldChar w:fldCharType="end"/>
      </w:r>
      <w:r>
        <w:rPr>
          <w:rFonts w:hint="default" w:ascii="Tahoma" w:hAnsi="Tahoma" w:eastAsia="Tahoma" w:cs="Tahoma"/>
          <w:i w:val="0"/>
          <w:iCs w:val="0"/>
          <w:caps w:val="0"/>
          <w:color w:val="000000"/>
          <w:spacing w:val="0"/>
          <w:sz w:val="24"/>
          <w:szCs w:val="24"/>
          <w:shd w:val="clear" w:fill="FFFFFF"/>
        </w:rPr>
        <w:t>考试中心负责组织和实施。截止2009年，在全国37个城市设有70个考点。该考试从2009年开始每年举办2次，于7月和12月的第一个星期日实施。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38" w:lineRule="atLeast"/>
        <w:ind w:left="0" w:right="0"/>
        <w:rPr>
          <w:rFonts w:hint="default" w:ascii="Tahoma" w:hAnsi="Tahoma" w:eastAsia="Tahoma" w:cs="Tahoma"/>
          <w:sz w:val="22"/>
          <w:szCs w:val="22"/>
        </w:rPr>
      </w:pPr>
      <w:r>
        <w:rPr>
          <w:rFonts w:hint="default" w:ascii="Tahoma" w:hAnsi="Tahoma" w:eastAsia="Tahoma" w:cs="Tahoma"/>
          <w:i w:val="0"/>
          <w:iCs w:val="0"/>
          <w:caps w:val="0"/>
          <w:color w:val="000000"/>
          <w:spacing w:val="0"/>
          <w:sz w:val="24"/>
          <w:szCs w:val="24"/>
          <w:shd w:val="clear" w:fill="FFFFFF"/>
        </w:rPr>
        <w:t>（2）. 考试费用是多少？支付方式是什么？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hint="default" w:ascii="Tahoma" w:hAnsi="Tahoma" w:eastAsia="Tahoma" w:cs="Tahoma"/>
          <w:i w:val="0"/>
          <w:iCs w:val="0"/>
          <w:caps w:val="0"/>
          <w:color w:val="000000"/>
          <w:spacing w:val="0"/>
          <w:sz w:val="24"/>
          <w:szCs w:val="24"/>
          <w:shd w:val="clear" w:fill="FFFFFF"/>
        </w:rPr>
        <w:t>自2019.7月考试开始，N1、N2级考试费用调整为550元人民币/人，N3、N4、N5级考试费用调整为450元人民币/人。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hint="default" w:ascii="Tahoma" w:hAnsi="Tahoma" w:eastAsia="Tahoma" w:cs="Tahoma"/>
          <w:i w:val="0"/>
          <w:iCs w:val="0"/>
          <w:caps w:val="0"/>
          <w:color w:val="000000"/>
          <w:spacing w:val="0"/>
          <w:sz w:val="24"/>
          <w:szCs w:val="24"/>
          <w:shd w:val="clear" w:fill="FFFFFF"/>
        </w:rPr>
        <w:t>报名费将采用网上支付的形式：使用支付宝支付或者使用招商银行一网通支付。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300" w:lineRule="atLeast"/>
        <w:ind w:left="0" w:right="0"/>
        <w:rPr>
          <w:rFonts w:hint="default" w:ascii="Tahoma" w:hAnsi="Tahoma" w:eastAsia="Tahoma" w:cs="Tahoma"/>
          <w:sz w:val="22"/>
          <w:szCs w:val="22"/>
        </w:rPr>
      </w:pPr>
      <w:r>
        <w:rPr>
          <w:rFonts w:hint="default" w:ascii="Tahoma" w:hAnsi="Tahoma" w:eastAsia="Tahoma" w:cs="Tahoma"/>
          <w:i w:val="0"/>
          <w:iCs w:val="0"/>
          <w:caps w:val="0"/>
          <w:color w:val="000000"/>
          <w:spacing w:val="0"/>
          <w:sz w:val="24"/>
          <w:szCs w:val="24"/>
          <w:shd w:val="clear" w:fill="FFFFFF"/>
        </w:rPr>
        <w:t>（3）.考试在北京的考点地址及联系方式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jc w:val="center"/>
        <w:rPr>
          <w:sz w:val="22"/>
          <w:szCs w:val="22"/>
        </w:rPr>
      </w:pPr>
      <w:r>
        <w:rPr>
          <w:rFonts w:hint="default" w:ascii="Tahoma" w:hAnsi="Tahoma" w:eastAsia="Tahoma" w:cs="Tahoma"/>
          <w:i w:val="0"/>
          <w:iCs w:val="0"/>
          <w:caps w:val="0"/>
          <w:color w:val="000000"/>
          <w:spacing w:val="0"/>
          <w:sz w:val="22"/>
          <w:szCs w:val="22"/>
        </w:rPr>
        <w:drawing>
          <wp:inline distT="0" distB="0" distL="114300" distR="114300">
            <wp:extent cx="5334000" cy="6734175"/>
            <wp:effectExtent l="0" t="0" r="0" b="9525"/>
            <wp:docPr id="11" name="图片 12"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descr="IMG_266"/>
                    <pic:cNvPicPr>
                      <a:picLocks noChangeAspect="1"/>
                    </pic:cNvPicPr>
                  </pic:nvPicPr>
                  <pic:blipFill>
                    <a:blip r:embed="rId15"/>
                    <a:stretch>
                      <a:fillRect/>
                    </a:stretch>
                  </pic:blipFill>
                  <pic:spPr>
                    <a:xfrm>
                      <a:off x="0" y="0"/>
                      <a:ext cx="5334000" cy="6734175"/>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0" w:lineRule="atLeast"/>
        <w:ind w:left="0" w:right="0"/>
        <w:rPr>
          <w:sz w:val="22"/>
          <w:szCs w:val="2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b/>
          <w:bCs/>
          <w:i w:val="0"/>
          <w:iCs w:val="0"/>
          <w:caps w:val="0"/>
          <w:color w:val="333333"/>
          <w:spacing w:val="0"/>
          <w:sz w:val="36"/>
          <w:szCs w:val="36"/>
        </w:rPr>
      </w:pPr>
      <w:r>
        <w:rPr>
          <w:rFonts w:hint="eastAsia" w:ascii="微软雅黑" w:hAnsi="微软雅黑" w:eastAsia="微软雅黑" w:cs="微软雅黑"/>
          <w:b/>
          <w:bCs/>
          <w:i w:val="0"/>
          <w:iCs w:val="0"/>
          <w:caps w:val="0"/>
          <w:color w:val="333333"/>
          <w:spacing w:val="0"/>
          <w:sz w:val="36"/>
          <w:szCs w:val="36"/>
        </w:rPr>
        <w:t>舒适的环境 优越的服务</w:t>
      </w:r>
    </w:p>
    <w:p>
      <w:pPr>
        <w:pStyle w:val="5"/>
        <w:keepNext w:val="0"/>
        <w:keepLines w:val="0"/>
        <w:widowControl/>
        <w:suppressLineNumbers w:val="0"/>
        <w:pBdr>
          <w:top w:val="none" w:color="auto" w:sz="0" w:space="0"/>
          <w:left w:val="none" w:color="auto" w:sz="0" w:space="0"/>
          <w:bottom w:val="single" w:color="EEEEEE" w:sz="6" w:space="7"/>
          <w:right w:val="none" w:color="auto" w:sz="0" w:space="0"/>
        </w:pBdr>
        <w:spacing w:before="0" w:beforeAutospacing="0" w:after="390" w:afterAutospacing="0" w:line="450" w:lineRule="atLeast"/>
        <w:ind w:left="0" w:right="0" w:firstLine="0"/>
        <w:jc w:val="center"/>
        <w:rPr>
          <w:rFonts w:hint="eastAsia" w:ascii="微软雅黑" w:hAnsi="微软雅黑" w:eastAsia="微软雅黑" w:cs="微软雅黑"/>
          <w:i w:val="0"/>
          <w:iCs w:val="0"/>
          <w:caps w:val="0"/>
          <w:color w:val="999999"/>
          <w:spacing w:val="0"/>
          <w:sz w:val="36"/>
          <w:szCs w:val="36"/>
        </w:rPr>
      </w:pPr>
      <w:r>
        <w:rPr>
          <w:rFonts w:hint="eastAsia" w:ascii="微软雅黑" w:hAnsi="微软雅黑" w:eastAsia="微软雅黑" w:cs="微软雅黑"/>
          <w:i w:val="0"/>
          <w:iCs w:val="0"/>
          <w:caps w:val="0"/>
          <w:color w:val="999999"/>
          <w:spacing w:val="0"/>
          <w:sz w:val="36"/>
          <w:szCs w:val="36"/>
        </w:rPr>
        <w:t>Comfortable environment superior service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750" w:lineRule="atLeast"/>
        <w:ind w:left="0" w:right="0"/>
        <w:jc w:val="left"/>
        <w:rPr>
          <w:rFonts w:ascii="仿宋" w:hAnsi="仿宋" w:eastAsia="仿宋" w:cs="仿宋"/>
          <w:b/>
          <w:bCs/>
          <w:color w:val="E60012"/>
          <w:sz w:val="30"/>
          <w:szCs w:val="30"/>
        </w:rPr>
      </w:pPr>
      <w:r>
        <w:rPr>
          <w:rFonts w:hint="eastAsia" w:ascii="仿宋" w:hAnsi="仿宋" w:eastAsia="仿宋" w:cs="仿宋"/>
          <w:b/>
          <w:bCs/>
          <w:color w:val="E60012"/>
          <w:sz w:val="30"/>
          <w:szCs w:val="30"/>
        </w:rPr>
        <w:t>免费茶饮、咖啡、图书角和文化俱乐部活动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drawing>
          <wp:inline distT="0" distB="0" distL="114300" distR="114300">
            <wp:extent cx="6040120" cy="878205"/>
            <wp:effectExtent l="0" t="0" r="17780" b="17145"/>
            <wp:docPr id="15" name="图片 15"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69"/>
                    <pic:cNvPicPr>
                      <a:picLocks noChangeAspect="1"/>
                    </pic:cNvPicPr>
                  </pic:nvPicPr>
                  <pic:blipFill>
                    <a:blip r:embed="rId16"/>
                    <a:stretch>
                      <a:fillRect/>
                    </a:stretch>
                  </pic:blipFill>
                  <pic:spPr>
                    <a:xfrm>
                      <a:off x="0" y="0"/>
                      <a:ext cx="6040120" cy="878205"/>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t>凯特语言中心为学员提供舒适、安静、良好的学习环境，同时也提供优越、轻松、自由的课间服务。让学员在学习之余，品壶优质好茶、喝杯现磨咖啡，阅读书籍，放松精神、缓解压力，以便更好的投入未来的学习、工作与生活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rPr>
          <w:rFonts w:hint="eastAsia" w:ascii="微软雅黑" w:hAnsi="微软雅黑" w:eastAsia="微软雅黑" w:cs="微软雅黑"/>
          <w:sz w:val="24"/>
          <w:szCs w:val="24"/>
        </w:rPr>
      </w:pPr>
      <w:r>
        <w:rPr>
          <w:rFonts w:hint="eastAsia" w:ascii="微软雅黑" w:hAnsi="微软雅黑" w:eastAsia="微软雅黑" w:cs="微软雅黑"/>
          <w:sz w:val="24"/>
          <w:szCs w:val="24"/>
        </w:rPr>
        <w:t>凯特语言中心还不定期举办文化俱乐部活动，邀请来自世界各国的外籍人士，向学员们分享当地的独特文化，教学员们学习一些简单有特色的当地料理、俚语、手工艺等，方便学员更好的了解语言所对应的文化内涵，丰富学员们的学习与生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710B72"/>
    <w:multiLevelType w:val="multilevel"/>
    <w:tmpl w:val="D5710B7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Dc5ZTFlYzY5NTgxY2NmZmI0YmUzNDdjZDFjNDIifQ=="/>
  </w:docVars>
  <w:rsids>
    <w:rsidRoot w:val="55BD6131"/>
    <w:rsid w:val="55BD6131"/>
    <w:rsid w:val="689C3426"/>
    <w:rsid w:val="71E54F47"/>
    <w:rsid w:val="77424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jpeg"/><Relationship Id="rId15" Type="http://schemas.openxmlformats.org/officeDocument/2006/relationships/image" Target="media/image12.pn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1305</Words>
  <Characters>1497</Characters>
  <Lines>0</Lines>
  <Paragraphs>0</Paragraphs>
  <TotalTime>22</TotalTime>
  <ScaleCrop>false</ScaleCrop>
  <LinksUpToDate>false</LinksUpToDate>
  <CharactersWithSpaces>1531</CharactersWithSpaces>
  <Application>WPS Office_11.1.0.12019_F1E327BC-269C-435d-A152-05C5408002CA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2022-08-29T02:53:00Z</dcterms:created>
  <dc:creator>郑芸凤</dc:creator>
  <cp:lastModifiedBy>冰冰⊙▽⊙＊</cp:lastModifiedBy>
  <dcterms:modified xsi:type="dcterms:W3CDTF">2022-08-31T11:49:57Z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BCC6924E51B846BC885657D56C69517C</vt:lpwstr>
  </property>
</Properties>
</file>