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900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bookmarkStart w:id="0" w:name="_GoBack"/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2"/>
          <w:szCs w:val="32"/>
        </w:rPr>
        <w:t>影视广告设计专业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课程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color w:val="auto"/>
        </w:rPr>
        <w:drawing>
          <wp:inline distT="0" distB="0" distL="114300" distR="114300">
            <wp:extent cx="5264150" cy="2225040"/>
            <wp:effectExtent l="0" t="0" r="1270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22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实用干货内容，从入门到精通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课程内容设置经过1年以上市场调研，企业高层参与研发，符合企业真实岗位技术需要。教授技能同时，更教授工作标准、规范和项目流程！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color w:val="auto"/>
        </w:rPr>
        <w:drawing>
          <wp:inline distT="0" distB="0" distL="114300" distR="114300">
            <wp:extent cx="5263515" cy="2514600"/>
            <wp:effectExtent l="0" t="0" r="1333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114300" distR="114300">
            <wp:extent cx="5272405" cy="2519045"/>
            <wp:effectExtent l="0" t="0" r="4445" b="146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114300" distR="114300">
            <wp:extent cx="5268595" cy="1236980"/>
            <wp:effectExtent l="0" t="0" r="8255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23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核心技能全面掌握，比肩专业广告设计师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你将学习到nuke、c4d、realflow、AE、DaVinciResolve等行业主流软件的综合运用，从策划文案、分镜脚本到广告片制作，从特效制作到高级动画……掌握广告行业制作技术、流程规范、与方法技巧，成为一名专业的、合格的影视广告设计师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</w:pPr>
      <w:r>
        <w:rPr>
          <w:color w:val="auto"/>
        </w:rPr>
        <w:drawing>
          <wp:inline distT="0" distB="0" distL="114300" distR="114300">
            <wp:extent cx="5269230" cy="5704205"/>
            <wp:effectExtent l="0" t="0" r="7620" b="1079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70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114300" distR="114300">
            <wp:extent cx="5273675" cy="2381885"/>
            <wp:effectExtent l="0" t="0" r="3175" b="184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38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114300" distR="114300">
            <wp:extent cx="5269865" cy="2382520"/>
            <wp:effectExtent l="0" t="0" r="6985" b="1778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38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特聘一线名企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instrText xml:space="preserve"> HYPERLINK "http://www.gamfe.com/teachers/" \t "http://www.gamfe.com/yingshi/_blank"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separate"/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t>师资详情 &gt;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end"/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特聘一线名企实战专家，总监&amp;经理级名师面授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汇众教育每一位全职讲师都拥有5年以上项目经验及教学经验，每位老师都只教授自己专业领域内所擅长的内容。除此之外，汇众还为你外聘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业界大师和成功项目团队，来校指导并分享成功经验。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instrText xml:space="preserve"> HYPERLINK "http://www.gamfe.com/teachers/" \t "http://www.gamfe.com/yingshi/_blank"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separate"/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t>师资详情 &gt;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end"/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3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8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宋华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从事CG工作6年，有3年以上三维动画教学经验，曾在中国美术学院担任影视动画教师工作。参与包括EA 外包单在内的多个动画游戏项目，有着丰富的带团经验，熟悉动画行业的系统，流程，技术。2015年，荣获汇众教育"技术大咖"光荣称号。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9" name="图片 9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5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蕫平川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中国美术学院艺术设计系、环球数码高级特效师、博采传媒 FX（特效）主管，师从青岛美术馆馆长宫滨汀研习国画，作品在中国美术学院美术馆展出，作品刊登于中国美术学院出版的作品集。 参与项目： 《新鬼武者-幻梦之晓》、《RainbowRider》日本世嘉赛车游戏。《WinX》意大利电影+游戏项目，入选2009年戛纳电影节。《五个半柠檬C》、《农夫山泉》等广告作品。《Ben &amp;amp;amp;amp;amp;amp;Izzy》《花木兰2》导演格兰.柴卡执导的动画剧集。《昆塔传奇》电影+游戏社区项目。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0" name="图片 10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5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袁延军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明星讲师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技能特长：MAYA模型动画制作、ZB雕刻技术、BP、RF、AE等专业动画、影视特效技术。 广告作品：浙江《西屋锁具》，武汉烟草集团《黄鹤楼》新型烟包广告，武汉体育频道《红车会》栏目制作，《王心凌歌友会》片头制作等 动画作品：《荆州古城》整体设计制作，合肥烟草集团《烟草起源》《少年关羽》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6" name="图片 11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1" descr="IMG_25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范晓庆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明星讲师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8年cg行业从业经验，曾任职于全国大型原创动画公司之一中南卡通影视动画公司。参与制作的魔幻题材长篇动画《魔幻仙踪》，获美国TheAccolade电影、电视奖，科幻系列长篇动画《风速战警》，《乐比悠悠》，《Legend of the sea》等众多动画片、动画电影均获得国内外数十种不同奖项。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1" name="图片 12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2" descr="IMG_26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王奎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明星讲师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技能特长：MAYA模型动画制作、ZB雕刻技术、BP、RF、AE等专业动画、影视特效技术。 广告作品：浙江《西屋锁具》，武汉烟草集团《黄鹤楼》新型烟包广告，武汉体育频道《红车会》栏目制作，《王心凌歌友会》片头制作等 动画作品：《荆州古城》整体设计制作，合肥烟草集团《烟草起源》《少年关羽》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5" name="图片 13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3" descr="IMG_26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黄飞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明星讲师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14年CG行业经验，8年教学经验，曾任武汉人马动画总监、极目楚天CEO、特效总监，现任武汉汇众教学主管、工作室经理。他曾主导和参与制作的项目包括：动画《X-PLAN》、《联通》商业广告、《奇迹世界》宣传片、《脑白金》动画广告、《哇哈哈纯净水》广告，《吉庆街》、《金地1903 》、《理工光科》等专题片，原创50集动画《真武少年》，CCTV少儿频道长篇动画《魔法阿特》，《刀塔传奇》、《西游》手游特效制作等。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</w:rPr>
      </w:pPr>
      <w:r>
        <w:drawing>
          <wp:inline distT="0" distB="0" distL="114300" distR="114300">
            <wp:extent cx="5267960" cy="3783965"/>
            <wp:effectExtent l="0" t="0" r="8890" b="698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783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51"/>
          <w:szCs w:val="51"/>
        </w:rPr>
        <w:t>你只需要做好一件事，安心学习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666666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  <w:t>汇众教育各校区将在各个方面提供贴心服务，在汇众，你只需要安心学习，其他的，我们都已为你准备妥当。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</w:pPr>
      <w:r>
        <w:drawing>
          <wp:inline distT="0" distB="0" distL="114300" distR="114300">
            <wp:extent cx="5274310" cy="3117215"/>
            <wp:effectExtent l="0" t="0" r="2540" b="698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473082"/>
    <w:multiLevelType w:val="multilevel"/>
    <w:tmpl w:val="EF47308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Dc5ZTFlYzY5NTgxY2NmZmI0YmUzNDdjZDFjNDIifQ=="/>
  </w:docVars>
  <w:rsids>
    <w:rsidRoot w:val="796823BB"/>
    <w:rsid w:val="45504F7C"/>
    <w:rsid w:val="796823BB"/>
    <w:rsid w:val="7FDE2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1313</Words>
  <Characters>1440</Characters>
  <Lines>0</Lines>
  <Paragraphs>0</Paragraphs>
  <TotalTime>6</TotalTime>
  <ScaleCrop>false</ScaleCrop>
  <LinksUpToDate>false</LinksUpToDate>
  <CharactersWithSpaces>1456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2022-07-11T06:43:00Z</dcterms:created>
  <dc:creator>郑芸凤</dc:creator>
  <cp:lastModifiedBy>冰冰⊙▽⊙＊</cp:lastModifiedBy>
  <dcterms:modified xsi:type="dcterms:W3CDTF">2022-07-20T07:34:43Z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0EED2DF61278491C906070FA3436F498</vt:lpwstr>
  </property>
</Properties>
</file>