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900" w:lineRule="atLeast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36"/>
          <w:szCs w:val="36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6"/>
          <w:szCs w:val="36"/>
        </w:rPr>
        <w:t>视觉广告与动效设计专业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color w:val="auto"/>
        </w:rPr>
        <w:drawing>
          <wp:inline distT="0" distB="0" distL="114300" distR="114300">
            <wp:extent cx="5269230" cy="2215515"/>
            <wp:effectExtent l="0" t="0" r="7620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1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超强干货内容，从入门到精通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课程内容设置经过1年以上市场调研，企业高层参与研发，符合企业真实岗位技术需要。教授技能同时，更教授工作标准、规范和项目流程！</w:t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9865" cy="2875280"/>
            <wp:effectExtent l="0" t="0" r="6985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87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114300" distR="114300">
            <wp:extent cx="5268595" cy="2767330"/>
            <wp:effectExtent l="0" t="0" r="8255" b="139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76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核心技能全面掌握，比肩专业广告设计师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你将学习Photoshop、C4D、AE等软件的综合运用，从硬件设备、前期创意、色彩搭配、视觉表现、动效设计等方面进行教学， 学习各类风格的广告设计与包装技巧，最终成为一名合格的广告设计师。</w:t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8595" cy="1571625"/>
            <wp:effectExtent l="0" t="0" r="825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6"/>
          <w:szCs w:val="36"/>
        </w:rPr>
        <w:t>无缝对接就业岗位，职业发展前景可期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数据来源：职友网，北京工资水平，2018年7月查询。</w:t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2405" cy="1569085"/>
            <wp:effectExtent l="0" t="0" r="4445" b="1206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56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这套课程可能正是你需要的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你需要的，不是那些高深莫测的内容，精炼、实用、可操作、能运用，才是你开启人生另一扇门的钥匙！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3675" cy="1756410"/>
            <wp:effectExtent l="0" t="0" r="3175" b="152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75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  <w:sz w:val="51"/>
          <w:szCs w:val="51"/>
        </w:rPr>
        <w:t>特聘一线名企实战专家，总监&amp;经理级名师面授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汇众教育每一位全职讲师都拥有5年以上项目经验及教学经验，每位老师都只教授自己专业领域内所擅长的内容。除此之外，汇众还为你外聘</w:t>
      </w:r>
      <w:r>
        <w:rPr>
          <w:color w:val="auto"/>
          <w:sz w:val="24"/>
          <w:szCs w:val="24"/>
        </w:rPr>
        <w:br w:type="textWrapping"/>
      </w:r>
      <w:r>
        <w:rPr>
          <w:color w:val="auto"/>
          <w:sz w:val="24"/>
          <w:szCs w:val="24"/>
        </w:rPr>
        <w:t>业界大师和成功项目团队，来校指导并分享成功经验。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 </w:t>
      </w:r>
      <w:r>
        <w:rPr>
          <w:color w:val="auto"/>
          <w:sz w:val="24"/>
          <w:szCs w:val="24"/>
          <w:u w:val="none"/>
        </w:rPr>
        <w:fldChar w:fldCharType="begin"/>
      </w:r>
      <w:r>
        <w:rPr>
          <w:color w:val="auto"/>
          <w:sz w:val="24"/>
          <w:szCs w:val="24"/>
          <w:u w:val="none"/>
        </w:rPr>
        <w:instrText xml:space="preserve"> HYPERLINK "http://www.gamfe.com/teachers/" \t "http://www.gamfe.com/ued/_blank" </w:instrText>
      </w:r>
      <w:r>
        <w:rPr>
          <w:color w:val="auto"/>
          <w:sz w:val="24"/>
          <w:szCs w:val="24"/>
          <w:u w:val="none"/>
        </w:rPr>
        <w:fldChar w:fldCharType="separate"/>
      </w:r>
      <w:r>
        <w:rPr>
          <w:rStyle w:val="6"/>
          <w:color w:val="auto"/>
          <w:sz w:val="24"/>
          <w:szCs w:val="24"/>
          <w:u w:val="none"/>
        </w:rPr>
        <w:t>师资详情 &gt;</w:t>
      </w:r>
      <w:r>
        <w:rPr>
          <w:color w:val="auto"/>
          <w:sz w:val="24"/>
          <w:szCs w:val="24"/>
          <w:u w:val="none"/>
        </w:rPr>
        <w:fldChar w:fldCharType="end"/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8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石伟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UED人气讲师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江南大学视觉传达系毕业，九年从业经验、4年教学经验。国内第一代以UI理念融入作品的设计师，曾主导《QQ音速》、海尔卡萨帝 、海信anyview等项目网站和手机端的UI设计，也曾为万达，万科，华润，中铁，碧桂园，龙湖，绿地，海尔，海信，进行了从品牌策划， 线上界面设计，到线下发布会的一系列设计工作。教学期间参与汇众课程的研发，担任多家与学院合作企业的项目制作， 并带领学员进行的海尔云平台系统物联网ui及ue的研发制作，李克强总理参观海尔调时研予以肯定。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7" name="图片 8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" descr="IMG_25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董大伟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人气UI讲师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10年UI设计行业经验，曾在多个行业、不同领域从事过UI设计，具有丰富的设计经验。曾在游戏公司从事网页设计，策划制作过盛大《冒险岛》、完美世界等网络游戏网站；在电商巨头能良商城，任电商设计师主管，专职电商设计管理工作；后任职于大型投资集团，担任设计总监，专职策划、制作、设计各种企业网站、门户网站、活动专题等。擅长GUI图形、用户界面设计、WUI网页设计与布局、MUI移动设备图标，以及WUI的html css js等前端实现。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9" name="图片 9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田勇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高级UI讲师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毕业于重庆师范大学信息管理专业，10年行业实践经验。曾先后在重庆风尚设计、重庆视景科技、风信科技担任设计师、设计主管，参与制作的商业项目包括：张掖市《中国工农红军西路军虚拟展馆》、协信星光广场《真人版愤怒的小鸟娱乐游戏》、重庆城市职业学院《考试管理系统》、重庆电力公司《线路测试系统》等。对UI、UED、交互、VR设计都有深入的涉猎和研究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9" name="图片 10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 descr="IMG_25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邬正军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人气设计讲师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从事10年，曾多次担任游戏公司主美，曾参与《三国大作战》《迷你英雄2：僵尸 Call of Mini：Zombies》《iSniper 3D Arctic Warfare（北极战争）》《迷你英雄系列：背水一战、并肩作战、痞子召唤》《小小军团?合战三国》与《乱打三国》《信仰战争》《赛尔号》等游戏项目的研发制作。擅长原画概念设计、UI界面设计，曾多次主导项目的原画与UI概念设计。设计与制作经验丰富，乐于教授与分享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6" name="图片 11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1" descr="IMG_26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池小燕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UED高级讲师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11年设计从业经验，先后在多家知名地产广告公司、金融公司和互联网公司担任过资深设计师、美术指导等重要设计职位。曾参与和主导过万科、万达地产广告设计，上海知名房产经纪公司网站、电商网站设计以及多个互联网相关app和金融app设计。 教学特点：耐心、负责，善于将多年的工作经验与教学相结合，循序渐进地引导学员从入门到精通，课堂氛围轻松愉快，深受学员喜爱。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5" name="图片 12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2" descr="IMG_26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陈姗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UED高级讲师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7年的移动互联网产品交互体验设计经验， 前期主要做移动端产品系统界面设计，参与过的项目包括：美的洗衣机等系列产品、远大中央空调、格莱士洗碗机、 安吉尔净化器、智能家居安防系统等众多智能家电、家居产品的移动端产品系统界面设计、交互设计，以及众多PC端管理系统、移动端APP产品的视觉设计。 擅长领域：移动互联网终端产品策划与分析、交互设计、视觉设计。教学特点：善于剖析项目需求， 抓住产品焦点，并结合多年从业经验，以实际案例融入教学，理论、实践不脱节。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7" name="图片 13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3" descr="IMG_26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陈胜飞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人气设计讲师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7年UI交互设计从业经验，4年UI高级讲师经验。擅长移动端UI交互设计，曾主导上海移动的掌上营业厅、MOA系统、ESOP以及沪联网WAP网页UI界面设计；上海农林职业技术学院门户APP设计；参与杭州师范大学门户APP界面设计。担任UI交互设计讲师多年，教学经验丰富、教学知识体系成熟，能够因材施教，努力挖掘学员潜力，注重培养学员产品思维，致力于让每位学员都能成为有产品意识的设计师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51"/>
          <w:szCs w:val="51"/>
        </w:rPr>
        <w:t>你只需要做好一件事，安心学习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汇众教育各校区将在各个方面提供贴心服务，在汇众，你只需要安心学习，其他的，我们都已为你准备妥当。</w:t>
      </w:r>
    </w:p>
    <w:p>
      <w:pPr>
        <w:rPr>
          <w:color w:val="auto"/>
        </w:rPr>
      </w:pPr>
      <w:r>
        <w:drawing>
          <wp:inline distT="0" distB="0" distL="114300" distR="114300">
            <wp:extent cx="5267325" cy="3039745"/>
            <wp:effectExtent l="0" t="0" r="9525" b="825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3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802D4D"/>
    <w:multiLevelType w:val="multilevel"/>
    <w:tmpl w:val="EA802D4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Dc5ZTFlYzY5NTgxY2NmZmI0YmUzNDdjZDFjNDIifQ=="/>
  </w:docVars>
  <w:rsids>
    <w:rsidRoot w:val="0F906E91"/>
    <w:rsid w:val="0F906E91"/>
    <w:rsid w:val="605C4B84"/>
    <w:rsid w:val="62274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4.pn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1824</Words>
  <Characters>1937</Characters>
  <Lines>0</Lines>
  <Paragraphs>0</Paragraphs>
  <TotalTime>3</TotalTime>
  <ScaleCrop>false</ScaleCrop>
  <LinksUpToDate>false</LinksUpToDate>
  <CharactersWithSpaces>1956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2022-07-12T08:45:00Z</dcterms:created>
  <dc:creator>郑芸凤</dc:creator>
  <cp:lastModifiedBy>冰冰⊙▽⊙＊</cp:lastModifiedBy>
  <dcterms:modified xsi:type="dcterms:W3CDTF">2022-07-15T09:11:14Z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165C81DE48CF4A32B9AA6F53B38603B2</vt:lpwstr>
  </property>
</Properties>
</file>