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动画设计专业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jc w:val="left"/>
        <w:rPr>
          <w:color w:val="auto"/>
        </w:rPr>
      </w:pPr>
      <w:bookmarkStart w:id="0" w:name="_GoBack"/>
      <w:r>
        <w:rPr>
          <w:color w:val="auto"/>
        </w:rPr>
        <w:drawing>
          <wp:inline distT="0" distB="0" distL="114300" distR="114300">
            <wp:extent cx="5264785" cy="2114550"/>
            <wp:effectExtent l="0" t="0" r="1206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jc w:val="left"/>
        <w:rPr>
          <w:rFonts w:hint="eastAsia"/>
          <w:color w:val="auto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人物角色动画设计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循序渐进带你制作出绚丽的人物动画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3ds max软件基础与运动规律、3ds max骨骼绑定、3ds max蒙皮技术、人物常见基础动画制作原理与设计、人物高阶技能攻击动画设计、展示动画设计。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学习成果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软件基础与运动规律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骨骼绑定与蒙皮技术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基础动画与中高动画设计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四足与怪物动画设计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四足与怪物角色的动画设计与制作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四足动物与非人类怪物在游戏中也是比较常见的角色模型，由于骨骼的差异，运动方式也有所差异，本阶段将教授你所有相关技术。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学习成果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多足怪+四足骨骼绑定与动画设计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半人马骨骼绑定与动画设计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飞行类骨骼绑定与动画设计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MAYA高阶动画设计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使用MAYA进行影视级别动画设计与制作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MAYA是世界流行的三维动画软件，是电影级别的高端制作软件。本阶段我们将学习使用MAYA进行影视级别动画设计与制作。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学习成果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MAYA高阶动画制作技术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双人对打等影视类表演动画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各类表情、镜头语言与LAYOUT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left"/>
        <w:rPr>
          <w:color w:val="auto"/>
        </w:rPr>
      </w:pPr>
      <w:r>
        <w:drawing>
          <wp:inline distT="0" distB="0" distL="114300" distR="114300">
            <wp:extent cx="5267960" cy="2891790"/>
            <wp:effectExtent l="0" t="0" r="8890" b="381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231640"/>
            <wp:effectExtent l="0" t="0" r="3810" b="1651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491740"/>
            <wp:effectExtent l="0" t="0" r="9525" b="381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我适合学习吗？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 descr="IMG_2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许戈敏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从事3D影视工作多年，在2010年广州"省长杯"大赛中取得三维动画师比赛第一名。擅长模型制作，动画制作，包括PS平面制作，后期合成等等，对动画生产整个制作流程都非常熟悉。 曾任职群力动漫工作室主管，领导团队完成《妙法莲华经》1至8品的动漫影片。参加项目《宇宙战士》的角色模型制作和《怪物星球》的角色和动画制作。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 descr="IMG_2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徐俊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上海皿鎏软件任职游戏动画 ,广州达力担任影视动画主管，汇众益智技术大咖 , 武汉名都创意主管，参与过的项目有：影视动画日本苹果核战记，日本游戏cg《鬼舞者》，《rise》， 网易游戏《天下》，动作游戏《诺文尼亚》《莽荒纪》等多款知名游戏。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4" name="图片 1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 descr="IMG_26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王立国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游戏行业研发工作15年、先后就职于上海魔力游、德信互动、福州网龙、上海盛大。参与负责项目有：《迪斯尼体育——滑板》《幻兽大陆》《聊斋》《海盗王》《传奇世界》《封神传》等。基本与中国游戏行业同步成长，有着相当深厚的游戏行业底蕴，对游戏的发展也有着独道的理解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4" name="图片 1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8" descr="IMG_26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孙鹏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游戏行业研发工作15年、先后就职于上海魔力游、德信互动、福州网龙、上海盛大。参与负责项目有：《迪斯尼体育——滑板》《幻兽大陆》《聊斋》《海盗王》《传奇世界》《封神传》等。基本与中国游戏行业同步成长，有着相当深厚的游戏行业底蕴，对游戏的发展也有着独道的理解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9" descr="IMG_26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人气动画讲师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真实企业项目实训，赢在入行起点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阶段性项目实训夯实学员基础，自建外包平台承接商业项目提升学员工作能力，让学员参与真实企业项目并拥有上线作品与真实工作经历，提前积累"工作经验"，让简历上工作经历一栏不再空白，求职竞争力Max。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-180" w:leftChars="0" w:right="180" w:rightChars="0"/>
        <w:jc w:val="left"/>
        <w:rPr>
          <w:color w:val="auto"/>
        </w:rPr>
      </w:pPr>
      <w:r>
        <w:drawing>
          <wp:inline distT="0" distB="0" distL="114300" distR="114300">
            <wp:extent cx="5273040" cy="2299970"/>
            <wp:effectExtent l="0" t="0" r="3810" b="508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他们学了多久？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jc w:val="left"/>
        <w:rPr>
          <w:rFonts w:hint="eastAsia"/>
          <w:color w:val="auto"/>
          <w:sz w:val="32"/>
          <w:szCs w:val="32"/>
        </w:rPr>
      </w:pPr>
      <w:r>
        <w:drawing>
          <wp:inline distT="0" distB="0" distL="114300" distR="114300">
            <wp:extent cx="5271770" cy="2994660"/>
            <wp:effectExtent l="0" t="0" r="5080" b="152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F2A13"/>
    <w:multiLevelType w:val="multilevel"/>
    <w:tmpl w:val="1CBF2A1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0BD85D67"/>
    <w:rsid w:val="0BD85D67"/>
    <w:rsid w:val="15CD7D44"/>
    <w:rsid w:val="38191305"/>
    <w:rsid w:val="753A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1954</Words>
  <Characters>2052</Characters>
  <Lines>0</Lines>
  <Paragraphs>0</Paragraphs>
  <TotalTime>3</TotalTime>
  <ScaleCrop>false</ScaleCrop>
  <LinksUpToDate>false</LinksUpToDate>
  <CharactersWithSpaces>2068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2022-07-07T03:16:00Z</dcterms:created>
  <dc:creator>郑芸凤</dc:creator>
  <cp:lastModifiedBy>冰冰⊙▽⊙＊</cp:lastModifiedBy>
  <dcterms:modified xsi:type="dcterms:W3CDTF">2022-07-13T06:05:35Z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5FB02C484CCD44F3BDFF94CEF8A65EB6</vt:lpwstr>
  </property>
</Properties>
</file>