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罗马美术学院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ind w:firstLine="630" w:firstLineChars="300"/>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10W人民币左右</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罗马美术学院诞生于16世纪末，目前美院是</w:t>
      </w:r>
      <w:bookmarkStart w:id="0" w:name="_GoBack"/>
      <w:r>
        <w:rPr>
          <w:rFonts w:hint="eastAsia" w:ascii="微软雅黑" w:hAnsi="微软雅黑" w:eastAsia="微软雅黑" w:cs="微软雅黑"/>
          <w:i w:val="0"/>
          <w:iCs w:val="0"/>
          <w:caps w:val="0"/>
          <w:color w:val="666666"/>
          <w:spacing w:val="0"/>
          <w:sz w:val="21"/>
          <w:szCs w:val="21"/>
          <w:shd w:val="clear" w:fill="FFFFFF"/>
        </w:rPr>
        <w:t>意大利</w:t>
      </w:r>
      <w:bookmarkEnd w:id="0"/>
      <w:r>
        <w:rPr>
          <w:rFonts w:hint="eastAsia" w:ascii="微软雅黑" w:hAnsi="微软雅黑" w:eastAsia="微软雅黑" w:cs="微软雅黑"/>
          <w:i w:val="0"/>
          <w:iCs w:val="0"/>
          <w:caps w:val="0"/>
          <w:color w:val="666666"/>
          <w:spacing w:val="0"/>
          <w:sz w:val="21"/>
          <w:szCs w:val="21"/>
          <w:shd w:val="clear" w:fill="FFFFFF"/>
        </w:rPr>
        <w:t>的一所标志性艺术学院。在全世界美术学院中排名第六，被认为是艺术与美的摇篮。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的教学方法是基于能把具像艺术与现代视觉艺术的技术和方法相互结合，教学的质量及成果将充分体现在富有创造性的人才就业中。罗马美术学院坐落在意大利首都罗马，它的前身是始建于16世纪末的罗马教皇艺术研究学院，那时它便已成为艺术家的聚集中心，并被命名为“圣卢卡艺术学院”。随后，罗马美院将其对艺术的追求逐步转化为广泛的教育活动和实践活动，并将教学研究作为文化的导向，用以发展相关的专业和工艺。 　如今，罗马美术学院主要致力于在视觉传播和视觉艺术的领域中培养年轻的艺术家、艺术专家和文化经营者。 对那些来自世界各地热爱艺术的年轻人们，罗马美术学院永远敞开着它的大门。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目前罗马美术学院有两个校区（Ripetta Piramide) 新三校区也即将开始修建。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罗马美术学院共有3大院系，包括视觉艺术系、设计和艺术应用系、传播和艺术教学系。 下设10个专业：装饰、书画刻印、绘画、雕塑、新艺术技术、试听理论与技术，实用艺术设计、修复、舞台布景、当代艺术遗产的联系和发展、艺术教学。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1、绘画课程：绘画、艺术史、艺术分析法、雕刻技术，在《选修课程》项目中，任意选择7种专业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2、装饰课程：装饰、艺术史、艺术分析、装饰塑造技术、雕刻技术，在《选修课程》项目中，任意选择6种专业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3、舞台布景绘制术：舞台布景绘制术、艺术史，在《选修课程》项目中，任意选择9种专业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4、雕刻课程：雕刻、艺术史、艺术分析，在《选修课程》项目中，任意选择8种专业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5、视听理论与技术：导演，电视，电影，广告，戏剧新媒体（已合并到多媒体）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6、选修课程：导演、摄影、绘画技巧、文化遗产、人类学、铸造术、艺术、文化现象学、美学、舞台布景绘制术、设计、书画刻印术、舞台模型、雕刻技术、戏剧史、艺术要素、设计师、初级修复技术、设计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本科专业（Triennio）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Arti Multimediali e Tecnologiche(多媒体艺术和技术)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Arte e Ambiente（艺术与环境）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Arte Sacra Contemporanea（当代宗教艺术）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Comunicazione e Valorizzazione del Patrimonio Artistico Contemporaneo（当代艺术文物的沟通和推广）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Culture e Tecnologie della Moda（时尚的文化与技术）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Decorazione（装饰）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Didattica e Comunicazione dell'Arte（艺术的传播与教学）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Grafica d'Arte（版画）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Grafica Editoriale（平面编辑）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Pittura（绘画）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Scenografia（舞台美术）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Scultura（雕塑）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Teorie e Tecniche dell'audiovisivo（视听理论与技术）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研究生专业（Biennio）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Arte per la Terapia（艺术治疗）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Arti Multimediali e Tecnologiche - Arti Visive Multimediali（多媒体艺术和技术 - 多媒体视觉艺术）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Arti Multimediali e Tecnologiche - Tecnico Multimediale（多媒体艺术和技术 - 多媒体技术）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Comunicazione e Didattica dell'Arte - Percorso Curatoriale（艺术的传播与教育-策展方向）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Comunicazione e Didattica dell'Arte - Percorso Comunicazione（艺术的传播与教育-传播方向）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Comunicazione e Valorizzazione del Patrimonio Artistico Contemporaneo（当代艺术文物的沟通和推广）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Culture e Tecnologie della Moda - Costume per lo Spettacolo （时尚的文化与技术-剧场服装）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Culture e Tecnologie della Moda - Fashion Design (时尚的文化与技术-时装设计）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Decorazione - Arte Ambientale e Linguaggi Sperimentali（装饰-环境艺术与实验语言）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Decorazione(装饰)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Grafica d'Arte（版画）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Grafica e Fotografia（平面与摄影）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Pittura（绘画）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Scenografia - indirizzo Multimediale（舞台美术-多媒体方向）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Scenografia - indirizzo Teatro （舞台美术-剧院方向）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Scultura Ambientale e Lapis Tiburtinus（环境雕塑和Lapis Tiburtinus）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Scultura e Arte Pubblica（雕塑和公共艺术）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Scultura e Nuove Tecnologie（雕塑和新技术）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p>
    <w:p>
      <w:pPr>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5746132"/>
    <w:rsid w:val="55746132"/>
    <w:rsid w:val="614E1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1259</Words>
  <Characters>2078</Characters>
  <Lines>0</Lines>
  <Paragraphs>0</Paragraphs>
  <TotalTime>2</TotalTime>
  <ScaleCrop>false</ScaleCrop>
  <LinksUpToDate>false</LinksUpToDate>
  <CharactersWithSpaces>2194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2022-08-31T02:22:00Z</dcterms:created>
  <dc:creator>郑芸凤</dc:creator>
  <cp:lastModifiedBy>冰冰⊙▽⊙＊</cp:lastModifiedBy>
  <dcterms:modified xsi:type="dcterms:W3CDTF">2022-09-06T07:11:56Z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AD60C283169446719174DF939E685BC3</vt:lpwstr>
  </property>
</Properties>
</file>