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D7" w:rsidRPr="00B544B6" w:rsidRDefault="00627A77" w:rsidP="00B544B6">
      <w:pPr>
        <w:tabs>
          <w:tab w:val="left" w:pos="709"/>
        </w:tabs>
        <w:jc w:val="center"/>
        <w:rPr>
          <w:rFonts w:ascii="微软雅黑" w:eastAsia="微软雅黑" w:hAnsi="微软雅黑"/>
          <w:b/>
          <w:sz w:val="28"/>
          <w:szCs w:val="28"/>
        </w:rPr>
      </w:pPr>
      <w:r w:rsidRPr="00B544B6">
        <w:rPr>
          <w:rFonts w:ascii="微软雅黑" w:eastAsia="微软雅黑" w:hAnsi="微软雅黑" w:hint="eastAsia"/>
          <w:b/>
          <w:sz w:val="28"/>
          <w:szCs w:val="28"/>
        </w:rPr>
        <w:t>巴黎高等科学技术与经济商业学院智能制造DBA(IM)工商管理博士</w:t>
      </w:r>
    </w:p>
    <w:p w:rsidR="00627A77" w:rsidRPr="00B544B6" w:rsidRDefault="00627A77" w:rsidP="00B544B6">
      <w:pPr>
        <w:tabs>
          <w:tab w:val="left" w:pos="709"/>
        </w:tabs>
        <w:rPr>
          <w:rFonts w:ascii="微软雅黑" w:eastAsia="微软雅黑" w:hAnsi="微软雅黑"/>
          <w:b/>
        </w:rPr>
      </w:pPr>
      <w:r w:rsidRPr="00B544B6">
        <w:rPr>
          <w:rFonts w:ascii="微软雅黑" w:eastAsia="微软雅黑" w:hAnsi="微软雅黑" w:hint="eastAsia"/>
          <w:b/>
        </w:rPr>
        <w:t>巴黎高等科学技术与经济商业学院</w:t>
      </w:r>
    </w:p>
    <w:p w:rsidR="00627A77" w:rsidRPr="00B544B6" w:rsidRDefault="00627A77" w:rsidP="00B544B6">
      <w:pPr>
        <w:tabs>
          <w:tab w:val="left" w:pos="709"/>
        </w:tabs>
        <w:rPr>
          <w:rFonts w:ascii="微软雅黑" w:eastAsia="微软雅黑" w:hAnsi="微软雅黑"/>
        </w:rPr>
      </w:pPr>
      <w:r w:rsidRPr="00B544B6">
        <w:rPr>
          <w:rFonts w:ascii="微软雅黑" w:eastAsia="微软雅黑" w:hAnsi="微软雅黑" w:hint="eastAsia"/>
        </w:rPr>
        <w:t>中法两国政府认可的精英商学院 55年商科专业优质的教学经验 教学涵盖了14个领域的专业学士、硕士、博士等 设立</w:t>
      </w:r>
      <w:r w:rsidR="00835C4D" w:rsidRPr="00B544B6">
        <w:rPr>
          <w:rFonts w:ascii="微软雅黑" w:eastAsia="微软雅黑" w:hAnsi="微软雅黑" w:cs="微软雅黑"/>
        </w:rPr>
        <w:t>ENIM à Metz</w:t>
      </w:r>
      <w:r w:rsidRPr="00B544B6">
        <w:rPr>
          <w:rFonts w:ascii="微软雅黑" w:eastAsia="微软雅黑" w:hAnsi="微软雅黑" w:hint="eastAsia"/>
        </w:rPr>
        <w:t>工程师学院的双学位课程 拥有人工智能，智能制造等多种行业师资 拥有100个国际交流中心及1500多家合作机构 与多所名校有着密切的科研教育合作 与多家合作伙伴联合开发高科技项目</w:t>
      </w:r>
      <w:r w:rsidR="00835C4D" w:rsidRPr="00B544B6">
        <w:rPr>
          <w:rFonts w:ascii="微软雅黑" w:eastAsia="微软雅黑" w:hAnsi="微软雅黑" w:hint="eastAsia"/>
        </w:rPr>
        <w:t>。</w:t>
      </w:r>
    </w:p>
    <w:p w:rsidR="00627A77" w:rsidRPr="00B544B6" w:rsidRDefault="00627A77" w:rsidP="00B544B6">
      <w:pPr>
        <w:tabs>
          <w:tab w:val="left" w:pos="709"/>
        </w:tabs>
        <w:rPr>
          <w:rFonts w:ascii="微软雅黑" w:eastAsia="微软雅黑" w:hAnsi="微软雅黑"/>
        </w:rPr>
      </w:pPr>
    </w:p>
    <w:p w:rsidR="00835C4D" w:rsidRPr="00B544B6" w:rsidRDefault="00627A77" w:rsidP="00B544B6">
      <w:pPr>
        <w:tabs>
          <w:tab w:val="left" w:pos="709"/>
        </w:tabs>
        <w:jc w:val="left"/>
        <w:rPr>
          <w:rFonts w:ascii="微软雅黑" w:eastAsia="微软雅黑" w:hAnsi="微软雅黑"/>
          <w:b/>
        </w:rPr>
      </w:pPr>
      <w:r w:rsidRPr="00B544B6">
        <w:rPr>
          <w:rFonts w:ascii="微软雅黑" w:eastAsia="微软雅黑" w:hAnsi="微软雅黑" w:hint="eastAsia"/>
          <w:b/>
        </w:rPr>
        <w:t xml:space="preserve">专业排名  </w:t>
      </w:r>
    </w:p>
    <w:p w:rsidR="00835C4D" w:rsidRPr="00B544B6" w:rsidRDefault="00627A77" w:rsidP="00B544B6">
      <w:pPr>
        <w:tabs>
          <w:tab w:val="left" w:pos="709"/>
        </w:tabs>
        <w:jc w:val="left"/>
        <w:rPr>
          <w:rFonts w:ascii="微软雅黑" w:eastAsia="微软雅黑" w:hAnsi="微软雅黑"/>
        </w:rPr>
      </w:pPr>
      <w:r w:rsidRPr="00B544B6">
        <w:rPr>
          <w:rFonts w:ascii="微软雅黑" w:eastAsia="微软雅黑" w:hAnsi="微软雅黑" w:hint="eastAsia"/>
        </w:rPr>
        <w:t xml:space="preserve">法国主流商学院排名包括L'ETUDIANT（学生杂志）法国高商排名，PARISEN（巴黎人杂志）法国高商排名，LEPOINT（观点杂志）法国商学院排名，FIGARO（费加罗报）法国高商排名等。法国一共有200多所商学院，其中排名前40位的商学院被誉为“法国精英高商”。 </w:t>
      </w:r>
    </w:p>
    <w:p w:rsidR="00627A77" w:rsidRPr="00B544B6" w:rsidRDefault="00835C4D"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noProof/>
          <w:kern w:val="0"/>
          <w:sz w:val="24"/>
          <w:szCs w:val="24"/>
        </w:rPr>
        <w:lastRenderedPageBreak/>
        <w:drawing>
          <wp:inline distT="0" distB="0" distL="0" distR="0">
            <wp:extent cx="5412105" cy="4816475"/>
            <wp:effectExtent l="19050" t="0" r="0" b="0"/>
            <wp:docPr id="37" name="图片 37" descr="C:\Users\Administrator\AppData\Roaming\Tencent\Users\2675904805\QQ\WinTemp\RichOle\5HJRE`F9NE[G7YDV8[Q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istrator\AppData\Roaming\Tencent\Users\2675904805\QQ\WinTemp\RichOle\5HJRE`F9NE[G7YDV8[QV]%X.png"/>
                    <pic:cNvPicPr>
                      <a:picLocks noChangeAspect="1" noChangeArrowheads="1"/>
                    </pic:cNvPicPr>
                  </pic:nvPicPr>
                  <pic:blipFill>
                    <a:blip r:embed="rId6" cstate="print"/>
                    <a:srcRect/>
                    <a:stretch>
                      <a:fillRect/>
                    </a:stretch>
                  </pic:blipFill>
                  <pic:spPr bwMode="auto">
                    <a:xfrm>
                      <a:off x="0" y="0"/>
                      <a:ext cx="5412105" cy="4816475"/>
                    </a:xfrm>
                    <a:prstGeom prst="rect">
                      <a:avLst/>
                    </a:prstGeom>
                    <a:noFill/>
                    <a:ln w="9525">
                      <a:noFill/>
                      <a:miter lim="800000"/>
                      <a:headEnd/>
                      <a:tailEnd/>
                    </a:ln>
                  </pic:spPr>
                </pic:pic>
              </a:graphicData>
            </a:graphic>
          </wp:inline>
        </w:drawing>
      </w:r>
      <w:r w:rsidRPr="00B544B6">
        <w:rPr>
          <w:rFonts w:ascii="微软雅黑" w:eastAsia="微软雅黑" w:hAnsi="微软雅黑" w:hint="eastAsia"/>
        </w:rPr>
        <w:t xml:space="preserve"> </w:t>
      </w:r>
      <w:proofErr w:type="spellStart"/>
      <w:r w:rsidRPr="00B544B6">
        <w:rPr>
          <w:rFonts w:ascii="微软雅黑" w:eastAsia="微软雅黑" w:hAnsi="微软雅黑" w:cs="宋体" w:hint="eastAsia"/>
          <w:kern w:val="0"/>
          <w:sz w:val="24"/>
          <w:szCs w:val="24"/>
        </w:rPr>
        <w:t>Eduniversal</w:t>
      </w:r>
      <w:proofErr w:type="spellEnd"/>
      <w:r w:rsidRPr="00B544B6">
        <w:rPr>
          <w:rFonts w:ascii="微软雅黑" w:eastAsia="微软雅黑" w:hAnsi="微软雅黑" w:cs="宋体" w:hint="eastAsia"/>
          <w:kern w:val="0"/>
          <w:sz w:val="24"/>
          <w:szCs w:val="24"/>
        </w:rPr>
        <w:t>是每年针对全球超过150个国家的商学院和大学进行排名的权威排名系统。</w:t>
      </w:r>
      <w:r w:rsidR="00627A77" w:rsidRPr="00B544B6">
        <w:rPr>
          <w:rFonts w:ascii="微软雅黑" w:eastAsia="微软雅黑" w:hAnsi="微软雅黑" w:hint="eastAsia"/>
        </w:rPr>
        <w:t xml:space="preserve">                                                      </w:t>
      </w:r>
    </w:p>
    <w:p w:rsidR="00627A77" w:rsidRPr="00B544B6" w:rsidRDefault="00627A77" w:rsidP="00B544B6">
      <w:pPr>
        <w:tabs>
          <w:tab w:val="left" w:pos="709"/>
        </w:tabs>
        <w:jc w:val="left"/>
        <w:rPr>
          <w:rFonts w:ascii="微软雅黑" w:eastAsia="微软雅黑" w:hAnsi="微软雅黑"/>
          <w:b/>
        </w:rPr>
      </w:pPr>
      <w:r w:rsidRPr="00B544B6">
        <w:rPr>
          <w:rFonts w:ascii="微软雅黑" w:eastAsia="微软雅黑" w:hAnsi="微软雅黑" w:hint="eastAsia"/>
          <w:b/>
        </w:rPr>
        <w:t>权威认证</w:t>
      </w:r>
    </w:p>
    <w:p w:rsidR="00B544B6" w:rsidRPr="00B544B6" w:rsidRDefault="00B544B6" w:rsidP="00B544B6">
      <w:pPr>
        <w:tabs>
          <w:tab w:val="left" w:pos="709"/>
        </w:tabs>
        <w:jc w:val="left"/>
        <w:rPr>
          <w:rFonts w:ascii="微软雅黑" w:eastAsia="微软雅黑" w:hAnsi="微软雅黑"/>
          <w:b/>
        </w:rPr>
      </w:pPr>
      <w:r w:rsidRPr="00B544B6">
        <w:rPr>
          <w:rFonts w:ascii="微软雅黑" w:eastAsia="微软雅黑" w:hAnsi="微软雅黑" w:hint="eastAsia"/>
          <w:b/>
        </w:rPr>
        <w:t>法国ISTEC商学院为中国教育部推荐的法国高等商学院，其颁发的证书国际认可。</w:t>
      </w:r>
    </w:p>
    <w:p w:rsidR="00B544B6" w:rsidRPr="00B544B6" w:rsidRDefault="00B544B6"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noProof/>
          <w:kern w:val="0"/>
          <w:sz w:val="24"/>
          <w:szCs w:val="24"/>
        </w:rPr>
        <w:lastRenderedPageBreak/>
        <w:drawing>
          <wp:inline distT="0" distB="0" distL="0" distR="0">
            <wp:extent cx="4866005" cy="4921885"/>
            <wp:effectExtent l="19050" t="0" r="0" b="0"/>
            <wp:docPr id="44" name="图片 44" descr="C:\Users\Administrator\AppData\Roaming\Tencent\Users\2675904805\QQ\WinTemp\RichOle\Y64O@8J1C6E6(8%%(4L%W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AppData\Roaming\Tencent\Users\2675904805\QQ\WinTemp\RichOle\Y64O@8J1C6E6(8%%(4L%WMQ.png"/>
                    <pic:cNvPicPr>
                      <a:picLocks noChangeAspect="1" noChangeArrowheads="1"/>
                    </pic:cNvPicPr>
                  </pic:nvPicPr>
                  <pic:blipFill>
                    <a:blip r:embed="rId7" cstate="print"/>
                    <a:srcRect/>
                    <a:stretch>
                      <a:fillRect/>
                    </a:stretch>
                  </pic:blipFill>
                  <pic:spPr bwMode="auto">
                    <a:xfrm>
                      <a:off x="0" y="0"/>
                      <a:ext cx="4866005" cy="4921885"/>
                    </a:xfrm>
                    <a:prstGeom prst="rect">
                      <a:avLst/>
                    </a:prstGeom>
                    <a:noFill/>
                    <a:ln w="9525">
                      <a:noFill/>
                      <a:miter lim="800000"/>
                      <a:headEnd/>
                      <a:tailEnd/>
                    </a:ln>
                  </pic:spPr>
                </pic:pic>
              </a:graphicData>
            </a:graphic>
          </wp:inline>
        </w:drawing>
      </w:r>
    </w:p>
    <w:p w:rsidR="00B544B6" w:rsidRPr="00B544B6" w:rsidRDefault="00B544B6" w:rsidP="00B544B6">
      <w:pPr>
        <w:tabs>
          <w:tab w:val="left" w:pos="709"/>
        </w:tabs>
        <w:jc w:val="left"/>
        <w:rPr>
          <w:rFonts w:ascii="微软雅黑" w:eastAsia="微软雅黑" w:hAnsi="微软雅黑"/>
          <w:b/>
        </w:rPr>
      </w:pPr>
    </w:p>
    <w:p w:rsidR="00B544B6" w:rsidRPr="00B544B6" w:rsidRDefault="00B544B6" w:rsidP="00B544B6">
      <w:pPr>
        <w:tabs>
          <w:tab w:val="left" w:pos="709"/>
        </w:tabs>
        <w:jc w:val="left"/>
        <w:rPr>
          <w:rFonts w:ascii="微软雅黑" w:eastAsia="微软雅黑" w:hAnsi="微软雅黑"/>
          <w:b/>
        </w:rPr>
      </w:pPr>
      <w:r w:rsidRPr="00B544B6">
        <w:rPr>
          <w:rFonts w:ascii="微软雅黑" w:eastAsia="微软雅黑" w:hAnsi="微软雅黑" w:hint="eastAsia"/>
          <w:b/>
        </w:rPr>
        <w:t xml:space="preserve">主席寄语   </w:t>
      </w:r>
    </w:p>
    <w:p w:rsidR="00B544B6" w:rsidRPr="00B544B6" w:rsidRDefault="00B544B6" w:rsidP="00B544B6">
      <w:pPr>
        <w:tabs>
          <w:tab w:val="left" w:pos="709"/>
        </w:tabs>
        <w:jc w:val="left"/>
        <w:rPr>
          <w:rFonts w:ascii="微软雅黑" w:eastAsia="微软雅黑" w:hAnsi="微软雅黑"/>
        </w:rPr>
      </w:pPr>
      <w:r w:rsidRPr="00B544B6">
        <w:rPr>
          <w:rFonts w:ascii="微软雅黑" w:eastAsia="微软雅黑" w:hAnsi="微软雅黑" w:hint="eastAsia"/>
        </w:rPr>
        <w:t>作为法国知名的高等精英商业学院， 自1961年以来，ISTEC不断地培养具有敏 锐市场嗅觉，可靠且企业实务操作能力优 秀的专业人员，并培养他们的企业精神和 主动服务意识。</w:t>
      </w:r>
    </w:p>
    <w:p w:rsidR="00B544B6" w:rsidRPr="00B544B6" w:rsidRDefault="00B544B6" w:rsidP="00B544B6">
      <w:pPr>
        <w:tabs>
          <w:tab w:val="left" w:pos="709"/>
        </w:tabs>
        <w:jc w:val="left"/>
        <w:rPr>
          <w:rFonts w:ascii="微软雅黑" w:eastAsia="微软雅黑" w:hAnsi="微软雅黑"/>
        </w:rPr>
      </w:pPr>
      <w:r w:rsidRPr="00B544B6">
        <w:rPr>
          <w:rFonts w:ascii="微软雅黑" w:eastAsia="微软雅黑" w:hAnsi="微软雅黑" w:hint="eastAsia"/>
        </w:rPr>
        <w:t>ISTEC对其教学人员的智慧贡献给予了 积极的重视，这一点极大地提高了知识吸 收和教学的质量。ISTEC的最终目标是支持 真正专业的企业管理实践者的诞生，以实 现成功的企业资源整合进化。</w:t>
      </w:r>
    </w:p>
    <w:p w:rsidR="00B544B6" w:rsidRPr="00B544B6" w:rsidRDefault="00B544B6" w:rsidP="00B544B6">
      <w:pPr>
        <w:tabs>
          <w:tab w:val="left" w:pos="709"/>
        </w:tabs>
        <w:jc w:val="left"/>
        <w:rPr>
          <w:rFonts w:ascii="微软雅黑" w:eastAsia="微软雅黑" w:hAnsi="微软雅黑"/>
        </w:rPr>
      </w:pPr>
      <w:r w:rsidRPr="00B544B6">
        <w:rPr>
          <w:rFonts w:ascii="微软雅黑" w:eastAsia="微软雅黑" w:hAnsi="微软雅黑" w:hint="eastAsia"/>
        </w:rPr>
        <w:t>我相信，你已经准备好迎接更大的挑 战，也意识到当今社会的核心竞争力已经 不止是学科专长这一个标准了。志愿成 为领域开拓者的你，需要拥有更宽阔的 视野，看到更大的图景，需要管理更高级 的商业关系以及做出更具远瞻性的决策。 ISTEC-DBA(IM)和MBA(IM)项</w:t>
      </w:r>
      <w:r w:rsidRPr="00B544B6">
        <w:rPr>
          <w:rFonts w:ascii="微软雅黑" w:eastAsia="微软雅黑" w:hAnsi="微软雅黑" w:hint="eastAsia"/>
        </w:rPr>
        <w:lastRenderedPageBreak/>
        <w:t>目是专为智能制造行业设立的领导力发展计划，旨在 改变你的思维，挖掘你的无限潜力，并在 领域内充分发挥才能，成为智能制造领域 内的领袖和精英。</w:t>
      </w:r>
    </w:p>
    <w:p w:rsidR="00E14558" w:rsidRPr="00E14558" w:rsidRDefault="00E14558" w:rsidP="00E14558">
      <w:pPr>
        <w:pStyle w:val="Heading1"/>
        <w:spacing w:line="450" w:lineRule="exact"/>
        <w:rPr>
          <w:color w:val="414042"/>
          <w:sz w:val="24"/>
          <w:szCs w:val="24"/>
          <w:lang w:eastAsia="zh-CN"/>
        </w:rPr>
      </w:pPr>
      <w:r w:rsidRPr="00E14558">
        <w:rPr>
          <w:color w:val="414042"/>
          <w:sz w:val="24"/>
          <w:szCs w:val="24"/>
        </w:rPr>
        <w:t>ISTEC项目优势</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权威师资  贯通中西的实战名师和院长级的教授参与教学；国 内一流大学，如上海交大、复旦的多位学科领头人 指导论文。</w:t>
      </w:r>
    </w:p>
    <w:p w:rsidR="00E14558" w:rsidRPr="00E14558" w:rsidRDefault="00E14558" w:rsidP="00E14558">
      <w:pPr>
        <w:pStyle w:val="Heading1"/>
        <w:spacing w:line="450" w:lineRule="exact"/>
        <w:rPr>
          <w:b w:val="0"/>
          <w:bCs w:val="0"/>
          <w:sz w:val="24"/>
          <w:szCs w:val="24"/>
          <w:lang w:eastAsia="zh-CN"/>
        </w:rPr>
      </w:pPr>
      <w:r w:rsidRPr="00E14558">
        <w:rPr>
          <w:b w:val="0"/>
          <w:bCs w:val="0"/>
          <w:sz w:val="24"/>
          <w:szCs w:val="24"/>
          <w:lang w:eastAsia="zh-CN"/>
        </w:rPr>
        <w:t xml:space="preserve">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 xml:space="preserve">先进教育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聚焦着拥有国际化视野的一流师资队伍和巴黎最好 的商业资源。融合互动式和授课式教学模式，打造 无国界教育的最好典范。</w:t>
      </w:r>
    </w:p>
    <w:p w:rsidR="00E14558" w:rsidRPr="00E14558" w:rsidRDefault="00E14558" w:rsidP="00E14558">
      <w:pPr>
        <w:pStyle w:val="Heading1"/>
        <w:spacing w:line="450" w:lineRule="exact"/>
        <w:rPr>
          <w:b w:val="0"/>
          <w:bCs w:val="0"/>
          <w:sz w:val="24"/>
          <w:szCs w:val="24"/>
          <w:lang w:eastAsia="zh-CN"/>
        </w:rPr>
      </w:pPr>
      <w:r w:rsidRPr="00E14558">
        <w:rPr>
          <w:b w:val="0"/>
          <w:bCs w:val="0"/>
          <w:sz w:val="24"/>
          <w:szCs w:val="24"/>
          <w:lang w:eastAsia="zh-CN"/>
        </w:rPr>
        <w:t xml:space="preserve">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高性价比</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高性价比应用型博士、硕士项目，实现最少投资换 取最大回报的目标，中国教育部推荐院校，学位获 得全球认可。</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 xml:space="preserve">超前视野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项目强调全球视角下理解并解决问题，国内外教授 不同思维和教学模式的冲击，为学员培养了多元化 思维模式。</w:t>
      </w:r>
    </w:p>
    <w:p w:rsidR="00E14558" w:rsidRPr="00E14558" w:rsidRDefault="00E14558" w:rsidP="00E14558">
      <w:pPr>
        <w:pStyle w:val="Heading1"/>
        <w:spacing w:line="450" w:lineRule="exact"/>
        <w:rPr>
          <w:b w:val="0"/>
          <w:bCs w:val="0"/>
          <w:sz w:val="24"/>
          <w:szCs w:val="24"/>
          <w:lang w:eastAsia="zh-CN"/>
        </w:rPr>
      </w:pP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 xml:space="preserve">高实践性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学员可以将工作中遇到的问题带到课堂上，与教 授和同学一起讨论。</w:t>
      </w:r>
    </w:p>
    <w:p w:rsidR="00E14558" w:rsidRPr="00E14558" w:rsidRDefault="00E14558" w:rsidP="00E14558">
      <w:pPr>
        <w:pStyle w:val="Heading1"/>
        <w:spacing w:line="450" w:lineRule="exact"/>
        <w:rPr>
          <w:b w:val="0"/>
          <w:bCs w:val="0"/>
          <w:sz w:val="24"/>
          <w:szCs w:val="24"/>
          <w:lang w:eastAsia="zh-CN"/>
        </w:rPr>
      </w:pPr>
      <w:r w:rsidRPr="00E14558">
        <w:rPr>
          <w:b w:val="0"/>
          <w:bCs w:val="0"/>
          <w:sz w:val="24"/>
          <w:szCs w:val="24"/>
          <w:lang w:eastAsia="zh-CN"/>
        </w:rPr>
        <w:t xml:space="preserve">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 xml:space="preserve">强校友网 </w:t>
      </w:r>
    </w:p>
    <w:p w:rsidR="00E14558" w:rsidRPr="00E14558" w:rsidRDefault="00E14558" w:rsidP="00E14558">
      <w:pPr>
        <w:pStyle w:val="Heading1"/>
        <w:spacing w:line="450" w:lineRule="exact"/>
        <w:rPr>
          <w:b w:val="0"/>
          <w:bCs w:val="0"/>
          <w:sz w:val="24"/>
          <w:szCs w:val="24"/>
          <w:lang w:eastAsia="zh-CN"/>
        </w:rPr>
      </w:pPr>
      <w:r w:rsidRPr="00E14558">
        <w:rPr>
          <w:rFonts w:hint="eastAsia"/>
          <w:b w:val="0"/>
          <w:bCs w:val="0"/>
          <w:sz w:val="24"/>
          <w:szCs w:val="24"/>
          <w:lang w:eastAsia="zh-CN"/>
        </w:rPr>
        <w:t>GDA/EMSS/CMA三大校友平台提供最具国际性 的校友网络，为学员未来更广阔的事业发展提供丰 富的优质资源。</w:t>
      </w:r>
    </w:p>
    <w:p w:rsidR="00E14558" w:rsidRPr="00E14558" w:rsidRDefault="00E14558" w:rsidP="00E14558">
      <w:pPr>
        <w:pStyle w:val="Heading1"/>
        <w:spacing w:line="450" w:lineRule="exact"/>
        <w:rPr>
          <w:b w:val="0"/>
          <w:bCs w:val="0"/>
          <w:sz w:val="24"/>
          <w:szCs w:val="24"/>
          <w:lang w:eastAsia="zh-CN"/>
        </w:rPr>
      </w:pPr>
    </w:p>
    <w:p w:rsidR="00627A77" w:rsidRPr="00E14558" w:rsidRDefault="00E14558" w:rsidP="00E14558">
      <w:pPr>
        <w:pStyle w:val="Heading1"/>
        <w:spacing w:line="450" w:lineRule="exact"/>
        <w:rPr>
          <w:b w:val="0"/>
          <w:bCs w:val="0"/>
          <w:sz w:val="24"/>
          <w:szCs w:val="24"/>
          <w:lang w:eastAsia="zh-CN"/>
        </w:rPr>
      </w:pPr>
      <w:r w:rsidRPr="00E14558">
        <w:rPr>
          <w:b w:val="0"/>
          <w:bCs w:val="0"/>
          <w:sz w:val="24"/>
          <w:szCs w:val="24"/>
          <w:lang w:eastAsia="zh-CN"/>
        </w:rPr>
        <w:t xml:space="preserve"> </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获得DBA（IM）博士学位将为毕业生们提供诸多与众不同的机会和意义。</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 在个人的学习与工作简历中拥有博士头衔的荣誉</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 具备在商学院或大学获得教学机会的能力与资质</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lastRenderedPageBreak/>
        <w:t>√ 为成为公司重要管理角色（如董事会成员）提供机会</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 在专业和学术环境中，以更大的权威与信心进行演讲和写作</w:t>
      </w:r>
    </w:p>
    <w:p w:rsidR="00B544B6" w:rsidRPr="00B544B6" w:rsidRDefault="00B544B6" w:rsidP="00B544B6">
      <w:pPr>
        <w:tabs>
          <w:tab w:val="left" w:pos="709"/>
        </w:tabs>
        <w:jc w:val="left"/>
        <w:rPr>
          <w:rFonts w:ascii="微软雅黑" w:eastAsia="微软雅黑" w:hAnsi="微软雅黑"/>
        </w:rPr>
      </w:pPr>
    </w:p>
    <w:p w:rsidR="008D26A1" w:rsidRPr="00B544B6" w:rsidRDefault="00B544B6" w:rsidP="00B544B6">
      <w:pPr>
        <w:tabs>
          <w:tab w:val="left" w:pos="709"/>
        </w:tabs>
        <w:jc w:val="left"/>
        <w:rPr>
          <w:rFonts w:ascii="微软雅黑" w:eastAsia="微软雅黑" w:hAnsi="微软雅黑"/>
          <w:b/>
        </w:rPr>
      </w:pPr>
      <w:r w:rsidRPr="00B544B6">
        <w:rPr>
          <w:rFonts w:ascii="微软雅黑" w:eastAsia="微软雅黑" w:hAnsi="微软雅黑" w:hint="eastAsia"/>
          <w:b/>
        </w:rPr>
        <w:t>项目介绍</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法国巴黎高等科学技术与经济商业学院（ISTEC）的工商管理博士（智能制造方向）（Doctorate in Business Administration in Intelligent Manufacturing）项目，以下简称 DBA(IM)是为适应中国先进制造业转型升级和实施“走出去”战略的需要，为培养 具有国际视野的企业家和高水平经营管理与行业研究人才而开设。</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DBA(IM)课程旨在经过系统化的学习过程，让学员从实际获取的经验中，提炼自己的思想，为成为行业领跑者打下基础</w:t>
      </w:r>
    </w:p>
    <w:p w:rsidR="008D26A1" w:rsidRPr="00456202" w:rsidRDefault="008D26A1" w:rsidP="00B544B6">
      <w:pPr>
        <w:tabs>
          <w:tab w:val="left" w:pos="709"/>
        </w:tabs>
        <w:jc w:val="left"/>
        <w:rPr>
          <w:rFonts w:ascii="微软雅黑" w:eastAsia="微软雅黑" w:hAnsi="微软雅黑"/>
          <w:b/>
        </w:rPr>
      </w:pPr>
      <w:r w:rsidRPr="00B544B6">
        <w:rPr>
          <w:rFonts w:ascii="微软雅黑" w:eastAsia="微软雅黑" w:hAnsi="微软雅黑" w:hint="eastAsia"/>
          <w:b/>
        </w:rPr>
        <w:t>课程设置</w:t>
      </w:r>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备注：在三年的学习课程里，我们会不定期组织选修课与公开课。</w:t>
      </w: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noProof/>
          <w:kern w:val="0"/>
          <w:sz w:val="24"/>
          <w:szCs w:val="24"/>
        </w:rPr>
        <w:drawing>
          <wp:inline distT="0" distB="0" distL="0" distR="0">
            <wp:extent cx="4866387" cy="3832529"/>
            <wp:effectExtent l="19050" t="0" r="0" b="0"/>
            <wp:docPr id="1" name="图片 1" descr="C:\Users\Administrator\AppData\Roaming\Tencent\Users\2675904805\QQ\WinTemp\RichOle\Y3%]IFD9AIDSMF2D1P2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675904805\QQ\WinTemp\RichOle\Y3%]IFD9AIDSMF2D1P2FD)E.png"/>
                    <pic:cNvPicPr>
                      <a:picLocks noChangeAspect="1" noChangeArrowheads="1"/>
                    </pic:cNvPicPr>
                  </pic:nvPicPr>
                  <pic:blipFill>
                    <a:blip r:embed="rId8" cstate="print"/>
                    <a:srcRect/>
                    <a:stretch>
                      <a:fillRect/>
                    </a:stretch>
                  </pic:blipFill>
                  <pic:spPr bwMode="auto">
                    <a:xfrm>
                      <a:off x="0" y="0"/>
                      <a:ext cx="4869224" cy="3834763"/>
                    </a:xfrm>
                    <a:prstGeom prst="rect">
                      <a:avLst/>
                    </a:prstGeom>
                    <a:noFill/>
                    <a:ln w="9525">
                      <a:noFill/>
                      <a:miter lim="800000"/>
                      <a:headEnd/>
                      <a:tailEnd/>
                    </a:ln>
                  </pic:spPr>
                </pic:pic>
              </a:graphicData>
            </a:graphic>
          </wp:inline>
        </w:drawing>
      </w:r>
    </w:p>
    <w:p w:rsidR="008D26A1" w:rsidRPr="00B544B6" w:rsidRDefault="008D26A1" w:rsidP="00B544B6">
      <w:pPr>
        <w:widowControl/>
        <w:tabs>
          <w:tab w:val="left" w:pos="709"/>
        </w:tabs>
        <w:jc w:val="left"/>
        <w:rPr>
          <w:rFonts w:ascii="微软雅黑" w:eastAsia="微软雅黑" w:hAnsi="微软雅黑" w:cs="宋体"/>
          <w:kern w:val="0"/>
          <w:sz w:val="24"/>
          <w:szCs w:val="24"/>
        </w:rPr>
      </w:pPr>
    </w:p>
    <w:p w:rsidR="008D26A1" w:rsidRPr="00B544B6" w:rsidRDefault="008D26A1" w:rsidP="00B544B6">
      <w:pPr>
        <w:widowControl/>
        <w:tabs>
          <w:tab w:val="left" w:pos="709"/>
        </w:tabs>
        <w:jc w:val="left"/>
        <w:rPr>
          <w:rFonts w:ascii="微软雅黑" w:eastAsia="微软雅黑" w:hAnsi="微软雅黑" w:cs="宋体"/>
          <w:b/>
          <w:kern w:val="0"/>
          <w:sz w:val="24"/>
          <w:szCs w:val="24"/>
        </w:rPr>
      </w:pPr>
      <w:r w:rsidRPr="00B544B6">
        <w:rPr>
          <w:rFonts w:ascii="微软雅黑" w:eastAsia="微软雅黑" w:hAnsi="微软雅黑" w:cs="宋体" w:hint="eastAsia"/>
          <w:b/>
          <w:kern w:val="0"/>
          <w:sz w:val="24"/>
          <w:szCs w:val="24"/>
        </w:rPr>
        <w:t>核心课程</w:t>
      </w:r>
    </w:p>
    <w:p w:rsidR="008D26A1" w:rsidRPr="00B544B6" w:rsidRDefault="008D26A1" w:rsidP="00B544B6">
      <w:pPr>
        <w:widowControl/>
        <w:tabs>
          <w:tab w:val="left" w:pos="709"/>
        </w:tabs>
        <w:jc w:val="left"/>
        <w:rPr>
          <w:rFonts w:ascii="微软雅黑" w:eastAsia="微软雅黑" w:hAnsi="微软雅黑" w:cs="宋体"/>
          <w:kern w:val="0"/>
          <w:sz w:val="24"/>
          <w:szCs w:val="24"/>
        </w:rPr>
      </w:pP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DBA课程分为必修课与选修课。必修课共有 13门课程，包括核心课程、管理课程和研究课 程，其中3门由ISTEC教授提供，另外10门将邀请 知名院校教授及行业专家授课。选修课程我们提 供了更 多的 哲学思维和新 的研 究方法，开拓 思 维，打造企业家自己的思想理论。</w:t>
      </w: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为了提供全球化的视野，课程期间还将组织日 本及德国世界知名企业实地考察游学。我们还独 创性地提供论文实操训练营，引领学员独立完成 论文撰写。</w:t>
      </w:r>
    </w:p>
    <w:p w:rsidR="008D26A1" w:rsidRPr="00B544B6" w:rsidRDefault="008D26A1" w:rsidP="00B544B6">
      <w:pPr>
        <w:widowControl/>
        <w:tabs>
          <w:tab w:val="left" w:pos="709"/>
        </w:tabs>
        <w:jc w:val="left"/>
        <w:rPr>
          <w:rFonts w:ascii="微软雅黑" w:eastAsia="微软雅黑" w:hAnsi="微软雅黑" w:cs="宋体"/>
          <w:kern w:val="0"/>
          <w:sz w:val="24"/>
          <w:szCs w:val="24"/>
        </w:rPr>
      </w:pPr>
    </w:p>
    <w:p w:rsidR="008D26A1" w:rsidRPr="00B544B6" w:rsidRDefault="008D26A1" w:rsidP="00B544B6">
      <w:pPr>
        <w:widowControl/>
        <w:tabs>
          <w:tab w:val="left" w:pos="709"/>
        </w:tabs>
        <w:jc w:val="left"/>
        <w:rPr>
          <w:rFonts w:ascii="微软雅黑" w:eastAsia="微软雅黑" w:hAnsi="微软雅黑" w:cs="宋体"/>
          <w:b/>
          <w:kern w:val="0"/>
          <w:sz w:val="24"/>
          <w:szCs w:val="24"/>
        </w:rPr>
      </w:pPr>
      <w:r w:rsidRPr="00B544B6">
        <w:rPr>
          <w:rFonts w:ascii="微软雅黑" w:eastAsia="微软雅黑" w:hAnsi="微软雅黑" w:cs="宋体" w:hint="eastAsia"/>
          <w:b/>
          <w:kern w:val="0"/>
          <w:sz w:val="24"/>
          <w:szCs w:val="24"/>
        </w:rPr>
        <w:t>管理课程</w:t>
      </w:r>
    </w:p>
    <w:p w:rsidR="008D26A1" w:rsidRPr="00B544B6" w:rsidRDefault="008D26A1" w:rsidP="00B544B6">
      <w:pPr>
        <w:widowControl/>
        <w:tabs>
          <w:tab w:val="left" w:pos="709"/>
        </w:tabs>
        <w:jc w:val="left"/>
        <w:rPr>
          <w:rFonts w:ascii="微软雅黑" w:eastAsia="微软雅黑" w:hAnsi="微软雅黑" w:cs="宋体"/>
          <w:kern w:val="0"/>
          <w:sz w:val="24"/>
          <w:szCs w:val="24"/>
        </w:rPr>
      </w:pP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智能制造领域核心课程，包括产品创新设计 与数字化管理，新一代信息技术与工业互联网， 智能工厂，智能制造精益管理等，以系统性的全 景视野，深入剖析中国制造2025以及全球各国高 端制造业的最新发展动态，从智能工厂的顶层设 计到技术体系，培养DBA学员既掌控智能工厂整 体布局，又洞悉技术领域核心模块，同时解析工 业4.0时代的精益生产线设计。</w:t>
      </w:r>
    </w:p>
    <w:p w:rsidR="008D26A1" w:rsidRPr="00B544B6" w:rsidRDefault="008D26A1" w:rsidP="00B544B6">
      <w:pPr>
        <w:widowControl/>
        <w:tabs>
          <w:tab w:val="left" w:pos="709"/>
        </w:tabs>
        <w:jc w:val="left"/>
        <w:rPr>
          <w:rFonts w:ascii="微软雅黑" w:eastAsia="微软雅黑" w:hAnsi="微软雅黑" w:cs="宋体"/>
          <w:kern w:val="0"/>
          <w:sz w:val="24"/>
          <w:szCs w:val="24"/>
        </w:rPr>
      </w:pPr>
    </w:p>
    <w:p w:rsidR="008D26A1" w:rsidRPr="00B544B6" w:rsidRDefault="008D26A1" w:rsidP="00B544B6">
      <w:pPr>
        <w:widowControl/>
        <w:tabs>
          <w:tab w:val="left" w:pos="709"/>
        </w:tabs>
        <w:jc w:val="left"/>
        <w:rPr>
          <w:rFonts w:ascii="微软雅黑" w:eastAsia="微软雅黑" w:hAnsi="微软雅黑" w:cs="宋体"/>
          <w:b/>
          <w:kern w:val="0"/>
          <w:sz w:val="24"/>
          <w:szCs w:val="24"/>
        </w:rPr>
      </w:pPr>
      <w:r w:rsidRPr="00B544B6">
        <w:rPr>
          <w:rFonts w:ascii="微软雅黑" w:eastAsia="微软雅黑" w:hAnsi="微软雅黑" w:cs="宋体" w:hint="eastAsia"/>
          <w:b/>
          <w:kern w:val="0"/>
          <w:sz w:val="24"/>
          <w:szCs w:val="24"/>
        </w:rPr>
        <w:t>研究课程</w:t>
      </w: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提供论文写作方面的研究方法论课程和论文 工作坊等。</w:t>
      </w: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提供全球前沿管理课程，包括战略管理，公司 治理，组织行为学，国际并购与产业资本，致力于 提升DBA学员的战略思维、领导才能和管理艺术。</w:t>
      </w:r>
    </w:p>
    <w:p w:rsidR="008D26A1" w:rsidRPr="00B544B6" w:rsidRDefault="008D26A1" w:rsidP="00B544B6">
      <w:pPr>
        <w:widowControl/>
        <w:tabs>
          <w:tab w:val="left" w:pos="709"/>
        </w:tabs>
        <w:jc w:val="left"/>
        <w:rPr>
          <w:rFonts w:ascii="微软雅黑" w:eastAsia="微软雅黑" w:hAnsi="微软雅黑" w:cs="宋体"/>
          <w:kern w:val="0"/>
          <w:sz w:val="24"/>
          <w:szCs w:val="24"/>
        </w:rPr>
      </w:pPr>
    </w:p>
    <w:p w:rsidR="00835C4D" w:rsidRPr="00B544B6" w:rsidRDefault="008D26A1" w:rsidP="00B544B6">
      <w:pPr>
        <w:widowControl/>
        <w:tabs>
          <w:tab w:val="left" w:pos="709"/>
        </w:tabs>
        <w:jc w:val="left"/>
        <w:rPr>
          <w:rFonts w:ascii="微软雅黑" w:eastAsia="微软雅黑" w:hAnsi="微软雅黑" w:cs="宋体"/>
          <w:b/>
          <w:kern w:val="0"/>
          <w:sz w:val="24"/>
          <w:szCs w:val="24"/>
        </w:rPr>
      </w:pPr>
      <w:r w:rsidRPr="00B544B6">
        <w:rPr>
          <w:rFonts w:ascii="微软雅黑" w:eastAsia="微软雅黑" w:hAnsi="微软雅黑" w:cs="宋体" w:hint="eastAsia"/>
          <w:b/>
          <w:kern w:val="0"/>
          <w:sz w:val="24"/>
          <w:szCs w:val="24"/>
        </w:rPr>
        <w:t>游学课程</w:t>
      </w: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提供以世界为书本,引万物进课堂的海外游 学课程（详见后文）</w:t>
      </w:r>
    </w:p>
    <w:p w:rsidR="008D26A1" w:rsidRPr="00B544B6" w:rsidRDefault="008D26A1" w:rsidP="00B544B6">
      <w:pPr>
        <w:widowControl/>
        <w:tabs>
          <w:tab w:val="left" w:pos="709"/>
        </w:tabs>
        <w:jc w:val="left"/>
        <w:rPr>
          <w:rFonts w:ascii="微软雅黑" w:eastAsia="微软雅黑" w:hAnsi="微软雅黑" w:cs="宋体"/>
          <w:b/>
          <w:kern w:val="0"/>
          <w:sz w:val="24"/>
          <w:szCs w:val="24"/>
        </w:rPr>
      </w:pPr>
      <w:r w:rsidRPr="008D26A1">
        <w:rPr>
          <w:rFonts w:ascii="微软雅黑" w:eastAsia="微软雅黑" w:hAnsi="微软雅黑" w:cs="宋体"/>
          <w:b/>
          <w:kern w:val="0"/>
          <w:sz w:val="24"/>
          <w:szCs w:val="24"/>
        </w:rPr>
        <w:t>申请资格</w:t>
      </w:r>
    </w:p>
    <w:p w:rsidR="008D26A1" w:rsidRPr="00B544B6" w:rsidRDefault="008D26A1" w:rsidP="00B544B6">
      <w:pPr>
        <w:widowControl/>
        <w:tabs>
          <w:tab w:val="left" w:pos="709"/>
        </w:tabs>
        <w:jc w:val="left"/>
        <w:rPr>
          <w:rFonts w:ascii="微软雅黑" w:eastAsia="微软雅黑" w:hAnsi="微软雅黑" w:cs="宋体"/>
          <w:kern w:val="0"/>
          <w:sz w:val="24"/>
          <w:szCs w:val="24"/>
        </w:rPr>
      </w:pPr>
      <w:r w:rsidRPr="008D26A1">
        <w:rPr>
          <w:rFonts w:ascii="微软雅黑" w:eastAsia="微软雅黑" w:hAnsi="微软雅黑" w:cs="宋体"/>
          <w:kern w:val="0"/>
          <w:sz w:val="24"/>
          <w:szCs w:val="24"/>
        </w:rPr>
        <w:t>获得管理或制造相关学科的硕士学位，拥有最少5年管理工作经验；</w:t>
      </w:r>
    </w:p>
    <w:p w:rsidR="008D26A1" w:rsidRPr="00B544B6" w:rsidRDefault="008D26A1" w:rsidP="00B544B6">
      <w:pPr>
        <w:widowControl/>
        <w:tabs>
          <w:tab w:val="left" w:pos="709"/>
        </w:tabs>
        <w:jc w:val="left"/>
        <w:rPr>
          <w:rFonts w:ascii="微软雅黑" w:eastAsia="微软雅黑" w:hAnsi="微软雅黑" w:cs="宋体"/>
          <w:noProof/>
          <w:kern w:val="0"/>
          <w:sz w:val="24"/>
          <w:szCs w:val="24"/>
        </w:rPr>
      </w:pPr>
      <w:r w:rsidRPr="008D26A1">
        <w:rPr>
          <w:rFonts w:ascii="微软雅黑" w:eastAsia="微软雅黑" w:hAnsi="微软雅黑" w:cs="宋体"/>
          <w:kern w:val="0"/>
          <w:sz w:val="24"/>
          <w:szCs w:val="24"/>
        </w:rPr>
        <w:t>获得非管理或制造相关学科的硕士学位，拥有最少8年管理工作经验； </w:t>
      </w:r>
    </w:p>
    <w:p w:rsidR="008D26A1" w:rsidRDefault="008D26A1" w:rsidP="00B544B6">
      <w:pPr>
        <w:widowControl/>
        <w:tabs>
          <w:tab w:val="left" w:pos="709"/>
        </w:tabs>
        <w:jc w:val="left"/>
        <w:rPr>
          <w:rFonts w:ascii="微软雅黑" w:eastAsia="微软雅黑" w:hAnsi="微软雅黑" w:cs="宋体"/>
          <w:kern w:val="0"/>
          <w:sz w:val="24"/>
          <w:szCs w:val="24"/>
        </w:rPr>
      </w:pPr>
      <w:r w:rsidRPr="008D26A1">
        <w:rPr>
          <w:rFonts w:ascii="微软雅黑" w:eastAsia="微软雅黑" w:hAnsi="微软雅黑" w:cs="宋体"/>
          <w:kern w:val="0"/>
          <w:sz w:val="24"/>
          <w:szCs w:val="24"/>
        </w:rPr>
        <w:t xml:space="preserve">学历不满足上述要求但是管理工作经验丰富的申请人需提供补充材料申请特许名额 </w:t>
      </w:r>
    </w:p>
    <w:p w:rsidR="009945C3" w:rsidRDefault="00E14558" w:rsidP="00B544B6">
      <w:pPr>
        <w:widowControl/>
        <w:tabs>
          <w:tab w:val="left" w:pos="709"/>
        </w:tabs>
        <w:jc w:val="left"/>
        <w:rPr>
          <w:rFonts w:ascii="微软雅黑" w:eastAsia="微软雅黑" w:hAnsi="微软雅黑" w:cs="宋体"/>
          <w:b/>
          <w:kern w:val="0"/>
          <w:sz w:val="24"/>
          <w:szCs w:val="24"/>
        </w:rPr>
      </w:pPr>
      <w:r w:rsidRPr="00E14558">
        <w:rPr>
          <w:rFonts w:ascii="微软雅黑" w:eastAsia="微软雅黑" w:hAnsi="微软雅黑" w:cs="宋体" w:hint="eastAsia"/>
          <w:b/>
          <w:kern w:val="0"/>
          <w:sz w:val="24"/>
          <w:szCs w:val="24"/>
        </w:rPr>
        <w:t>学费：</w:t>
      </w:r>
      <w:r w:rsidR="009945C3">
        <w:rPr>
          <w:rFonts w:ascii="微软雅黑" w:eastAsia="微软雅黑" w:hAnsi="微软雅黑" w:cs="宋体" w:hint="eastAsia"/>
          <w:b/>
          <w:kern w:val="0"/>
          <w:sz w:val="24"/>
          <w:szCs w:val="24"/>
        </w:rPr>
        <w:t>17.8万，学制3年，</w:t>
      </w:r>
    </w:p>
    <w:p w:rsidR="00E14558" w:rsidRPr="008D26A1" w:rsidRDefault="009945C3" w:rsidP="00B544B6">
      <w:pPr>
        <w:widowControl/>
        <w:tabs>
          <w:tab w:val="left" w:pos="709"/>
        </w:tabs>
        <w:jc w:val="left"/>
        <w:rPr>
          <w:rFonts w:ascii="微软雅黑" w:eastAsia="微软雅黑" w:hAnsi="微软雅黑" w:cs="宋体"/>
          <w:b/>
          <w:kern w:val="0"/>
          <w:sz w:val="24"/>
          <w:szCs w:val="24"/>
        </w:rPr>
      </w:pPr>
      <w:r>
        <w:rPr>
          <w:rFonts w:ascii="微软雅黑" w:eastAsia="微软雅黑" w:hAnsi="微软雅黑" w:cs="宋体" w:hint="eastAsia"/>
          <w:b/>
          <w:kern w:val="0"/>
          <w:sz w:val="24"/>
          <w:szCs w:val="24"/>
        </w:rPr>
        <w:t>上课地点：上海</w:t>
      </w:r>
    </w:p>
    <w:p w:rsidR="008D26A1" w:rsidRPr="00B544B6" w:rsidRDefault="008D26A1" w:rsidP="00B544B6">
      <w:pPr>
        <w:widowControl/>
        <w:tabs>
          <w:tab w:val="left" w:pos="709"/>
        </w:tabs>
        <w:jc w:val="left"/>
        <w:rPr>
          <w:rFonts w:ascii="微软雅黑" w:eastAsia="微软雅黑" w:hAnsi="微软雅黑" w:cs="宋体"/>
          <w:b/>
          <w:kern w:val="0"/>
          <w:sz w:val="24"/>
          <w:szCs w:val="24"/>
        </w:rPr>
      </w:pPr>
      <w:r w:rsidRPr="008D26A1">
        <w:rPr>
          <w:rFonts w:ascii="微软雅黑" w:eastAsia="微软雅黑" w:hAnsi="微软雅黑" w:cs="宋体"/>
          <w:b/>
          <w:kern w:val="0"/>
          <w:sz w:val="24"/>
          <w:szCs w:val="24"/>
        </w:rPr>
        <w:t>必交材料</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报名表&amp;研究课题（中英文各一份）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身份证和护照复印件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最高学位证书复印件（附1:1英译件）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中英文个人简历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推荐信（2封）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标准2寸蓝背景证件照4张   </w:t>
      </w:r>
    </w:p>
    <w:p w:rsidR="008D26A1" w:rsidRPr="00B544B6" w:rsidRDefault="008D26A1" w:rsidP="00B544B6">
      <w:pPr>
        <w:tabs>
          <w:tab w:val="left" w:pos="709"/>
        </w:tabs>
        <w:jc w:val="left"/>
        <w:rPr>
          <w:rFonts w:ascii="微软雅黑" w:eastAsia="微软雅黑" w:hAnsi="微软雅黑" w:cs="宋体"/>
          <w:b/>
          <w:kern w:val="0"/>
          <w:sz w:val="24"/>
          <w:szCs w:val="24"/>
        </w:rPr>
      </w:pPr>
      <w:r w:rsidRPr="00B544B6">
        <w:rPr>
          <w:rFonts w:ascii="微软雅黑" w:eastAsia="微软雅黑" w:hAnsi="微软雅黑" w:cs="宋体" w:hint="eastAsia"/>
          <w:b/>
          <w:kern w:val="0"/>
          <w:sz w:val="24"/>
          <w:szCs w:val="24"/>
        </w:rPr>
        <w:t xml:space="preserve">附加材料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 xml:space="preserve">其它研习经历   </w:t>
      </w:r>
    </w:p>
    <w:p w:rsidR="008D26A1" w:rsidRPr="00B544B6" w:rsidRDefault="008D26A1" w:rsidP="00B544B6">
      <w:pPr>
        <w:tabs>
          <w:tab w:val="left" w:pos="709"/>
        </w:tabs>
        <w:jc w:val="left"/>
        <w:rPr>
          <w:rFonts w:ascii="微软雅黑" w:eastAsia="微软雅黑" w:hAnsi="微软雅黑" w:cs="宋体"/>
          <w:kern w:val="0"/>
          <w:sz w:val="24"/>
          <w:szCs w:val="24"/>
        </w:rPr>
      </w:pPr>
      <w:r w:rsidRPr="00B544B6">
        <w:rPr>
          <w:rFonts w:ascii="微软雅黑" w:eastAsia="微软雅黑" w:hAnsi="微软雅黑" w:cs="宋体" w:hint="eastAsia"/>
          <w:kern w:val="0"/>
          <w:sz w:val="24"/>
          <w:szCs w:val="24"/>
        </w:rPr>
        <w:t>获得奖励荣誉</w:t>
      </w:r>
    </w:p>
    <w:p w:rsidR="008D26A1" w:rsidRPr="00B544B6" w:rsidRDefault="008D26A1" w:rsidP="00B544B6">
      <w:pPr>
        <w:tabs>
          <w:tab w:val="left" w:pos="709"/>
        </w:tabs>
        <w:spacing w:before="5"/>
        <w:rPr>
          <w:rFonts w:ascii="微软雅黑" w:eastAsia="微软雅黑" w:hAnsi="微软雅黑" w:cs="微软雅黑"/>
          <w:b/>
          <w:bCs/>
          <w:sz w:val="13"/>
          <w:szCs w:val="13"/>
        </w:rPr>
      </w:pPr>
    </w:p>
    <w:p w:rsidR="008D26A1" w:rsidRPr="00B544B6" w:rsidRDefault="008D26A1" w:rsidP="00B544B6">
      <w:pPr>
        <w:pStyle w:val="Heading1"/>
        <w:tabs>
          <w:tab w:val="left" w:pos="709"/>
        </w:tabs>
        <w:spacing w:line="450" w:lineRule="exact"/>
        <w:ind w:left="113"/>
        <w:rPr>
          <w:rFonts w:cs="微软雅黑"/>
          <w:b w:val="0"/>
          <w:bCs w:val="0"/>
        </w:rPr>
      </w:pPr>
      <w:proofErr w:type="spellStart"/>
      <w:r w:rsidRPr="00B544B6">
        <w:rPr>
          <w:rFonts w:cs="微软雅黑"/>
        </w:rPr>
        <w:t>申请流程</w:t>
      </w:r>
      <w:proofErr w:type="spellEnd"/>
    </w:p>
    <w:p w:rsidR="008D26A1" w:rsidRPr="00B544B6" w:rsidRDefault="008D26A1" w:rsidP="00B544B6">
      <w:pPr>
        <w:tabs>
          <w:tab w:val="left" w:pos="709"/>
        </w:tabs>
        <w:jc w:val="left"/>
        <w:rPr>
          <w:rFonts w:ascii="微软雅黑" w:eastAsia="微软雅黑" w:hAnsi="微软雅黑"/>
        </w:rPr>
      </w:pPr>
      <w:r w:rsidRPr="00B544B6">
        <w:rPr>
          <w:rFonts w:ascii="微软雅黑" w:eastAsia="微软雅黑" w:hAnsi="微软雅黑" w:hint="eastAsia"/>
        </w:rPr>
        <w:t>申请入学报名</w:t>
      </w:r>
      <w:r w:rsidR="00B544B6" w:rsidRPr="00B544B6">
        <w:rPr>
          <w:rFonts w:ascii="微软雅黑" w:eastAsia="微软雅黑" w:hAnsi="微软雅黑" w:hint="eastAsia"/>
        </w:rPr>
        <w:t>——</w:t>
      </w:r>
      <w:r w:rsidRPr="00B544B6">
        <w:rPr>
          <w:rFonts w:ascii="微软雅黑" w:eastAsia="微软雅黑" w:hAnsi="微软雅黑" w:hint="eastAsia"/>
        </w:rPr>
        <w:t xml:space="preserve">提交材料 </w:t>
      </w:r>
      <w:r w:rsidR="00B544B6" w:rsidRPr="00B544B6">
        <w:rPr>
          <w:rFonts w:ascii="微软雅黑" w:eastAsia="微软雅黑" w:hAnsi="微软雅黑" w:hint="eastAsia"/>
        </w:rPr>
        <w:t>——</w:t>
      </w:r>
      <w:r w:rsidRPr="00B544B6">
        <w:rPr>
          <w:rFonts w:ascii="微软雅黑" w:eastAsia="微软雅黑" w:hAnsi="微软雅黑" w:hint="eastAsia"/>
        </w:rPr>
        <w:t>未通过</w:t>
      </w:r>
      <w:r w:rsidR="00835C4D" w:rsidRPr="00B544B6">
        <w:rPr>
          <w:rFonts w:ascii="微软雅黑" w:eastAsia="微软雅黑" w:hAnsi="微软雅黑" w:hint="eastAsia"/>
        </w:rPr>
        <w:t xml:space="preserve"> Fail</w:t>
      </w:r>
      <w:r w:rsidRPr="00B544B6">
        <w:rPr>
          <w:rFonts w:ascii="微软雅黑" w:eastAsia="微软雅黑" w:hAnsi="微软雅黑" w:hint="eastAsia"/>
        </w:rPr>
        <w:t>重新递交</w:t>
      </w:r>
      <w:r w:rsidR="00B544B6" w:rsidRPr="00B544B6">
        <w:rPr>
          <w:rFonts w:ascii="微软雅黑" w:eastAsia="微软雅黑" w:hAnsi="微软雅黑" w:hint="eastAsia"/>
        </w:rPr>
        <w:t>——</w:t>
      </w:r>
      <w:r w:rsidRPr="00B544B6">
        <w:rPr>
          <w:rFonts w:ascii="微软雅黑" w:eastAsia="微软雅黑" w:hAnsi="微软雅黑" w:hint="eastAsia"/>
        </w:rPr>
        <w:t xml:space="preserve"> 审核材料</w:t>
      </w:r>
      <w:r w:rsidR="00B544B6" w:rsidRPr="00B544B6">
        <w:rPr>
          <w:rFonts w:ascii="微软雅黑" w:eastAsia="微软雅黑" w:hAnsi="微软雅黑" w:hint="eastAsia"/>
        </w:rPr>
        <w:t>——</w:t>
      </w:r>
      <w:r w:rsidRPr="00B544B6">
        <w:rPr>
          <w:rFonts w:ascii="微软雅黑" w:eastAsia="微软雅黑" w:hAnsi="微软雅黑" w:hint="eastAsia"/>
        </w:rPr>
        <w:t>通过</w:t>
      </w:r>
      <w:r w:rsidR="00B544B6" w:rsidRPr="00B544B6">
        <w:rPr>
          <w:rFonts w:ascii="微软雅黑" w:eastAsia="微软雅黑" w:hAnsi="微软雅黑" w:hint="eastAsia"/>
        </w:rPr>
        <w:t>——</w:t>
      </w:r>
      <w:r w:rsidRPr="00B544B6">
        <w:rPr>
          <w:rFonts w:ascii="微软雅黑" w:eastAsia="微软雅黑" w:hAnsi="微软雅黑" w:hint="eastAsia"/>
        </w:rPr>
        <w:t>入学</w:t>
      </w:r>
      <w:r w:rsidRPr="00B544B6">
        <w:rPr>
          <w:rFonts w:ascii="微软雅黑" w:eastAsia="微软雅黑" w:hAnsi="微软雅黑" w:hint="eastAsia"/>
        </w:rPr>
        <w:lastRenderedPageBreak/>
        <w:t>面试</w:t>
      </w:r>
      <w:r w:rsidR="00B544B6" w:rsidRPr="00B544B6">
        <w:rPr>
          <w:rFonts w:ascii="微软雅黑" w:eastAsia="微软雅黑" w:hAnsi="微软雅黑" w:hint="eastAsia"/>
        </w:rPr>
        <w:t>——</w:t>
      </w:r>
      <w:r w:rsidRPr="00B544B6">
        <w:rPr>
          <w:rFonts w:ascii="微软雅黑" w:eastAsia="微软雅黑" w:hAnsi="微软雅黑" w:hint="eastAsia"/>
        </w:rPr>
        <w:t>发放预录取通知</w:t>
      </w:r>
      <w:r w:rsidR="00B544B6" w:rsidRPr="00B544B6">
        <w:rPr>
          <w:rFonts w:ascii="微软雅黑" w:eastAsia="微软雅黑" w:hAnsi="微软雅黑" w:hint="eastAsia"/>
        </w:rPr>
        <w:t>——</w:t>
      </w:r>
      <w:r w:rsidRPr="00B544B6">
        <w:rPr>
          <w:rFonts w:ascii="微软雅黑" w:eastAsia="微软雅黑" w:hAnsi="微软雅黑" w:hint="eastAsia"/>
        </w:rPr>
        <w:t>缴纳学费注册学籍</w:t>
      </w:r>
      <w:r w:rsidR="00B544B6" w:rsidRPr="00B544B6">
        <w:rPr>
          <w:rFonts w:ascii="微软雅黑" w:eastAsia="微软雅黑" w:hAnsi="微软雅黑" w:hint="eastAsia"/>
        </w:rPr>
        <w:t>——</w:t>
      </w:r>
      <w:r w:rsidRPr="00B544B6">
        <w:rPr>
          <w:rFonts w:ascii="微软雅黑" w:eastAsia="微软雅黑" w:hAnsi="微软雅黑" w:hint="eastAsia"/>
        </w:rPr>
        <w:t>发放正式录取信</w:t>
      </w:r>
      <w:r w:rsidR="00B544B6" w:rsidRPr="00B544B6">
        <w:rPr>
          <w:rFonts w:ascii="微软雅黑" w:eastAsia="微软雅黑" w:hAnsi="微软雅黑" w:hint="eastAsia"/>
        </w:rPr>
        <w:t>——</w:t>
      </w:r>
      <w:r w:rsidRPr="00B544B6">
        <w:rPr>
          <w:rFonts w:ascii="微软雅黑" w:eastAsia="微软雅黑" w:hAnsi="微软雅黑" w:hint="eastAsia"/>
        </w:rPr>
        <w:t>成为正式学员</w:t>
      </w:r>
    </w:p>
    <w:p w:rsidR="00835C4D" w:rsidRPr="00B544B6" w:rsidRDefault="00835C4D" w:rsidP="00B544B6">
      <w:pPr>
        <w:tabs>
          <w:tab w:val="left" w:pos="709"/>
        </w:tabs>
        <w:jc w:val="left"/>
        <w:rPr>
          <w:rFonts w:ascii="微软雅黑" w:eastAsia="微软雅黑" w:hAnsi="微软雅黑"/>
          <w:b/>
        </w:rPr>
      </w:pPr>
      <w:r w:rsidRPr="00B544B6">
        <w:rPr>
          <w:rFonts w:ascii="微软雅黑" w:eastAsia="微软雅黑" w:hAnsi="微软雅黑" w:hint="eastAsia"/>
          <w:b/>
        </w:rPr>
        <w:t>论文与学位证书</w:t>
      </w:r>
    </w:p>
    <w:p w:rsidR="008D26A1" w:rsidRDefault="00835C4D" w:rsidP="00B544B6">
      <w:pPr>
        <w:tabs>
          <w:tab w:val="left" w:pos="709"/>
        </w:tabs>
        <w:jc w:val="left"/>
        <w:rPr>
          <w:rFonts w:ascii="微软雅黑" w:eastAsia="微软雅黑" w:hAnsi="微软雅黑"/>
        </w:rPr>
      </w:pPr>
      <w:r w:rsidRPr="00B544B6">
        <w:rPr>
          <w:rFonts w:ascii="微软雅黑" w:eastAsia="微软雅黑" w:hAnsi="微软雅黑" w:hint="eastAsia"/>
        </w:rPr>
        <w:t>学员需要修满所有必修课的指定学分，由相应的授课教授通过个人作业、小组作业或演讲形式对其评定成绩。作业内容包括但不限于个案分析、撰写报告、探讨管理及商业的课题</w:t>
      </w:r>
    </w:p>
    <w:p w:rsidR="00B544B6" w:rsidRPr="00B544B6" w:rsidRDefault="00B544B6" w:rsidP="00B544B6">
      <w:pPr>
        <w:tabs>
          <w:tab w:val="left" w:pos="709"/>
        </w:tabs>
        <w:jc w:val="left"/>
        <w:rPr>
          <w:rFonts w:ascii="微软雅黑" w:eastAsia="微软雅黑" w:hAnsi="微软雅黑"/>
          <w:b/>
        </w:rPr>
      </w:pPr>
      <w:r w:rsidRPr="00B544B6">
        <w:rPr>
          <w:rFonts w:ascii="微软雅黑" w:eastAsia="微软雅黑" w:hAnsi="微软雅黑" w:cs="微软雅黑"/>
          <w:b/>
          <w:color w:val="414042"/>
        </w:rPr>
        <w:t>成绩评核</w:t>
      </w:r>
    </w:p>
    <w:p w:rsidR="00B544B6" w:rsidRPr="00B544B6" w:rsidRDefault="00B544B6" w:rsidP="00B544B6">
      <w:pPr>
        <w:tabs>
          <w:tab w:val="left" w:pos="709"/>
        </w:tabs>
        <w:jc w:val="left"/>
        <w:rPr>
          <w:rFonts w:ascii="微软雅黑" w:eastAsia="微软雅黑" w:hAnsi="微软雅黑" w:cs="宋体"/>
          <w:kern w:val="0"/>
          <w:sz w:val="24"/>
          <w:szCs w:val="24"/>
        </w:rPr>
      </w:pPr>
      <w:r w:rsidRPr="00B544B6">
        <w:rPr>
          <w:b/>
        </w:rPr>
        <w:t>毕业论文</w:t>
      </w:r>
      <w:r w:rsidR="00835C4D" w:rsidRPr="00B544B6">
        <w:rPr>
          <w:rFonts w:ascii="微软雅黑" w:eastAsia="微软雅黑" w:hAnsi="微软雅黑" w:cs="宋体"/>
          <w:kern w:val="0"/>
          <w:sz w:val="24"/>
          <w:szCs w:val="24"/>
        </w:rPr>
        <w:br/>
        <w:t>学员需要完成一篇具有深层次学术水平的论文，并对研究所涉及领域 的个人组织／公共组织的政策或实践有所助益。</w:t>
      </w:r>
    </w:p>
    <w:p w:rsidR="00B544B6" w:rsidRPr="00B544B6" w:rsidRDefault="00B544B6" w:rsidP="00B544B6">
      <w:pPr>
        <w:tabs>
          <w:tab w:val="left" w:pos="709"/>
        </w:tabs>
        <w:jc w:val="left"/>
        <w:rPr>
          <w:rFonts w:ascii="微软雅黑" w:eastAsia="微软雅黑" w:hAnsi="微软雅黑" w:cs="宋体"/>
          <w:kern w:val="0"/>
          <w:sz w:val="24"/>
          <w:szCs w:val="24"/>
        </w:rPr>
      </w:pPr>
      <w:r w:rsidRPr="00B544B6">
        <w:rPr>
          <w:b/>
        </w:rPr>
        <w:t>书籍出版</w:t>
      </w:r>
      <w:r w:rsidR="00835C4D" w:rsidRPr="00B544B6">
        <w:rPr>
          <w:rFonts w:ascii="微软雅黑" w:eastAsia="微软雅黑" w:hAnsi="微软雅黑" w:cs="宋体"/>
          <w:kern w:val="0"/>
          <w:sz w:val="24"/>
          <w:szCs w:val="24"/>
        </w:rPr>
        <w:br/>
        <w:t>在读期间学生如果出版了运用定量或定性研究方法的管理类书籍，那 么他在答辩时只需提交结论、文献综述和文件。</w:t>
      </w:r>
    </w:p>
    <w:p w:rsidR="00835C4D" w:rsidRPr="00B544B6" w:rsidRDefault="00B544B6" w:rsidP="00B544B6">
      <w:pPr>
        <w:tabs>
          <w:tab w:val="left" w:pos="709"/>
        </w:tabs>
        <w:jc w:val="left"/>
        <w:rPr>
          <w:rFonts w:ascii="微软雅黑" w:eastAsia="微软雅黑" w:hAnsi="微软雅黑" w:cs="宋体"/>
          <w:kern w:val="0"/>
          <w:sz w:val="24"/>
          <w:szCs w:val="24"/>
        </w:rPr>
      </w:pPr>
      <w:r w:rsidRPr="00B544B6">
        <w:rPr>
          <w:b/>
        </w:rPr>
        <w:t>期刊论文</w:t>
      </w:r>
      <w:r w:rsidR="00835C4D" w:rsidRPr="00B544B6">
        <w:rPr>
          <w:rFonts w:ascii="微软雅黑" w:eastAsia="微软雅黑" w:hAnsi="微软雅黑" w:cs="宋体"/>
          <w:kern w:val="0"/>
          <w:sz w:val="24"/>
          <w:szCs w:val="24"/>
        </w:rPr>
        <w:br/>
        <w:t>在读期间学生如果在学校认可的管理类期刊独立发表文章，那么他在 答辩时只需要介绍自己对该文章做出的贡献。</w:t>
      </w:r>
      <w:r w:rsidR="00835C4D" w:rsidRPr="00B544B6">
        <w:rPr>
          <w:rFonts w:ascii="微软雅黑" w:eastAsia="微软雅黑" w:hAnsi="微软雅黑" w:cs="宋体"/>
          <w:kern w:val="0"/>
          <w:sz w:val="24"/>
          <w:szCs w:val="24"/>
        </w:rPr>
        <w:br/>
        <w:t>以上三种形式的论文可用中文撰写，以英文文件递交。研究过程中，实行一中一法双导师制，学员根据自己的研究方向双向选择导师，并定期汇报进展。</w:t>
      </w:r>
    </w:p>
    <w:p w:rsidR="00835C4D" w:rsidRPr="00B544B6" w:rsidRDefault="00835C4D" w:rsidP="00B544B6">
      <w:pPr>
        <w:tabs>
          <w:tab w:val="left" w:pos="709"/>
        </w:tabs>
        <w:rPr>
          <w:rFonts w:ascii="微软雅黑" w:eastAsia="微软雅黑" w:hAnsi="微软雅黑" w:cs="宋体"/>
          <w:kern w:val="0"/>
          <w:sz w:val="24"/>
          <w:szCs w:val="24"/>
        </w:rPr>
      </w:pPr>
      <w:r w:rsidRPr="00B544B6">
        <w:rPr>
          <w:rFonts w:ascii="微软雅黑" w:eastAsia="微软雅黑" w:hAnsi="微软雅黑" w:cs="宋体"/>
          <w:kern w:val="0"/>
          <w:sz w:val="24"/>
          <w:szCs w:val="24"/>
        </w:rPr>
        <w:t> </w:t>
      </w:r>
      <w:r w:rsidRPr="00B544B6">
        <w:rPr>
          <w:rFonts w:ascii="微软雅黑" w:eastAsia="微软雅黑" w:hAnsi="微软雅黑" w:cs="宋体"/>
          <w:b/>
          <w:kern w:val="0"/>
          <w:sz w:val="24"/>
          <w:szCs w:val="24"/>
        </w:rPr>
        <w:t>学位获取 </w:t>
      </w:r>
      <w:r w:rsidRPr="00B544B6">
        <w:rPr>
          <w:rFonts w:ascii="微软雅黑" w:eastAsia="微软雅黑" w:hAnsi="微软雅黑" w:cs="宋体"/>
          <w:kern w:val="0"/>
          <w:sz w:val="24"/>
          <w:szCs w:val="24"/>
        </w:rPr>
        <w:t>  </w:t>
      </w:r>
      <w:r w:rsidRPr="00B544B6">
        <w:rPr>
          <w:rFonts w:ascii="微软雅黑" w:eastAsia="微软雅黑" w:hAnsi="微软雅黑" w:cs="宋体"/>
          <w:kern w:val="0"/>
          <w:sz w:val="24"/>
          <w:szCs w:val="24"/>
        </w:rPr>
        <w:br/>
        <w:t xml:space="preserve"> 在得到巴黎高等科学技术与经济商业学院（ISTEC）学位评审委员会的认可后，按规定完成整个学术项目的学员可以获得ISTEC颁发的工商管理博士（智能制造方向）[DBA(IM)]学位。 </w:t>
      </w:r>
    </w:p>
    <w:p w:rsidR="00D35C7F" w:rsidRPr="00E14558" w:rsidRDefault="00D35C7F" w:rsidP="00E14558">
      <w:pPr>
        <w:pStyle w:val="Heading1"/>
        <w:spacing w:line="450" w:lineRule="exact"/>
        <w:rPr>
          <w:bCs w:val="0"/>
          <w:sz w:val="24"/>
          <w:szCs w:val="24"/>
          <w:lang w:eastAsia="zh-CN"/>
        </w:rPr>
      </w:pPr>
      <w:r w:rsidRPr="00E14558">
        <w:rPr>
          <w:rFonts w:hint="eastAsia"/>
          <w:bCs w:val="0"/>
          <w:sz w:val="24"/>
          <w:szCs w:val="24"/>
          <w:lang w:eastAsia="zh-CN"/>
        </w:rPr>
        <w:t>你需要的不仅仅是学位 还需要1次优势重塑的机会</w:t>
      </w:r>
    </w:p>
    <w:p w:rsidR="00D35C7F" w:rsidRPr="00E14558" w:rsidRDefault="00D35C7F" w:rsidP="00E14558">
      <w:pPr>
        <w:pStyle w:val="Heading1"/>
        <w:spacing w:line="450" w:lineRule="exact"/>
        <w:rPr>
          <w:b w:val="0"/>
          <w:bCs w:val="0"/>
          <w:sz w:val="24"/>
          <w:szCs w:val="24"/>
          <w:lang w:eastAsia="zh-CN"/>
        </w:rPr>
      </w:pPr>
    </w:p>
    <w:p w:rsidR="002219C5" w:rsidRPr="00E14558" w:rsidRDefault="002219C5" w:rsidP="00E14558">
      <w:pPr>
        <w:widowControl/>
        <w:jc w:val="left"/>
        <w:rPr>
          <w:rFonts w:ascii="宋体" w:eastAsia="宋体" w:hAnsi="宋体" w:cs="宋体"/>
          <w:b/>
          <w:kern w:val="0"/>
          <w:sz w:val="24"/>
          <w:szCs w:val="24"/>
        </w:rPr>
      </w:pPr>
      <w:r w:rsidRPr="002219C5">
        <w:rPr>
          <w:rFonts w:ascii="宋体" w:eastAsia="宋体" w:hAnsi="宋体" w:cs="宋体"/>
          <w:b/>
          <w:kern w:val="0"/>
          <w:sz w:val="24"/>
          <w:szCs w:val="24"/>
        </w:rPr>
        <w:t>全球视野  </w:t>
      </w:r>
    </w:p>
    <w:p w:rsidR="002219C5" w:rsidRPr="00E14558" w:rsidRDefault="002219C5" w:rsidP="00E14558">
      <w:pPr>
        <w:widowControl/>
        <w:jc w:val="left"/>
        <w:rPr>
          <w:rFonts w:ascii="宋体" w:eastAsia="宋体" w:hAnsi="宋体" w:cs="宋体"/>
          <w:b/>
          <w:kern w:val="0"/>
          <w:sz w:val="24"/>
          <w:szCs w:val="24"/>
        </w:rPr>
      </w:pPr>
      <w:r w:rsidRPr="002219C5">
        <w:rPr>
          <w:rFonts w:ascii="宋体" w:eastAsia="宋体" w:hAnsi="宋体" w:cs="宋体"/>
          <w:b/>
          <w:kern w:val="0"/>
          <w:sz w:val="24"/>
          <w:szCs w:val="24"/>
        </w:rPr>
        <w:t>游学德国  </w:t>
      </w:r>
    </w:p>
    <w:p w:rsidR="002219C5" w:rsidRPr="00E14558" w:rsidRDefault="002219C5" w:rsidP="00E14558">
      <w:pPr>
        <w:widowControl/>
        <w:jc w:val="left"/>
        <w:rPr>
          <w:rFonts w:ascii="宋体" w:eastAsia="宋体" w:hAnsi="宋体" w:cs="宋体"/>
          <w:b/>
          <w:kern w:val="0"/>
          <w:sz w:val="24"/>
          <w:szCs w:val="24"/>
        </w:rPr>
      </w:pPr>
      <w:r w:rsidRPr="002219C5">
        <w:rPr>
          <w:rFonts w:ascii="宋体" w:eastAsia="宋体" w:hAnsi="宋体" w:cs="宋体"/>
          <w:b/>
          <w:kern w:val="0"/>
          <w:sz w:val="24"/>
          <w:szCs w:val="24"/>
        </w:rPr>
        <w:t>工业4.0策源地游学之旅 </w:t>
      </w:r>
    </w:p>
    <w:p w:rsidR="00E14558" w:rsidRPr="00E14558" w:rsidRDefault="00E14558"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w:t>
      </w:r>
      <w:r w:rsidR="002219C5" w:rsidRPr="002219C5">
        <w:rPr>
          <w:rFonts w:ascii="宋体" w:eastAsia="宋体" w:hAnsi="宋体" w:cs="宋体"/>
          <w:kern w:val="0"/>
          <w:sz w:val="24"/>
          <w:szCs w:val="24"/>
        </w:rPr>
        <w:t>走进德国顶尖工业大学，聆听世界制造前沿权威之声</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lastRenderedPageBreak/>
        <w:t>· 深入企业，探究德国制造的逻辑和路径</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与德国制造企业资深管理者深度交流</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取经行业创新价值链构成</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学习企业智能制造成熟度评估方法和路径</w:t>
      </w:r>
    </w:p>
    <w:p w:rsidR="002219C5" w:rsidRPr="00E14558" w:rsidRDefault="002219C5" w:rsidP="00E14558">
      <w:pPr>
        <w:widowControl/>
        <w:jc w:val="left"/>
        <w:rPr>
          <w:rFonts w:ascii="宋体" w:eastAsia="宋体" w:hAnsi="宋体" w:cs="宋体"/>
          <w:noProof/>
          <w:kern w:val="0"/>
          <w:sz w:val="24"/>
          <w:szCs w:val="24"/>
        </w:rPr>
      </w:pPr>
      <w:r w:rsidRPr="002219C5">
        <w:rPr>
          <w:rFonts w:ascii="宋体" w:eastAsia="宋体" w:hAnsi="宋体" w:cs="宋体"/>
          <w:kern w:val="0"/>
          <w:sz w:val="24"/>
          <w:szCs w:val="24"/>
        </w:rPr>
        <w:t>· 探求中国企业智能制造的升级之路    </w:t>
      </w:r>
    </w:p>
    <w:p w:rsidR="002219C5" w:rsidRPr="00E14558" w:rsidRDefault="002219C5" w:rsidP="00E14558">
      <w:pPr>
        <w:widowControl/>
        <w:jc w:val="left"/>
        <w:rPr>
          <w:rFonts w:ascii="宋体" w:eastAsia="宋体" w:hAnsi="宋体" w:cs="宋体"/>
          <w:b/>
          <w:kern w:val="0"/>
          <w:sz w:val="24"/>
          <w:szCs w:val="24"/>
        </w:rPr>
      </w:pPr>
      <w:r w:rsidRPr="002219C5">
        <w:rPr>
          <w:rFonts w:ascii="宋体" w:eastAsia="宋体" w:hAnsi="宋体" w:cs="宋体"/>
          <w:b/>
          <w:kern w:val="0"/>
          <w:sz w:val="24"/>
          <w:szCs w:val="24"/>
        </w:rPr>
        <w:t>游学日本 </w:t>
      </w:r>
      <w:r w:rsidRPr="002219C5">
        <w:rPr>
          <w:rFonts w:ascii="宋体" w:eastAsia="宋体" w:hAnsi="宋体" w:cs="宋体"/>
          <w:b/>
          <w:kern w:val="0"/>
          <w:sz w:val="24"/>
          <w:szCs w:val="24"/>
        </w:rPr>
        <w:br/>
        <w:t> </w:t>
      </w:r>
      <w:r w:rsidRPr="002219C5">
        <w:rPr>
          <w:rFonts w:ascii="宋体" w:eastAsia="宋体" w:hAnsi="宋体" w:cs="宋体"/>
          <w:b/>
          <w:kern w:val="0"/>
          <w:sz w:val="24"/>
          <w:szCs w:val="24"/>
        </w:rPr>
        <w:br/>
        <w:t>精益管理游学之旅</w:t>
      </w:r>
    </w:p>
    <w:p w:rsidR="00E14558" w:rsidRPr="00E14558" w:rsidRDefault="00E14558"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w:t>
      </w:r>
      <w:r w:rsidR="002219C5" w:rsidRPr="002219C5">
        <w:rPr>
          <w:rFonts w:ascii="宋体" w:eastAsia="宋体" w:hAnsi="宋体" w:cs="宋体"/>
          <w:kern w:val="0"/>
          <w:sz w:val="24"/>
          <w:szCs w:val="24"/>
        </w:rPr>
        <w:t>分享40余年日本各大制造企业的改善经验</w:t>
      </w:r>
    </w:p>
    <w:p w:rsidR="00E14558" w:rsidRPr="00E14558" w:rsidRDefault="00E14558"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w:t>
      </w:r>
      <w:r w:rsidR="002219C5" w:rsidRPr="002219C5">
        <w:rPr>
          <w:rFonts w:ascii="宋体" w:eastAsia="宋体" w:hAnsi="宋体" w:cs="宋体"/>
          <w:kern w:val="0"/>
          <w:sz w:val="24"/>
          <w:szCs w:val="24"/>
        </w:rPr>
        <w:t>以丰田为代表的系统化生产方式</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日本制造企业超低成本高质量生产方式</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当前日本最新的生产工艺与流程改善技术</w:t>
      </w:r>
    </w:p>
    <w:p w:rsidR="00E14558" w:rsidRPr="00E14558"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·世界级工厂的BENCHMARK分析</w:t>
      </w:r>
    </w:p>
    <w:p w:rsidR="002219C5" w:rsidRPr="002219C5" w:rsidRDefault="002219C5" w:rsidP="00E14558">
      <w:pPr>
        <w:widowControl/>
        <w:jc w:val="left"/>
        <w:rPr>
          <w:rFonts w:ascii="宋体" w:eastAsia="宋体" w:hAnsi="宋体" w:cs="宋体"/>
          <w:kern w:val="0"/>
          <w:sz w:val="24"/>
          <w:szCs w:val="24"/>
        </w:rPr>
      </w:pPr>
      <w:r w:rsidRPr="002219C5">
        <w:rPr>
          <w:rFonts w:ascii="宋体" w:eastAsia="宋体" w:hAnsi="宋体" w:cs="宋体"/>
          <w:kern w:val="0"/>
          <w:sz w:val="24"/>
          <w:szCs w:val="24"/>
        </w:rPr>
        <w:t xml:space="preserve">· 针对自身企业问题的专家答疑 </w:t>
      </w:r>
    </w:p>
    <w:p w:rsidR="002219C5" w:rsidRPr="00E14558" w:rsidRDefault="002219C5" w:rsidP="00E14558">
      <w:pPr>
        <w:pStyle w:val="Heading1"/>
        <w:spacing w:line="450" w:lineRule="exact"/>
        <w:ind w:left="815"/>
        <w:rPr>
          <w:b w:val="0"/>
          <w:bCs w:val="0"/>
          <w:sz w:val="24"/>
          <w:szCs w:val="24"/>
        </w:rPr>
      </w:pPr>
      <w:proofErr w:type="spellStart"/>
      <w:r w:rsidRPr="00E14558">
        <w:rPr>
          <w:color w:val="414042"/>
          <w:sz w:val="24"/>
          <w:szCs w:val="24"/>
        </w:rPr>
        <w:t>游学</w:t>
      </w:r>
      <w:proofErr w:type="spellEnd"/>
      <w:r w:rsidRPr="00E14558">
        <w:rPr>
          <w:color w:val="414042"/>
          <w:sz w:val="24"/>
          <w:szCs w:val="24"/>
        </w:rPr>
        <w:t xml:space="preserve"> ·</w:t>
      </w:r>
      <w:r w:rsidRPr="00E14558">
        <w:rPr>
          <w:color w:val="414042"/>
          <w:spacing w:val="24"/>
          <w:sz w:val="24"/>
          <w:szCs w:val="24"/>
        </w:rPr>
        <w:t xml:space="preserve"> </w:t>
      </w:r>
      <w:proofErr w:type="spellStart"/>
      <w:r w:rsidRPr="00E14558">
        <w:rPr>
          <w:color w:val="414042"/>
          <w:sz w:val="24"/>
          <w:szCs w:val="24"/>
        </w:rPr>
        <w:t>法国</w:t>
      </w:r>
      <w:proofErr w:type="spellEnd"/>
    </w:p>
    <w:p w:rsidR="002219C5" w:rsidRPr="00E14558" w:rsidRDefault="002219C5" w:rsidP="00E14558">
      <w:pPr>
        <w:pStyle w:val="Heading2"/>
        <w:spacing w:before="141" w:line="318" w:lineRule="exact"/>
        <w:ind w:left="815"/>
        <w:rPr>
          <w:b w:val="0"/>
          <w:bCs w:val="0"/>
          <w:sz w:val="24"/>
          <w:szCs w:val="24"/>
        </w:rPr>
      </w:pPr>
      <w:proofErr w:type="spellStart"/>
      <w:r w:rsidRPr="00E14558">
        <w:rPr>
          <w:color w:val="414042"/>
          <w:sz w:val="24"/>
          <w:szCs w:val="24"/>
        </w:rPr>
        <w:t>工业制造复兴之旅</w:t>
      </w:r>
      <w:proofErr w:type="spellEnd"/>
    </w:p>
    <w:p w:rsidR="002219C5" w:rsidRPr="00E14558" w:rsidRDefault="002219C5" w:rsidP="00E14558">
      <w:pPr>
        <w:spacing w:before="15"/>
        <w:jc w:val="left"/>
        <w:rPr>
          <w:rFonts w:ascii="微软雅黑" w:eastAsia="微软雅黑" w:hAnsi="微软雅黑" w:cs="微软雅黑"/>
          <w:b/>
          <w:bCs/>
          <w:sz w:val="24"/>
          <w:szCs w:val="24"/>
        </w:rPr>
      </w:pPr>
    </w:p>
    <w:p w:rsidR="002219C5" w:rsidRPr="00E14558" w:rsidRDefault="002219C5" w:rsidP="00E14558">
      <w:pPr>
        <w:pStyle w:val="a4"/>
        <w:spacing w:line="291" w:lineRule="exact"/>
        <w:ind w:left="815"/>
        <w:rPr>
          <w:sz w:val="24"/>
          <w:szCs w:val="24"/>
        </w:rPr>
      </w:pPr>
      <w:r w:rsidRPr="00E14558">
        <w:rPr>
          <w:color w:val="414042"/>
          <w:sz w:val="24"/>
          <w:szCs w:val="24"/>
        </w:rPr>
        <w:t xml:space="preserve">· </w:t>
      </w:r>
      <w:proofErr w:type="spellStart"/>
      <w:r w:rsidRPr="00E14558">
        <w:rPr>
          <w:color w:val="414042"/>
          <w:sz w:val="24"/>
          <w:szCs w:val="24"/>
        </w:rPr>
        <w:t>探索法国奥秘，寻找法国未来工业计划的真谛</w:t>
      </w:r>
      <w:proofErr w:type="spellEnd"/>
    </w:p>
    <w:p w:rsidR="002219C5" w:rsidRPr="00E14558" w:rsidRDefault="002219C5" w:rsidP="00E14558">
      <w:pPr>
        <w:pStyle w:val="a4"/>
        <w:spacing w:before="25"/>
        <w:ind w:left="815"/>
        <w:rPr>
          <w:sz w:val="24"/>
          <w:szCs w:val="24"/>
        </w:rPr>
      </w:pPr>
      <w:r w:rsidRPr="00E14558">
        <w:rPr>
          <w:color w:val="414042"/>
          <w:sz w:val="24"/>
          <w:szCs w:val="24"/>
        </w:rPr>
        <w:t xml:space="preserve">· </w:t>
      </w:r>
      <w:proofErr w:type="spellStart"/>
      <w:r w:rsidRPr="00E14558">
        <w:rPr>
          <w:color w:val="414042"/>
          <w:sz w:val="24"/>
          <w:szCs w:val="24"/>
        </w:rPr>
        <w:t>企业参访，学习法国世界级企业的成功之道</w:t>
      </w:r>
      <w:proofErr w:type="spellEnd"/>
    </w:p>
    <w:p w:rsidR="002219C5" w:rsidRPr="00E14558" w:rsidRDefault="002219C5" w:rsidP="00E14558">
      <w:pPr>
        <w:pStyle w:val="a4"/>
        <w:spacing w:before="25"/>
        <w:ind w:left="815"/>
        <w:rPr>
          <w:sz w:val="24"/>
          <w:szCs w:val="24"/>
        </w:rPr>
      </w:pPr>
      <w:r w:rsidRPr="00E14558">
        <w:rPr>
          <w:color w:val="414042"/>
          <w:sz w:val="24"/>
          <w:szCs w:val="24"/>
        </w:rPr>
        <w:t xml:space="preserve">· </w:t>
      </w:r>
      <w:proofErr w:type="spellStart"/>
      <w:r w:rsidRPr="00E14558">
        <w:rPr>
          <w:color w:val="414042"/>
          <w:sz w:val="24"/>
          <w:szCs w:val="24"/>
        </w:rPr>
        <w:t>高层对话，法国振兴制造业的顶层设计</w:t>
      </w:r>
      <w:proofErr w:type="spellEnd"/>
    </w:p>
    <w:p w:rsidR="002219C5" w:rsidRPr="00E14558" w:rsidRDefault="002219C5" w:rsidP="00E14558">
      <w:pPr>
        <w:pStyle w:val="a4"/>
        <w:spacing w:before="25"/>
        <w:ind w:left="815"/>
        <w:rPr>
          <w:sz w:val="24"/>
          <w:szCs w:val="24"/>
        </w:rPr>
      </w:pPr>
      <w:r w:rsidRPr="00E14558">
        <w:rPr>
          <w:color w:val="414042"/>
          <w:sz w:val="24"/>
          <w:szCs w:val="24"/>
        </w:rPr>
        <w:t xml:space="preserve">· </w:t>
      </w:r>
      <w:proofErr w:type="spellStart"/>
      <w:r w:rsidRPr="00E14558">
        <w:rPr>
          <w:color w:val="414042"/>
          <w:sz w:val="24"/>
          <w:szCs w:val="24"/>
        </w:rPr>
        <w:t>本校游学，沉浸在法国大学的校园氛围</w:t>
      </w:r>
      <w:proofErr w:type="spellEnd"/>
    </w:p>
    <w:p w:rsidR="002219C5" w:rsidRPr="00E14558" w:rsidRDefault="002219C5" w:rsidP="00E14558">
      <w:pPr>
        <w:pStyle w:val="Heading1"/>
        <w:tabs>
          <w:tab w:val="left" w:pos="3218"/>
        </w:tabs>
        <w:spacing w:line="497" w:lineRule="exact"/>
        <w:ind w:left="883"/>
        <w:rPr>
          <w:rFonts w:cs="微软雅黑"/>
          <w:b w:val="0"/>
          <w:bCs w:val="0"/>
          <w:sz w:val="24"/>
          <w:szCs w:val="24"/>
        </w:rPr>
      </w:pPr>
      <w:proofErr w:type="spellStart"/>
      <w:r w:rsidRPr="00E14558">
        <w:rPr>
          <w:rFonts w:cs="微软雅黑"/>
          <w:color w:val="414042"/>
          <w:sz w:val="24"/>
          <w:szCs w:val="24"/>
        </w:rPr>
        <w:t>游学</w:t>
      </w:r>
      <w:proofErr w:type="spellEnd"/>
      <w:r w:rsidRPr="00E14558">
        <w:rPr>
          <w:rFonts w:cs="微软雅黑"/>
          <w:color w:val="414042"/>
          <w:sz w:val="24"/>
          <w:szCs w:val="24"/>
        </w:rPr>
        <w:t xml:space="preserve"> ·</w:t>
      </w:r>
      <w:r w:rsidRPr="00E14558">
        <w:rPr>
          <w:rFonts w:cs="微软雅黑"/>
          <w:color w:val="414042"/>
          <w:spacing w:val="24"/>
          <w:sz w:val="24"/>
          <w:szCs w:val="24"/>
        </w:rPr>
        <w:t xml:space="preserve"> </w:t>
      </w:r>
      <w:proofErr w:type="spellStart"/>
      <w:r w:rsidRPr="00E14558">
        <w:rPr>
          <w:rFonts w:cs="微软雅黑"/>
          <w:color w:val="414042"/>
          <w:sz w:val="24"/>
          <w:szCs w:val="24"/>
        </w:rPr>
        <w:t>美国</w:t>
      </w:r>
      <w:proofErr w:type="spellEnd"/>
      <w:r w:rsidRPr="00E14558">
        <w:rPr>
          <w:rFonts w:cs="微软雅黑"/>
          <w:color w:val="414042"/>
          <w:sz w:val="24"/>
          <w:szCs w:val="24"/>
        </w:rPr>
        <w:tab/>
      </w:r>
    </w:p>
    <w:p w:rsidR="002219C5" w:rsidRPr="00E14558" w:rsidRDefault="002219C5" w:rsidP="00E14558">
      <w:pPr>
        <w:pStyle w:val="Heading2"/>
        <w:spacing w:before="227" w:line="318" w:lineRule="exact"/>
        <w:ind w:left="883"/>
        <w:rPr>
          <w:rFonts w:cs="微软雅黑"/>
          <w:b w:val="0"/>
          <w:bCs w:val="0"/>
          <w:sz w:val="24"/>
          <w:szCs w:val="24"/>
        </w:rPr>
      </w:pPr>
      <w:proofErr w:type="spellStart"/>
      <w:r w:rsidRPr="00E14558">
        <w:rPr>
          <w:rFonts w:cs="微软雅黑"/>
          <w:color w:val="414042"/>
          <w:sz w:val="24"/>
          <w:szCs w:val="24"/>
        </w:rPr>
        <w:t>人工智能未来探索之旅</w:t>
      </w:r>
      <w:proofErr w:type="spellEnd"/>
    </w:p>
    <w:p w:rsidR="002219C5" w:rsidRPr="00E14558" w:rsidRDefault="002219C5" w:rsidP="00E14558">
      <w:pPr>
        <w:spacing w:line="318" w:lineRule="exact"/>
        <w:ind w:left="883"/>
        <w:jc w:val="left"/>
        <w:rPr>
          <w:rFonts w:ascii="微软雅黑" w:eastAsia="微软雅黑" w:hAnsi="微软雅黑" w:cs="微软雅黑"/>
          <w:sz w:val="24"/>
          <w:szCs w:val="24"/>
        </w:rPr>
      </w:pPr>
    </w:p>
    <w:p w:rsidR="002219C5" w:rsidRPr="00E14558" w:rsidRDefault="002219C5" w:rsidP="00E14558">
      <w:pPr>
        <w:spacing w:before="7"/>
        <w:jc w:val="left"/>
        <w:rPr>
          <w:rFonts w:ascii="微软雅黑" w:eastAsia="微软雅黑" w:hAnsi="微软雅黑" w:cs="微软雅黑"/>
          <w:b/>
          <w:bCs/>
          <w:sz w:val="24"/>
          <w:szCs w:val="24"/>
        </w:rPr>
      </w:pPr>
    </w:p>
    <w:p w:rsidR="002219C5" w:rsidRPr="00E14558" w:rsidRDefault="002219C5" w:rsidP="00E14558">
      <w:pPr>
        <w:pStyle w:val="a4"/>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深入美国创新高地，全面探寻美国科技创新</w:t>
      </w:r>
      <w:proofErr w:type="spellEnd"/>
    </w:p>
    <w:p w:rsidR="002219C5" w:rsidRPr="00E14558" w:rsidRDefault="002219C5" w:rsidP="00E14558">
      <w:pPr>
        <w:pStyle w:val="a4"/>
        <w:spacing w:before="25"/>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全方位解构美国人工智能科技创新创业背后逻辑</w:t>
      </w:r>
      <w:proofErr w:type="spellEnd"/>
    </w:p>
    <w:p w:rsidR="002219C5" w:rsidRPr="00E14558" w:rsidRDefault="002219C5" w:rsidP="00E14558">
      <w:pPr>
        <w:pStyle w:val="a4"/>
        <w:spacing w:before="25"/>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对话创新中心及高科技孵化器，把握高科技产业化路径</w:t>
      </w:r>
      <w:proofErr w:type="spellEnd"/>
    </w:p>
    <w:p w:rsidR="002219C5" w:rsidRPr="00E14558" w:rsidRDefault="002219C5" w:rsidP="00E14558">
      <w:pPr>
        <w:pStyle w:val="a4"/>
        <w:spacing w:before="25"/>
        <w:ind w:left="883"/>
        <w:rPr>
          <w:rFonts w:cs="微软雅黑"/>
          <w:sz w:val="24"/>
          <w:szCs w:val="24"/>
        </w:rPr>
      </w:pPr>
      <w:r w:rsidRPr="00E14558">
        <w:rPr>
          <w:rFonts w:cs="微软雅黑"/>
          <w:color w:val="414042"/>
          <w:sz w:val="24"/>
          <w:szCs w:val="24"/>
        </w:rPr>
        <w:t>· 参访人工智能巨头及初创企业，洞悉AI赋能世界的宏伟战略</w:t>
      </w:r>
    </w:p>
    <w:p w:rsidR="002219C5" w:rsidRPr="00E14558" w:rsidRDefault="002219C5" w:rsidP="00E14558">
      <w:pPr>
        <w:pStyle w:val="a4"/>
        <w:spacing w:before="25"/>
        <w:ind w:left="8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深度对话人工智能行业新锐，把握人工智能科技创新及发展方向</w:t>
      </w:r>
      <w:proofErr w:type="spellEnd"/>
    </w:p>
    <w:p w:rsidR="002219C5" w:rsidRPr="00E14558" w:rsidRDefault="002219C5" w:rsidP="00E14558">
      <w:pPr>
        <w:pStyle w:val="Heading1"/>
        <w:tabs>
          <w:tab w:val="left" w:pos="2905"/>
        </w:tabs>
        <w:ind w:left="195" w:right="383"/>
        <w:rPr>
          <w:rFonts w:cs="微软雅黑"/>
          <w:b w:val="0"/>
          <w:bCs w:val="0"/>
          <w:sz w:val="24"/>
          <w:szCs w:val="24"/>
        </w:rPr>
      </w:pPr>
      <w:proofErr w:type="spellStart"/>
      <w:r w:rsidRPr="00E14558">
        <w:rPr>
          <w:rFonts w:cs="微软雅黑"/>
          <w:color w:val="414042"/>
          <w:sz w:val="24"/>
          <w:szCs w:val="24"/>
        </w:rPr>
        <w:t>游学</w:t>
      </w:r>
      <w:proofErr w:type="spellEnd"/>
      <w:r w:rsidRPr="00E14558">
        <w:rPr>
          <w:rFonts w:cs="微软雅黑"/>
          <w:color w:val="414042"/>
          <w:sz w:val="24"/>
          <w:szCs w:val="24"/>
        </w:rPr>
        <w:t xml:space="preserve"> ·</w:t>
      </w:r>
      <w:r w:rsidRPr="00E14558">
        <w:rPr>
          <w:rFonts w:cs="微软雅黑"/>
          <w:color w:val="414042"/>
          <w:spacing w:val="29"/>
          <w:sz w:val="24"/>
          <w:szCs w:val="24"/>
        </w:rPr>
        <w:t xml:space="preserve"> </w:t>
      </w:r>
      <w:proofErr w:type="spellStart"/>
      <w:r w:rsidRPr="00E14558">
        <w:rPr>
          <w:rFonts w:cs="微软雅黑"/>
          <w:color w:val="414042"/>
          <w:sz w:val="24"/>
          <w:szCs w:val="24"/>
        </w:rPr>
        <w:t>以色列</w:t>
      </w:r>
      <w:proofErr w:type="spellEnd"/>
      <w:r w:rsidRPr="00E14558">
        <w:rPr>
          <w:rFonts w:cs="微软雅黑"/>
          <w:color w:val="414042"/>
          <w:sz w:val="24"/>
          <w:szCs w:val="24"/>
        </w:rPr>
        <w:tab/>
      </w:r>
    </w:p>
    <w:p w:rsidR="002219C5" w:rsidRPr="00E14558" w:rsidRDefault="002219C5" w:rsidP="00E14558">
      <w:pPr>
        <w:pStyle w:val="Heading2"/>
        <w:spacing w:before="260" w:line="318" w:lineRule="exact"/>
        <w:ind w:left="195" w:right="383"/>
        <w:rPr>
          <w:rFonts w:cs="微软雅黑"/>
          <w:b w:val="0"/>
          <w:bCs w:val="0"/>
          <w:sz w:val="24"/>
          <w:szCs w:val="24"/>
        </w:rPr>
      </w:pPr>
      <w:proofErr w:type="spellStart"/>
      <w:r w:rsidRPr="00E14558">
        <w:rPr>
          <w:rFonts w:cs="微软雅黑"/>
          <w:color w:val="414042"/>
          <w:sz w:val="24"/>
          <w:szCs w:val="24"/>
        </w:rPr>
        <w:lastRenderedPageBreak/>
        <w:t>创新</w:t>
      </w:r>
      <w:proofErr w:type="spellEnd"/>
      <w:r w:rsidRPr="00E14558">
        <w:rPr>
          <w:rFonts w:cs="微软雅黑"/>
          <w:color w:val="414042"/>
          <w:sz w:val="24"/>
          <w:szCs w:val="24"/>
        </w:rPr>
        <w:t>—</w:t>
      </w:r>
      <w:proofErr w:type="spellStart"/>
      <w:r w:rsidRPr="00E14558">
        <w:rPr>
          <w:rFonts w:cs="微软雅黑"/>
          <w:color w:val="414042"/>
          <w:sz w:val="24"/>
          <w:szCs w:val="24"/>
        </w:rPr>
        <w:t>领导力之旅</w:t>
      </w:r>
      <w:proofErr w:type="spellEnd"/>
    </w:p>
    <w:p w:rsidR="002219C5" w:rsidRPr="00E14558" w:rsidRDefault="002219C5" w:rsidP="00E14558">
      <w:pPr>
        <w:spacing w:before="10"/>
        <w:jc w:val="left"/>
        <w:rPr>
          <w:rFonts w:ascii="微软雅黑" w:eastAsia="微软雅黑" w:hAnsi="微软雅黑" w:cs="微软雅黑"/>
          <w:b/>
          <w:bCs/>
          <w:sz w:val="24"/>
          <w:szCs w:val="24"/>
        </w:rPr>
      </w:pPr>
    </w:p>
    <w:p w:rsidR="002219C5" w:rsidRPr="00E14558" w:rsidRDefault="002219C5" w:rsidP="00E14558">
      <w:pPr>
        <w:pStyle w:val="a4"/>
        <w:spacing w:line="303"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揭秘犹太智慧，感悟创新之“道</w:t>
      </w:r>
      <w:proofErr w:type="spellEnd"/>
      <w:r w:rsidRPr="00E14558">
        <w:rPr>
          <w:rFonts w:cs="微软雅黑"/>
          <w:color w:val="414042"/>
          <w:sz w:val="24"/>
          <w:szCs w:val="24"/>
        </w:rPr>
        <w:t>”</w:t>
      </w:r>
    </w:p>
    <w:p w:rsidR="002219C5" w:rsidRPr="00E14558" w:rsidRDefault="002219C5" w:rsidP="00E14558">
      <w:pPr>
        <w:pStyle w:val="a4"/>
        <w:spacing w:line="296"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踏进世界“硅壑”，溯源以色列民族精神与宗教信仰</w:t>
      </w:r>
      <w:proofErr w:type="spellEnd"/>
    </w:p>
    <w:p w:rsidR="002219C5" w:rsidRPr="00E14558" w:rsidRDefault="002219C5" w:rsidP="00E14558">
      <w:pPr>
        <w:pStyle w:val="a4"/>
        <w:spacing w:line="296"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深入“世界创新工厂</w:t>
      </w:r>
      <w:proofErr w:type="spellEnd"/>
      <w:r w:rsidRPr="00E14558">
        <w:rPr>
          <w:rFonts w:cs="微软雅黑"/>
          <w:color w:val="414042"/>
          <w:sz w:val="24"/>
          <w:szCs w:val="24"/>
        </w:rPr>
        <w:t xml:space="preserve">”， </w:t>
      </w:r>
      <w:proofErr w:type="spellStart"/>
      <w:r w:rsidRPr="00E14558">
        <w:rPr>
          <w:rFonts w:cs="微软雅黑"/>
          <w:color w:val="414042"/>
          <w:sz w:val="24"/>
          <w:szCs w:val="24"/>
        </w:rPr>
        <w:t>聆听专业分析，体验行动中的创造力</w:t>
      </w:r>
      <w:proofErr w:type="spellEnd"/>
    </w:p>
    <w:p w:rsidR="002219C5" w:rsidRPr="00E14558" w:rsidRDefault="002219C5" w:rsidP="00E14558">
      <w:pPr>
        <w:pStyle w:val="a4"/>
        <w:spacing w:line="296" w:lineRule="exact"/>
        <w:ind w:left="195" w:right="383"/>
        <w:rPr>
          <w:rFonts w:cs="微软雅黑"/>
          <w:sz w:val="24"/>
          <w:szCs w:val="24"/>
        </w:rPr>
      </w:pPr>
      <w:r w:rsidRPr="00E14558">
        <w:rPr>
          <w:rFonts w:cs="微软雅黑"/>
          <w:color w:val="414042"/>
          <w:sz w:val="24"/>
          <w:szCs w:val="24"/>
        </w:rPr>
        <w:t xml:space="preserve">· </w:t>
      </w:r>
      <w:proofErr w:type="spellStart"/>
      <w:r w:rsidRPr="00E14558">
        <w:rPr>
          <w:rFonts w:cs="微软雅黑"/>
          <w:color w:val="414042"/>
          <w:sz w:val="24"/>
          <w:szCs w:val="24"/>
        </w:rPr>
        <w:t>对话世界顶级名师，把握中以文明的差异与融合</w:t>
      </w:r>
      <w:proofErr w:type="spellEnd"/>
    </w:p>
    <w:p w:rsidR="002219C5" w:rsidRDefault="002219C5" w:rsidP="00E14558">
      <w:pPr>
        <w:pStyle w:val="a4"/>
        <w:spacing w:line="303" w:lineRule="exact"/>
        <w:ind w:left="195" w:right="383"/>
        <w:rPr>
          <w:rFonts w:cs="微软雅黑" w:hint="eastAsia"/>
          <w:color w:val="414042"/>
          <w:sz w:val="24"/>
          <w:szCs w:val="24"/>
          <w:lang w:eastAsia="zh-CN"/>
        </w:rPr>
      </w:pPr>
      <w:r w:rsidRPr="00E14558">
        <w:rPr>
          <w:rFonts w:cs="微软雅黑"/>
          <w:color w:val="414042"/>
          <w:sz w:val="24"/>
          <w:szCs w:val="24"/>
        </w:rPr>
        <w:t xml:space="preserve">· </w:t>
      </w:r>
      <w:proofErr w:type="spellStart"/>
      <w:r w:rsidRPr="00E14558">
        <w:rPr>
          <w:rFonts w:cs="微软雅黑"/>
          <w:color w:val="414042"/>
          <w:sz w:val="24"/>
          <w:szCs w:val="24"/>
        </w:rPr>
        <w:t>创新前沿企业深度交流，对接以色列最新科技成果</w:t>
      </w:r>
      <w:proofErr w:type="spellEnd"/>
    </w:p>
    <w:p w:rsidR="00456202" w:rsidRDefault="00456202" w:rsidP="00456202">
      <w:pPr>
        <w:pStyle w:val="Heading1"/>
        <w:spacing w:line="450" w:lineRule="exact"/>
        <w:ind w:left="753"/>
        <w:rPr>
          <w:rFonts w:cs="微软雅黑" w:hint="eastAsia"/>
          <w:b w:val="0"/>
          <w:bCs w:val="0"/>
          <w:sz w:val="24"/>
          <w:szCs w:val="24"/>
          <w:lang w:eastAsia="zh-CN"/>
        </w:rPr>
      </w:pPr>
    </w:p>
    <w:p w:rsidR="00456202" w:rsidRDefault="00456202" w:rsidP="00456202">
      <w:pPr>
        <w:pStyle w:val="Heading1"/>
        <w:spacing w:line="450" w:lineRule="exact"/>
        <w:ind w:left="753"/>
        <w:jc w:val="both"/>
        <w:rPr>
          <w:rFonts w:cs="微软雅黑"/>
          <w:b w:val="0"/>
          <w:bCs w:val="0"/>
        </w:rPr>
      </w:pPr>
      <w:proofErr w:type="spellStart"/>
      <w:r>
        <w:rPr>
          <w:rFonts w:cs="微软雅黑"/>
          <w:color w:val="414042"/>
        </w:rPr>
        <w:t>关于毕业后的未来</w:t>
      </w:r>
      <w:proofErr w:type="spellEnd"/>
    </w:p>
    <w:p w:rsidR="00456202" w:rsidRPr="00456202" w:rsidRDefault="00456202" w:rsidP="00456202">
      <w:pPr>
        <w:tabs>
          <w:tab w:val="left" w:pos="709"/>
        </w:tabs>
        <w:jc w:val="left"/>
        <w:rPr>
          <w:rFonts w:ascii="微软雅黑" w:eastAsia="微软雅黑" w:hAnsi="微软雅黑" w:hint="eastAsia"/>
          <w:b/>
          <w:sz w:val="24"/>
          <w:szCs w:val="24"/>
        </w:rPr>
      </w:pPr>
      <w:r w:rsidRPr="00456202">
        <w:rPr>
          <w:rFonts w:ascii="微软雅黑" w:eastAsia="微软雅黑" w:hAnsi="微软雅黑" w:hint="eastAsia"/>
          <w:b/>
          <w:sz w:val="24"/>
          <w:szCs w:val="24"/>
        </w:rPr>
        <w:t xml:space="preserve">事业发展  </w:t>
      </w:r>
    </w:p>
    <w:p w:rsidR="00456202" w:rsidRPr="00456202" w:rsidRDefault="00456202" w:rsidP="00456202">
      <w:pPr>
        <w:tabs>
          <w:tab w:val="left" w:pos="709"/>
        </w:tabs>
        <w:jc w:val="left"/>
        <w:rPr>
          <w:rFonts w:ascii="微软雅黑" w:eastAsia="微软雅黑" w:hAnsi="微软雅黑" w:hint="eastAsia"/>
          <w:sz w:val="24"/>
          <w:szCs w:val="24"/>
        </w:rPr>
      </w:pPr>
      <w:r w:rsidRPr="00456202">
        <w:rPr>
          <w:rFonts w:ascii="微软雅黑" w:eastAsia="微软雅黑" w:hAnsi="微软雅黑" w:hint="eastAsia"/>
          <w:sz w:val="24"/>
          <w:szCs w:val="24"/>
        </w:rPr>
        <w:t>我们有充分的理由相信，ISTEC的DBA(IM)与MBA(IM) 的毕业生将成为中国先进制造行业中兼具全球视野与专业化 水平的高端管理与研究型人才，也必将在中国智能制造发展 中发挥行业领军者的积极作用。</w:t>
      </w:r>
    </w:p>
    <w:p w:rsidR="00456202" w:rsidRPr="00456202" w:rsidRDefault="00456202" w:rsidP="00456202">
      <w:pPr>
        <w:tabs>
          <w:tab w:val="left" w:pos="709"/>
        </w:tabs>
        <w:jc w:val="left"/>
        <w:rPr>
          <w:rFonts w:ascii="微软雅黑" w:eastAsia="微软雅黑" w:hAnsi="微软雅黑"/>
          <w:sz w:val="24"/>
          <w:szCs w:val="24"/>
        </w:rPr>
      </w:pPr>
      <w:r w:rsidRPr="00456202">
        <w:rPr>
          <w:rFonts w:ascii="微软雅黑" w:eastAsia="微软雅黑" w:hAnsi="微软雅黑" w:hint="eastAsia"/>
          <w:sz w:val="24"/>
          <w:szCs w:val="24"/>
        </w:rPr>
        <w:t>我们为我们的毕业生已经取得的成就感到自豪，并期待 着帮助你们充分发挥各自的潜能，在事业发展以及工作生活 的平衡方面都取得成功！</w:t>
      </w:r>
    </w:p>
    <w:p w:rsidR="00456202" w:rsidRPr="00456202" w:rsidRDefault="00456202" w:rsidP="00456202">
      <w:pPr>
        <w:tabs>
          <w:tab w:val="left" w:pos="709"/>
        </w:tabs>
        <w:jc w:val="left"/>
        <w:rPr>
          <w:rFonts w:ascii="微软雅黑" w:eastAsia="微软雅黑" w:hAnsi="微软雅黑" w:hint="eastAsia"/>
          <w:b/>
          <w:sz w:val="24"/>
          <w:szCs w:val="24"/>
        </w:rPr>
      </w:pPr>
      <w:r w:rsidRPr="00456202">
        <w:rPr>
          <w:rFonts w:ascii="微软雅黑" w:eastAsia="微软雅黑" w:hAnsi="微软雅黑" w:hint="eastAsia"/>
          <w:b/>
          <w:sz w:val="24"/>
          <w:szCs w:val="24"/>
        </w:rPr>
        <w:t xml:space="preserve">申请转为Ph.D.  </w:t>
      </w:r>
    </w:p>
    <w:p w:rsidR="00456202" w:rsidRPr="00456202" w:rsidRDefault="00456202" w:rsidP="00456202">
      <w:pPr>
        <w:tabs>
          <w:tab w:val="left" w:pos="709"/>
        </w:tabs>
        <w:jc w:val="left"/>
        <w:rPr>
          <w:rFonts w:ascii="微软雅黑" w:eastAsia="微软雅黑" w:hAnsi="微软雅黑" w:hint="eastAsia"/>
          <w:sz w:val="24"/>
          <w:szCs w:val="24"/>
        </w:rPr>
      </w:pPr>
      <w:r w:rsidRPr="00456202">
        <w:rPr>
          <w:rFonts w:ascii="微软雅黑" w:eastAsia="微软雅黑" w:hAnsi="微软雅黑" w:hint="eastAsia"/>
          <w:sz w:val="24"/>
          <w:szCs w:val="24"/>
        </w:rPr>
        <w:t>具备高水平学术研究能力的DBA学位获得者，可以 前往欧洲知名大学继续深造，申请转为</w:t>
      </w:r>
      <w:proofErr w:type="spellStart"/>
      <w:r w:rsidRPr="00456202">
        <w:rPr>
          <w:rFonts w:ascii="微软雅黑" w:eastAsia="微软雅黑" w:hAnsi="微软雅黑" w:hint="eastAsia"/>
          <w:sz w:val="24"/>
          <w:szCs w:val="24"/>
        </w:rPr>
        <w:t>Ph.D</w:t>
      </w:r>
      <w:proofErr w:type="spellEnd"/>
      <w:r w:rsidRPr="00456202">
        <w:rPr>
          <w:rFonts w:ascii="微软雅黑" w:eastAsia="微软雅黑" w:hAnsi="微软雅黑" w:hint="eastAsia"/>
          <w:sz w:val="24"/>
          <w:szCs w:val="24"/>
        </w:rPr>
        <w:t>。</w:t>
      </w:r>
      <w:proofErr w:type="spellStart"/>
      <w:r w:rsidRPr="00456202">
        <w:rPr>
          <w:rFonts w:ascii="微软雅黑" w:eastAsia="微软雅黑" w:hAnsi="微软雅黑" w:hint="eastAsia"/>
          <w:sz w:val="24"/>
          <w:szCs w:val="24"/>
        </w:rPr>
        <w:t>Ph.D</w:t>
      </w:r>
      <w:proofErr w:type="spellEnd"/>
      <w:r w:rsidRPr="00456202">
        <w:rPr>
          <w:rFonts w:ascii="微软雅黑" w:eastAsia="微软雅黑" w:hAnsi="微软雅黑" w:hint="eastAsia"/>
          <w:sz w:val="24"/>
          <w:szCs w:val="24"/>
        </w:rPr>
        <w:t>项目 旨在帮助学生专注于专业领域并深入发展个人知识与才 能，并且掌握必要方法工具独立设计和领导研究方案。</w:t>
      </w:r>
    </w:p>
    <w:p w:rsidR="00456202" w:rsidRPr="00456202" w:rsidRDefault="00456202" w:rsidP="00456202">
      <w:pPr>
        <w:tabs>
          <w:tab w:val="left" w:pos="709"/>
        </w:tabs>
        <w:jc w:val="left"/>
        <w:rPr>
          <w:rFonts w:ascii="微软雅黑" w:eastAsia="微软雅黑" w:hAnsi="微软雅黑" w:hint="eastAsia"/>
          <w:sz w:val="24"/>
          <w:szCs w:val="24"/>
        </w:rPr>
      </w:pPr>
      <w:r w:rsidRPr="00456202">
        <w:rPr>
          <w:rFonts w:ascii="微软雅黑" w:eastAsia="微软雅黑" w:hAnsi="微软雅黑" w:hint="eastAsia"/>
          <w:sz w:val="24"/>
          <w:szCs w:val="24"/>
        </w:rPr>
        <w:t>DBA毕业生在攻读完成</w:t>
      </w:r>
      <w:proofErr w:type="spellStart"/>
      <w:r w:rsidRPr="00456202">
        <w:rPr>
          <w:rFonts w:ascii="微软雅黑" w:eastAsia="微软雅黑" w:hAnsi="微软雅黑" w:hint="eastAsia"/>
          <w:sz w:val="24"/>
          <w:szCs w:val="24"/>
        </w:rPr>
        <w:t>Ph.D</w:t>
      </w:r>
      <w:proofErr w:type="spellEnd"/>
      <w:r w:rsidRPr="00456202">
        <w:rPr>
          <w:rFonts w:ascii="微软雅黑" w:eastAsia="微软雅黑" w:hAnsi="微软雅黑" w:hint="eastAsia"/>
          <w:sz w:val="24"/>
          <w:szCs w:val="24"/>
        </w:rPr>
        <w:t>学位后，可以获得国内 外认可的博士学位。</w:t>
      </w:r>
    </w:p>
    <w:p w:rsidR="00456202" w:rsidRPr="00456202" w:rsidRDefault="00456202" w:rsidP="00456202">
      <w:pPr>
        <w:tabs>
          <w:tab w:val="left" w:pos="709"/>
        </w:tabs>
        <w:jc w:val="left"/>
        <w:rPr>
          <w:rFonts w:ascii="微软雅黑" w:eastAsia="微软雅黑" w:hAnsi="微软雅黑"/>
          <w:sz w:val="24"/>
          <w:szCs w:val="24"/>
        </w:rPr>
      </w:pPr>
    </w:p>
    <w:p w:rsidR="00456202" w:rsidRPr="00456202" w:rsidRDefault="00456202" w:rsidP="00456202">
      <w:pPr>
        <w:tabs>
          <w:tab w:val="left" w:pos="709"/>
        </w:tabs>
        <w:jc w:val="left"/>
        <w:rPr>
          <w:rFonts w:ascii="微软雅黑" w:eastAsia="微软雅黑" w:hAnsi="微软雅黑"/>
          <w:b/>
          <w:sz w:val="24"/>
          <w:szCs w:val="24"/>
        </w:rPr>
      </w:pPr>
      <w:r w:rsidRPr="00456202">
        <w:rPr>
          <w:rFonts w:ascii="微软雅黑" w:eastAsia="微软雅黑" w:hAnsi="微软雅黑" w:hint="eastAsia"/>
          <w:b/>
          <w:sz w:val="24"/>
          <w:szCs w:val="24"/>
        </w:rPr>
        <w:t>申请访问学者</w:t>
      </w:r>
    </w:p>
    <w:p w:rsidR="00456202" w:rsidRPr="00456202" w:rsidRDefault="00456202" w:rsidP="00456202">
      <w:pPr>
        <w:tabs>
          <w:tab w:val="left" w:pos="709"/>
        </w:tabs>
        <w:jc w:val="left"/>
        <w:rPr>
          <w:rFonts w:ascii="微软雅黑" w:eastAsia="微软雅黑" w:hAnsi="微软雅黑" w:hint="eastAsia"/>
          <w:sz w:val="24"/>
          <w:szCs w:val="24"/>
        </w:rPr>
      </w:pPr>
      <w:r w:rsidRPr="00456202">
        <w:rPr>
          <w:rFonts w:ascii="微软雅黑" w:eastAsia="微软雅黑" w:hAnsi="微软雅黑" w:hint="eastAsia"/>
          <w:sz w:val="24"/>
          <w:szCs w:val="24"/>
        </w:rPr>
        <w:t>取得MBA或DBA学位的学生，可以申请成 为欧洲多所高校的访问学者。访问学者项目采 用独立培养与联合培养模式，帮助学生接触和 了解本学科的学术前沿动态，加深基础理论， 拓宽知识面，提高学术水平。</w:t>
      </w:r>
    </w:p>
    <w:p w:rsidR="00456202" w:rsidRPr="00456202" w:rsidRDefault="00456202" w:rsidP="00456202">
      <w:pPr>
        <w:tabs>
          <w:tab w:val="left" w:pos="709"/>
        </w:tabs>
        <w:jc w:val="left"/>
        <w:rPr>
          <w:rFonts w:ascii="微软雅黑" w:eastAsia="微软雅黑" w:hAnsi="微软雅黑" w:hint="eastAsia"/>
          <w:sz w:val="24"/>
          <w:szCs w:val="24"/>
        </w:rPr>
      </w:pPr>
      <w:r w:rsidRPr="00456202">
        <w:rPr>
          <w:rFonts w:ascii="微软雅黑" w:eastAsia="微软雅黑" w:hAnsi="微软雅黑" w:hint="eastAsia"/>
          <w:sz w:val="24"/>
          <w:szCs w:val="24"/>
        </w:rPr>
        <w:t>申请访问学者的学生在完成研究计划后， 可获得欧洲大学颁发的《访问学者证</w:t>
      </w:r>
      <w:r w:rsidRPr="00456202">
        <w:rPr>
          <w:rFonts w:ascii="微软雅黑" w:eastAsia="微软雅黑" w:hAnsi="微软雅黑" w:hint="eastAsia"/>
          <w:sz w:val="24"/>
          <w:szCs w:val="24"/>
        </w:rPr>
        <w:lastRenderedPageBreak/>
        <w:t>书》，获 得访问学者身份。</w:t>
      </w:r>
    </w:p>
    <w:p w:rsidR="00456202" w:rsidRPr="00456202" w:rsidRDefault="00456202" w:rsidP="00456202">
      <w:pPr>
        <w:tabs>
          <w:tab w:val="left" w:pos="709"/>
        </w:tabs>
        <w:jc w:val="left"/>
        <w:rPr>
          <w:rFonts w:ascii="微软雅黑" w:eastAsia="微软雅黑" w:hAnsi="微软雅黑" w:hint="eastAsia"/>
          <w:sz w:val="24"/>
          <w:szCs w:val="24"/>
        </w:rPr>
      </w:pPr>
      <w:r w:rsidRPr="00456202">
        <w:rPr>
          <w:rFonts w:ascii="微软雅黑" w:eastAsia="微软雅黑" w:hAnsi="微软雅黑" w:hint="eastAsia"/>
          <w:sz w:val="24"/>
          <w:szCs w:val="24"/>
        </w:rPr>
        <w:t>访学时间半年以上者可在中国教育部留学 服务中心办理《留学回国人员证明》，获得海 归人才身份。</w:t>
      </w:r>
    </w:p>
    <w:p w:rsidR="00456202" w:rsidRPr="00456202" w:rsidRDefault="00456202" w:rsidP="00456202">
      <w:pPr>
        <w:tabs>
          <w:tab w:val="left" w:pos="709"/>
        </w:tabs>
        <w:jc w:val="left"/>
        <w:rPr>
          <w:rFonts w:ascii="微软雅黑" w:eastAsia="微软雅黑" w:hAnsi="微软雅黑"/>
          <w:sz w:val="24"/>
          <w:szCs w:val="24"/>
        </w:rPr>
      </w:pPr>
    </w:p>
    <w:p w:rsidR="00627A77" w:rsidRPr="00E14558" w:rsidRDefault="00627A77" w:rsidP="00E14558">
      <w:pPr>
        <w:tabs>
          <w:tab w:val="left" w:pos="709"/>
        </w:tabs>
        <w:jc w:val="left"/>
        <w:rPr>
          <w:rFonts w:ascii="微软雅黑" w:eastAsia="微软雅黑" w:hAnsi="微软雅黑"/>
          <w:sz w:val="24"/>
          <w:szCs w:val="24"/>
        </w:rPr>
      </w:pPr>
    </w:p>
    <w:sectPr w:rsidR="00627A77" w:rsidRPr="00E14558" w:rsidSect="00C84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87" w:rsidRDefault="00597587" w:rsidP="00267763">
      <w:r>
        <w:separator/>
      </w:r>
    </w:p>
  </w:endnote>
  <w:endnote w:type="continuationSeparator" w:id="0">
    <w:p w:rsidR="00597587" w:rsidRDefault="00597587" w:rsidP="00267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87" w:rsidRDefault="00597587" w:rsidP="00267763">
      <w:r>
        <w:separator/>
      </w:r>
    </w:p>
  </w:footnote>
  <w:footnote w:type="continuationSeparator" w:id="0">
    <w:p w:rsidR="00597587" w:rsidRDefault="00597587" w:rsidP="00267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A77"/>
    <w:rsid w:val="002219C5"/>
    <w:rsid w:val="00267763"/>
    <w:rsid w:val="003B3D02"/>
    <w:rsid w:val="00456202"/>
    <w:rsid w:val="00597587"/>
    <w:rsid w:val="00627A77"/>
    <w:rsid w:val="00835C4D"/>
    <w:rsid w:val="008D26A1"/>
    <w:rsid w:val="009945C3"/>
    <w:rsid w:val="00B544B6"/>
    <w:rsid w:val="00C84AD7"/>
    <w:rsid w:val="00C97511"/>
    <w:rsid w:val="00D35C7F"/>
    <w:rsid w:val="00E14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627A77"/>
    <w:pPr>
      <w:jc w:val="left"/>
      <w:outlineLvl w:val="1"/>
    </w:pPr>
    <w:rPr>
      <w:rFonts w:ascii="微软雅黑" w:eastAsia="微软雅黑" w:hAnsi="微软雅黑"/>
      <w:b/>
      <w:bCs/>
      <w:kern w:val="0"/>
      <w:sz w:val="37"/>
      <w:szCs w:val="37"/>
      <w:lang w:eastAsia="en-US"/>
    </w:rPr>
  </w:style>
  <w:style w:type="paragraph" w:styleId="a3">
    <w:name w:val="Balloon Text"/>
    <w:basedOn w:val="a"/>
    <w:link w:val="Char"/>
    <w:uiPriority w:val="99"/>
    <w:semiHidden/>
    <w:unhideWhenUsed/>
    <w:rsid w:val="008D26A1"/>
    <w:rPr>
      <w:sz w:val="18"/>
      <w:szCs w:val="18"/>
    </w:rPr>
  </w:style>
  <w:style w:type="character" w:customStyle="1" w:styleId="Char">
    <w:name w:val="批注框文本 Char"/>
    <w:basedOn w:val="a0"/>
    <w:link w:val="a3"/>
    <w:uiPriority w:val="99"/>
    <w:semiHidden/>
    <w:rsid w:val="008D26A1"/>
    <w:rPr>
      <w:sz w:val="18"/>
      <w:szCs w:val="18"/>
    </w:rPr>
  </w:style>
  <w:style w:type="paragraph" w:styleId="a4">
    <w:name w:val="Body Text"/>
    <w:basedOn w:val="a"/>
    <w:link w:val="Char0"/>
    <w:uiPriority w:val="1"/>
    <w:qFormat/>
    <w:rsid w:val="002219C5"/>
    <w:pPr>
      <w:ind w:left="108"/>
      <w:jc w:val="left"/>
    </w:pPr>
    <w:rPr>
      <w:rFonts w:ascii="微软雅黑" w:eastAsia="微软雅黑" w:hAnsi="微软雅黑"/>
      <w:kern w:val="0"/>
      <w:sz w:val="18"/>
      <w:szCs w:val="18"/>
      <w:lang w:eastAsia="en-US"/>
    </w:rPr>
  </w:style>
  <w:style w:type="character" w:customStyle="1" w:styleId="Char0">
    <w:name w:val="正文文本 Char"/>
    <w:basedOn w:val="a0"/>
    <w:link w:val="a4"/>
    <w:uiPriority w:val="1"/>
    <w:rsid w:val="002219C5"/>
    <w:rPr>
      <w:rFonts w:ascii="微软雅黑" w:eastAsia="微软雅黑" w:hAnsi="微软雅黑"/>
      <w:kern w:val="0"/>
      <w:sz w:val="18"/>
      <w:szCs w:val="18"/>
      <w:lang w:eastAsia="en-US"/>
    </w:rPr>
  </w:style>
  <w:style w:type="paragraph" w:customStyle="1" w:styleId="Heading2">
    <w:name w:val="Heading 2"/>
    <w:basedOn w:val="a"/>
    <w:uiPriority w:val="1"/>
    <w:qFormat/>
    <w:rsid w:val="002219C5"/>
    <w:pPr>
      <w:ind w:left="108"/>
      <w:jc w:val="left"/>
      <w:outlineLvl w:val="2"/>
    </w:pPr>
    <w:rPr>
      <w:rFonts w:ascii="微软雅黑" w:eastAsia="微软雅黑" w:hAnsi="微软雅黑"/>
      <w:b/>
      <w:bCs/>
      <w:kern w:val="0"/>
      <w:sz w:val="22"/>
      <w:lang w:eastAsia="en-US"/>
    </w:rPr>
  </w:style>
  <w:style w:type="paragraph" w:styleId="a5">
    <w:name w:val="header"/>
    <w:basedOn w:val="a"/>
    <w:link w:val="Char1"/>
    <w:uiPriority w:val="99"/>
    <w:semiHidden/>
    <w:unhideWhenUsed/>
    <w:rsid w:val="0026776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267763"/>
    <w:rPr>
      <w:sz w:val="18"/>
      <w:szCs w:val="18"/>
    </w:rPr>
  </w:style>
  <w:style w:type="paragraph" w:styleId="a6">
    <w:name w:val="footer"/>
    <w:basedOn w:val="a"/>
    <w:link w:val="Char2"/>
    <w:uiPriority w:val="99"/>
    <w:semiHidden/>
    <w:unhideWhenUsed/>
    <w:rsid w:val="00267763"/>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267763"/>
    <w:rPr>
      <w:sz w:val="18"/>
      <w:szCs w:val="18"/>
    </w:rPr>
  </w:style>
</w:styles>
</file>

<file path=word/webSettings.xml><?xml version="1.0" encoding="utf-8"?>
<w:webSettings xmlns:r="http://schemas.openxmlformats.org/officeDocument/2006/relationships" xmlns:w="http://schemas.openxmlformats.org/wordprocessingml/2006/main">
  <w:divs>
    <w:div w:id="275017636">
      <w:bodyDiv w:val="1"/>
      <w:marLeft w:val="0"/>
      <w:marRight w:val="0"/>
      <w:marTop w:val="0"/>
      <w:marBottom w:val="0"/>
      <w:divBdr>
        <w:top w:val="none" w:sz="0" w:space="0" w:color="auto"/>
        <w:left w:val="none" w:sz="0" w:space="0" w:color="auto"/>
        <w:bottom w:val="none" w:sz="0" w:space="0" w:color="auto"/>
        <w:right w:val="none" w:sz="0" w:space="0" w:color="auto"/>
      </w:divBdr>
      <w:divsChild>
        <w:div w:id="1806314923">
          <w:marLeft w:val="0"/>
          <w:marRight w:val="0"/>
          <w:marTop w:val="0"/>
          <w:marBottom w:val="0"/>
          <w:divBdr>
            <w:top w:val="none" w:sz="0" w:space="0" w:color="auto"/>
            <w:left w:val="none" w:sz="0" w:space="0" w:color="auto"/>
            <w:bottom w:val="none" w:sz="0" w:space="0" w:color="auto"/>
            <w:right w:val="none" w:sz="0" w:space="0" w:color="auto"/>
          </w:divBdr>
        </w:div>
      </w:divsChild>
    </w:div>
    <w:div w:id="417823773">
      <w:bodyDiv w:val="1"/>
      <w:marLeft w:val="0"/>
      <w:marRight w:val="0"/>
      <w:marTop w:val="0"/>
      <w:marBottom w:val="0"/>
      <w:divBdr>
        <w:top w:val="none" w:sz="0" w:space="0" w:color="auto"/>
        <w:left w:val="none" w:sz="0" w:space="0" w:color="auto"/>
        <w:bottom w:val="none" w:sz="0" w:space="0" w:color="auto"/>
        <w:right w:val="none" w:sz="0" w:space="0" w:color="auto"/>
      </w:divBdr>
      <w:divsChild>
        <w:div w:id="101458273">
          <w:marLeft w:val="0"/>
          <w:marRight w:val="0"/>
          <w:marTop w:val="0"/>
          <w:marBottom w:val="0"/>
          <w:divBdr>
            <w:top w:val="none" w:sz="0" w:space="0" w:color="auto"/>
            <w:left w:val="none" w:sz="0" w:space="0" w:color="auto"/>
            <w:bottom w:val="none" w:sz="0" w:space="0" w:color="auto"/>
            <w:right w:val="none" w:sz="0" w:space="0" w:color="auto"/>
          </w:divBdr>
        </w:div>
      </w:divsChild>
    </w:div>
    <w:div w:id="708065701">
      <w:bodyDiv w:val="1"/>
      <w:marLeft w:val="0"/>
      <w:marRight w:val="0"/>
      <w:marTop w:val="0"/>
      <w:marBottom w:val="0"/>
      <w:divBdr>
        <w:top w:val="none" w:sz="0" w:space="0" w:color="auto"/>
        <w:left w:val="none" w:sz="0" w:space="0" w:color="auto"/>
        <w:bottom w:val="none" w:sz="0" w:space="0" w:color="auto"/>
        <w:right w:val="none" w:sz="0" w:space="0" w:color="auto"/>
      </w:divBdr>
      <w:divsChild>
        <w:div w:id="1136534742">
          <w:marLeft w:val="0"/>
          <w:marRight w:val="0"/>
          <w:marTop w:val="0"/>
          <w:marBottom w:val="0"/>
          <w:divBdr>
            <w:top w:val="none" w:sz="0" w:space="0" w:color="auto"/>
            <w:left w:val="none" w:sz="0" w:space="0" w:color="auto"/>
            <w:bottom w:val="none" w:sz="0" w:space="0" w:color="auto"/>
            <w:right w:val="none" w:sz="0" w:space="0" w:color="auto"/>
          </w:divBdr>
        </w:div>
      </w:divsChild>
    </w:div>
    <w:div w:id="804155331">
      <w:bodyDiv w:val="1"/>
      <w:marLeft w:val="0"/>
      <w:marRight w:val="0"/>
      <w:marTop w:val="0"/>
      <w:marBottom w:val="0"/>
      <w:divBdr>
        <w:top w:val="none" w:sz="0" w:space="0" w:color="auto"/>
        <w:left w:val="none" w:sz="0" w:space="0" w:color="auto"/>
        <w:bottom w:val="none" w:sz="0" w:space="0" w:color="auto"/>
        <w:right w:val="none" w:sz="0" w:space="0" w:color="auto"/>
      </w:divBdr>
      <w:divsChild>
        <w:div w:id="234046089">
          <w:marLeft w:val="0"/>
          <w:marRight w:val="0"/>
          <w:marTop w:val="0"/>
          <w:marBottom w:val="0"/>
          <w:divBdr>
            <w:top w:val="none" w:sz="0" w:space="0" w:color="auto"/>
            <w:left w:val="none" w:sz="0" w:space="0" w:color="auto"/>
            <w:bottom w:val="none" w:sz="0" w:space="0" w:color="auto"/>
            <w:right w:val="none" w:sz="0" w:space="0" w:color="auto"/>
          </w:divBdr>
        </w:div>
      </w:divsChild>
    </w:div>
    <w:div w:id="945817196">
      <w:bodyDiv w:val="1"/>
      <w:marLeft w:val="0"/>
      <w:marRight w:val="0"/>
      <w:marTop w:val="0"/>
      <w:marBottom w:val="0"/>
      <w:divBdr>
        <w:top w:val="none" w:sz="0" w:space="0" w:color="auto"/>
        <w:left w:val="none" w:sz="0" w:space="0" w:color="auto"/>
        <w:bottom w:val="none" w:sz="0" w:space="0" w:color="auto"/>
        <w:right w:val="none" w:sz="0" w:space="0" w:color="auto"/>
      </w:divBdr>
      <w:divsChild>
        <w:div w:id="613365819">
          <w:marLeft w:val="0"/>
          <w:marRight w:val="0"/>
          <w:marTop w:val="0"/>
          <w:marBottom w:val="0"/>
          <w:divBdr>
            <w:top w:val="none" w:sz="0" w:space="0" w:color="auto"/>
            <w:left w:val="none" w:sz="0" w:space="0" w:color="auto"/>
            <w:bottom w:val="none" w:sz="0" w:space="0" w:color="auto"/>
            <w:right w:val="none" w:sz="0" w:space="0" w:color="auto"/>
          </w:divBdr>
        </w:div>
      </w:divsChild>
    </w:div>
    <w:div w:id="1205173958">
      <w:bodyDiv w:val="1"/>
      <w:marLeft w:val="0"/>
      <w:marRight w:val="0"/>
      <w:marTop w:val="0"/>
      <w:marBottom w:val="0"/>
      <w:divBdr>
        <w:top w:val="none" w:sz="0" w:space="0" w:color="auto"/>
        <w:left w:val="none" w:sz="0" w:space="0" w:color="auto"/>
        <w:bottom w:val="none" w:sz="0" w:space="0" w:color="auto"/>
        <w:right w:val="none" w:sz="0" w:space="0" w:color="auto"/>
      </w:divBdr>
      <w:divsChild>
        <w:div w:id="1829399718">
          <w:marLeft w:val="0"/>
          <w:marRight w:val="0"/>
          <w:marTop w:val="0"/>
          <w:marBottom w:val="0"/>
          <w:divBdr>
            <w:top w:val="none" w:sz="0" w:space="0" w:color="auto"/>
            <w:left w:val="none" w:sz="0" w:space="0" w:color="auto"/>
            <w:bottom w:val="none" w:sz="0" w:space="0" w:color="auto"/>
            <w:right w:val="none" w:sz="0" w:space="0" w:color="auto"/>
          </w:divBdr>
        </w:div>
      </w:divsChild>
    </w:div>
    <w:div w:id="1275403263">
      <w:bodyDiv w:val="1"/>
      <w:marLeft w:val="0"/>
      <w:marRight w:val="0"/>
      <w:marTop w:val="0"/>
      <w:marBottom w:val="0"/>
      <w:divBdr>
        <w:top w:val="none" w:sz="0" w:space="0" w:color="auto"/>
        <w:left w:val="none" w:sz="0" w:space="0" w:color="auto"/>
        <w:bottom w:val="none" w:sz="0" w:space="0" w:color="auto"/>
        <w:right w:val="none" w:sz="0" w:space="0" w:color="auto"/>
      </w:divBdr>
      <w:divsChild>
        <w:div w:id="1370253374">
          <w:marLeft w:val="0"/>
          <w:marRight w:val="0"/>
          <w:marTop w:val="0"/>
          <w:marBottom w:val="0"/>
          <w:divBdr>
            <w:top w:val="none" w:sz="0" w:space="0" w:color="auto"/>
            <w:left w:val="none" w:sz="0" w:space="0" w:color="auto"/>
            <w:bottom w:val="none" w:sz="0" w:space="0" w:color="auto"/>
            <w:right w:val="none" w:sz="0" w:space="0" w:color="auto"/>
          </w:divBdr>
        </w:div>
      </w:divsChild>
    </w:div>
    <w:div w:id="1758401873">
      <w:bodyDiv w:val="1"/>
      <w:marLeft w:val="0"/>
      <w:marRight w:val="0"/>
      <w:marTop w:val="0"/>
      <w:marBottom w:val="0"/>
      <w:divBdr>
        <w:top w:val="none" w:sz="0" w:space="0" w:color="auto"/>
        <w:left w:val="none" w:sz="0" w:space="0" w:color="auto"/>
        <w:bottom w:val="none" w:sz="0" w:space="0" w:color="auto"/>
        <w:right w:val="none" w:sz="0" w:space="0" w:color="auto"/>
      </w:divBdr>
      <w:divsChild>
        <w:div w:id="124761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2020-07-02T03:54:00Z</dcterms:created>
  <dcterms:modified xsi:type="dcterms:W3CDTF">2020-07-03T02:38:00Z</dcterms:modified>
</cp:coreProperties>
</file>