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53E" w:rsidRDefault="0005653E">
      <w:pPr>
        <w:rPr>
          <w:rFonts w:ascii="楷体_GB2312" w:eastAsia="楷体_GB2312" w:hAnsi="宋体"/>
          <w:b/>
          <w:bCs/>
          <w:color w:val="000000" w:themeColor="text1"/>
          <w:szCs w:val="36"/>
        </w:rPr>
      </w:pPr>
    </w:p>
    <w:p w:rsidR="0005653E" w:rsidRDefault="004B64AD">
      <w:pPr>
        <w:spacing w:line="360" w:lineRule="auto"/>
        <w:ind w:firstLineChars="50" w:firstLine="160"/>
        <w:jc w:val="center"/>
        <w:rPr>
          <w:rFonts w:ascii="微软雅黑" w:eastAsia="微软雅黑" w:hAnsi="微软雅黑"/>
          <w:b/>
          <w:bCs/>
          <w:color w:val="FF0000"/>
          <w:sz w:val="22"/>
          <w:szCs w:val="22"/>
        </w:rPr>
      </w:pPr>
      <w:r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采购价格分析与估算技术</w:t>
      </w:r>
    </w:p>
    <w:p w:rsidR="0005653E" w:rsidRDefault="004B64AD">
      <w:pPr>
        <w:spacing w:line="5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</w:rPr>
        <w:t>【报名热线】</w:t>
      </w:r>
      <w:r>
        <w:rPr>
          <w:rFonts w:ascii="微软雅黑" w:eastAsia="微软雅黑" w:hAnsi="微软雅黑" w:hint="eastAsia"/>
          <w:b/>
          <w:color w:val="000000" w:themeColor="text1"/>
        </w:rPr>
        <w:t>400-086-8596</w:t>
      </w:r>
    </w:p>
    <w:p w:rsidR="0005653E" w:rsidRDefault="004B64AD">
      <w:pPr>
        <w:spacing w:line="500" w:lineRule="exact"/>
        <w:ind w:left="1260" w:hangingChars="600" w:hanging="1260"/>
        <w:rPr>
          <w:rFonts w:ascii="微软雅黑" w:eastAsia="微软雅黑" w:hAnsi="微软雅黑"/>
          <w:szCs w:val="21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</w:rPr>
        <w:t>【培训对象】</w:t>
      </w:r>
      <w:r>
        <w:rPr>
          <w:rFonts w:ascii="微软雅黑" w:eastAsia="微软雅黑" w:hAnsi="微软雅黑" w:hint="eastAsia"/>
        </w:rPr>
        <w:t>采购新任经理、储备经理、采购助理、供应商管理员、行政采购人员等采购供应链相关人员。</w:t>
      </w:r>
    </w:p>
    <w:p w:rsidR="0005653E" w:rsidRDefault="004B64AD">
      <w:pPr>
        <w:spacing w:line="5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【课程费用】</w:t>
      </w:r>
      <w:r>
        <w:rPr>
          <w:rFonts w:ascii="微软雅黑" w:eastAsia="微软雅黑" w:hAnsi="微软雅黑" w:hint="eastAsia"/>
          <w:szCs w:val="21"/>
        </w:rPr>
        <w:t>RM</w:t>
      </w:r>
      <w:r>
        <w:rPr>
          <w:rFonts w:ascii="微软雅黑" w:eastAsia="微软雅黑" w:hAnsi="微软雅黑"/>
          <w:szCs w:val="21"/>
        </w:rPr>
        <w:t>B</w:t>
      </w:r>
      <w:r>
        <w:rPr>
          <w:rFonts w:ascii="微软雅黑" w:eastAsia="微软雅黑" w:hAnsi="微软雅黑"/>
          <w:b/>
          <w:szCs w:val="21"/>
        </w:rPr>
        <w:t>4800</w:t>
      </w:r>
      <w:r>
        <w:rPr>
          <w:rFonts w:ascii="微软雅黑" w:eastAsia="微软雅黑" w:hAnsi="微软雅黑" w:hint="eastAsia"/>
          <w:b/>
          <w:szCs w:val="21"/>
        </w:rPr>
        <w:t>元</w:t>
      </w:r>
      <w:r>
        <w:rPr>
          <w:rFonts w:ascii="微软雅黑" w:eastAsia="微软雅黑" w:hAnsi="微软雅黑" w:hint="eastAsia"/>
          <w:b/>
          <w:szCs w:val="21"/>
        </w:rPr>
        <w:t>/</w:t>
      </w:r>
      <w:r>
        <w:rPr>
          <w:rFonts w:ascii="微软雅黑" w:eastAsia="微软雅黑" w:hAnsi="微软雅黑" w:hint="eastAsia"/>
          <w:b/>
          <w:szCs w:val="21"/>
        </w:rPr>
        <w:t>人</w:t>
      </w:r>
      <w:r>
        <w:rPr>
          <w:rFonts w:ascii="微软雅黑" w:eastAsia="微软雅黑" w:hAnsi="微软雅黑" w:hint="eastAsia"/>
          <w:szCs w:val="21"/>
        </w:rPr>
        <w:t>（包含：培训费、教材、午餐、茶点、发票）</w:t>
      </w:r>
    </w:p>
    <w:p w:rsidR="0005653E" w:rsidRDefault="004B64AD">
      <w:pPr>
        <w:ind w:firstLineChars="100" w:firstLine="210"/>
        <w:rPr>
          <w:color w:val="FF0000"/>
          <w:sz w:val="28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E3FC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.7pt;margin-top:27.15pt;width:486.7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" strokecolor="#bc4542 [3045]"/>
            </w:pict>
          </mc:Fallback>
        </mc:AlternateContent>
      </w:r>
      <w:r>
        <w:rPr>
          <w:rFonts w:ascii="微软雅黑" w:eastAsia="微软雅黑" w:hAnsi="微软雅黑" w:hint="eastAsia"/>
          <w:color w:val="FF0000"/>
          <w:sz w:val="20"/>
          <w:szCs w:val="20"/>
        </w:rPr>
        <w:t>注：此课程我们可以提供企业内部培训与咨询服务，欢迎来电咨询。</w:t>
      </w:r>
    </w:p>
    <w:p w:rsidR="0005653E" w:rsidRDefault="0005653E">
      <w:pPr>
        <w:rPr>
          <w:rFonts w:hAnsi="宋体" w:cs="Calibri"/>
          <w:b/>
          <w:color w:val="990000"/>
          <w:sz w:val="20"/>
        </w:rPr>
        <w:sectPr w:rsidR="0005653E">
          <w:headerReference w:type="default" r:id="rId9"/>
          <w:footerReference w:type="default" r:id="rId10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/>
          <w:docGrid w:type="linesAndChars" w:linePitch="312"/>
        </w:sectPr>
      </w:pPr>
    </w:p>
    <w:p w:rsidR="0005653E" w:rsidRDefault="004B64AD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课程背景：</w:t>
      </w:r>
    </w:p>
    <w:p w:rsidR="0005653E" w:rsidRDefault="004B64AD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宋体" w:hAnsi="宋体" w:cs="宋体" w:hint="eastAsia"/>
          <w:kern w:val="0"/>
          <w:sz w:val="20"/>
          <w:szCs w:val="20"/>
        </w:rPr>
        <w:t xml:space="preserve">  </w:t>
      </w:r>
      <w:r>
        <w:rPr>
          <w:rFonts w:ascii="微软雅黑" w:eastAsia="微软雅黑" w:hAnsi="微软雅黑"/>
          <w:color w:val="000000" w:themeColor="text1"/>
          <w:szCs w:val="21"/>
        </w:rPr>
        <w:t xml:space="preserve">  </w:t>
      </w:r>
      <w:r>
        <w:rPr>
          <w:rFonts w:ascii="微软雅黑" w:eastAsia="微软雅黑" w:hAnsi="微软雅黑" w:hint="eastAsia"/>
        </w:rPr>
        <w:t>在当今时代，供应商提供的产品或服务已经成为公司成本的主要方面。如何在第一次就能准确估算供应商的报价是否合理，如何在合作中不断创造和挖掘供应商价值，已经成了专业的采购人员</w:t>
      </w:r>
      <w:proofErr w:type="gramStart"/>
      <w:r>
        <w:rPr>
          <w:rFonts w:ascii="微软雅黑" w:eastAsia="微软雅黑" w:hAnsi="微软雅黑" w:hint="eastAsia"/>
        </w:rPr>
        <w:t>最</w:t>
      </w:r>
      <w:proofErr w:type="gramEnd"/>
      <w:r>
        <w:rPr>
          <w:rFonts w:ascii="微软雅黑" w:eastAsia="微软雅黑" w:hAnsi="微软雅黑" w:hint="eastAsia"/>
        </w:rPr>
        <w:t>核心的价值所在。通过本课程的学习，使参加者可以充分地了解并掌握如下知识，快速获得并提高供应</w:t>
      </w:r>
      <w:proofErr w:type="gramStart"/>
      <w:r>
        <w:rPr>
          <w:rFonts w:ascii="微软雅黑" w:eastAsia="微软雅黑" w:hAnsi="微软雅黑" w:hint="eastAsia"/>
        </w:rPr>
        <w:t>商管理</w:t>
      </w:r>
      <w:proofErr w:type="gramEnd"/>
      <w:r>
        <w:rPr>
          <w:rFonts w:ascii="微软雅黑" w:eastAsia="微软雅黑" w:hAnsi="微软雅黑" w:hint="eastAsia"/>
        </w:rPr>
        <w:t>和降低总成本的能力：</w:t>
      </w:r>
    </w:p>
    <w:p w:rsidR="0005653E" w:rsidRDefault="004B64AD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、了解价格和采购成本的奥秘</w:t>
      </w:r>
    </w:p>
    <w:p w:rsidR="0005653E" w:rsidRDefault="004B64AD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、掌握价格和成本分析的主要方法</w:t>
      </w:r>
    </w:p>
    <w:p w:rsidR="0005653E" w:rsidRDefault="004B64AD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、如何利用产品生命周期成本的概念，指导日常的采购工作</w:t>
      </w:r>
    </w:p>
    <w:p w:rsidR="0005653E" w:rsidRDefault="004B64AD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、估算产品的成本的方法</w:t>
      </w:r>
    </w:p>
    <w:p w:rsidR="0005653E" w:rsidRDefault="004B64AD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5</w:t>
      </w:r>
      <w:r>
        <w:rPr>
          <w:rFonts w:ascii="微软雅黑" w:eastAsia="微软雅黑" w:hAnsi="微软雅黑" w:hint="eastAsia"/>
        </w:rPr>
        <w:t>、估算服务的成本的方法</w:t>
      </w:r>
    </w:p>
    <w:p w:rsidR="0005653E" w:rsidRDefault="004B64AD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6</w:t>
      </w:r>
      <w:r>
        <w:rPr>
          <w:rFonts w:ascii="微软雅黑" w:eastAsia="微软雅黑" w:hAnsi="微软雅黑" w:hint="eastAsia"/>
        </w:rPr>
        <w:t>、评估供应商涨价以及涨价幅度的合理性</w:t>
      </w:r>
    </w:p>
    <w:p w:rsidR="0005653E" w:rsidRDefault="004B64AD">
      <w:pPr>
        <w:adjustRightInd w:val="0"/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7</w:t>
      </w:r>
      <w:r>
        <w:rPr>
          <w:rFonts w:ascii="微软雅黑" w:eastAsia="微软雅黑" w:hAnsi="微软雅黑" w:hint="eastAsia"/>
        </w:rPr>
        <w:t>、如何建立价格调整机制</w:t>
      </w:r>
    </w:p>
    <w:p w:rsidR="0005653E" w:rsidRDefault="004B64AD">
      <w:pPr>
        <w:widowControl/>
        <w:adjustRightInd w:val="0"/>
        <w:snapToGrid w:val="0"/>
        <w:ind w:left="1" w:hanging="1"/>
        <w:rPr>
          <w:rFonts w:ascii="微软雅黑" w:eastAsia="微软雅黑" w:hAnsi="微软雅黑"/>
          <w:b/>
          <w:color w:val="00B0F0"/>
          <w:sz w:val="24"/>
        </w:rPr>
        <w:sectPr w:rsidR="0005653E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>
        <w:rPr>
          <w:rFonts w:ascii="微软雅黑" w:eastAsia="微软雅黑" w:hAnsi="微软雅黑" w:hint="eastAsia"/>
        </w:rPr>
        <w:t>8</w:t>
      </w:r>
      <w:r>
        <w:rPr>
          <w:rFonts w:ascii="微软雅黑" w:eastAsia="微软雅黑" w:hAnsi="微软雅黑" w:hint="eastAsia"/>
        </w:rPr>
        <w:t>、如何提高供应商可持续发展的能力</w:t>
      </w:r>
    </w:p>
    <w:p w:rsidR="0005653E" w:rsidRDefault="004B64AD">
      <w:pPr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课程大纲：</w:t>
      </w:r>
    </w:p>
    <w:p w:rsidR="0005653E" w:rsidRDefault="0005653E">
      <w:pPr>
        <w:adjustRightInd w:val="0"/>
        <w:snapToGrid w:val="0"/>
        <w:spacing w:line="340" w:lineRule="exact"/>
        <w:rPr>
          <w:rFonts w:ascii="微软雅黑" w:eastAsia="微软雅黑" w:hAnsi="微软雅黑" w:cs="Arial"/>
          <w:b/>
          <w:bCs/>
          <w:kern w:val="0"/>
          <w:szCs w:val="21"/>
        </w:rPr>
        <w:sectPr w:rsidR="0005653E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05653E" w:rsidRDefault="004B64AD">
      <w:pPr>
        <w:adjustRightInd w:val="0"/>
        <w:snapToGrid w:val="0"/>
        <w:spacing w:line="340" w:lineRule="exact"/>
        <w:rPr>
          <w:rFonts w:ascii="微软雅黑" w:eastAsia="微软雅黑" w:hAnsi="微软雅黑" w:cs="Arial"/>
          <w:b/>
          <w:bCs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一、价格和成本的组成因素</w:t>
      </w:r>
    </w:p>
    <w:p w:rsidR="0005653E" w:rsidRDefault="004B64AD">
      <w:pPr>
        <w:numPr>
          <w:ilvl w:val="0"/>
          <w:numId w:val="1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定价的类型及解析</w:t>
      </w:r>
    </w:p>
    <w:p w:rsidR="0005653E" w:rsidRDefault="004B64AD">
      <w:pPr>
        <w:numPr>
          <w:ilvl w:val="0"/>
          <w:numId w:val="1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bookmarkStart w:id="1" w:name="RANGE!A22"/>
      <w:bookmarkStart w:id="2" w:name="RANGE!A23"/>
      <w:r>
        <w:rPr>
          <w:rFonts w:ascii="微软雅黑" w:eastAsia="微软雅黑" w:hAnsi="微软雅黑" w:hint="eastAsia"/>
          <w:szCs w:val="21"/>
        </w:rPr>
        <w:t>常见的供应商</w:t>
      </w:r>
      <w:bookmarkEnd w:id="1"/>
      <w:r>
        <w:rPr>
          <w:rFonts w:ascii="微软雅黑" w:eastAsia="微软雅黑" w:hAnsi="微软雅黑" w:hint="eastAsia"/>
          <w:szCs w:val="21"/>
        </w:rPr>
        <w:t>定价方式</w:t>
      </w:r>
    </w:p>
    <w:p w:rsidR="0005653E" w:rsidRDefault="004B64AD">
      <w:pPr>
        <w:numPr>
          <w:ilvl w:val="0"/>
          <w:numId w:val="1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Arial" w:hint="eastAsia"/>
          <w:bCs/>
          <w:kern w:val="0"/>
          <w:szCs w:val="21"/>
        </w:rPr>
        <w:t>组成价格的要素</w:t>
      </w:r>
    </w:p>
    <w:p w:rsidR="0005653E" w:rsidRDefault="004B64AD">
      <w:pPr>
        <w:numPr>
          <w:ilvl w:val="0"/>
          <w:numId w:val="1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盈亏平衡点和利润的合理空间</w:t>
      </w:r>
    </w:p>
    <w:p w:rsidR="0005653E" w:rsidRDefault="004B64AD">
      <w:pPr>
        <w:numPr>
          <w:ilvl w:val="0"/>
          <w:numId w:val="1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采购量与成本和采购价格的关系</w:t>
      </w:r>
    </w:p>
    <w:p w:rsidR="0005653E" w:rsidRDefault="004B64AD">
      <w:pPr>
        <w:numPr>
          <w:ilvl w:val="0"/>
          <w:numId w:val="1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讨论：供应商会在哪些部分要求涨价</w:t>
      </w:r>
    </w:p>
    <w:p w:rsidR="0005653E" w:rsidRDefault="004B64AD">
      <w:pPr>
        <w:numPr>
          <w:ilvl w:val="0"/>
          <w:numId w:val="1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bookmarkStart w:id="3" w:name="RANGE!A24"/>
      <w:bookmarkEnd w:id="2"/>
      <w:r>
        <w:rPr>
          <w:rFonts w:ascii="微软雅黑" w:eastAsia="微软雅黑" w:hAnsi="微软雅黑" w:hint="eastAsia"/>
          <w:szCs w:val="21"/>
        </w:rPr>
        <w:t>发现“看不见的成本</w:t>
      </w:r>
      <w:bookmarkStart w:id="4" w:name="RANGE!A25"/>
      <w:bookmarkEnd w:id="3"/>
      <w:r>
        <w:rPr>
          <w:rFonts w:ascii="微软雅黑" w:eastAsia="微软雅黑" w:hAnsi="微软雅黑" w:hint="eastAsia"/>
          <w:szCs w:val="21"/>
        </w:rPr>
        <w:t>”</w:t>
      </w:r>
      <w:r>
        <w:rPr>
          <w:rFonts w:ascii="微软雅黑" w:eastAsia="微软雅黑" w:hAnsi="微软雅黑"/>
          <w:szCs w:val="21"/>
        </w:rPr>
        <w:t xml:space="preserve">         </w:t>
      </w:r>
    </w:p>
    <w:p w:rsidR="0005653E" w:rsidRDefault="004B64AD">
      <w:pPr>
        <w:numPr>
          <w:ilvl w:val="0"/>
          <w:numId w:val="1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熟悉</w:t>
      </w:r>
      <w:r>
        <w:rPr>
          <w:rFonts w:ascii="微软雅黑" w:eastAsia="微软雅黑" w:hAnsi="微软雅黑"/>
          <w:szCs w:val="21"/>
        </w:rPr>
        <w:t xml:space="preserve">Incoterms </w:t>
      </w:r>
      <w:bookmarkEnd w:id="4"/>
      <w:r>
        <w:rPr>
          <w:rFonts w:ascii="微软雅黑" w:eastAsia="微软雅黑" w:hAnsi="微软雅黑" w:hint="eastAsia"/>
          <w:szCs w:val="21"/>
        </w:rPr>
        <w:t>2000</w:t>
      </w:r>
      <w:r>
        <w:rPr>
          <w:rFonts w:ascii="微软雅黑" w:eastAsia="微软雅黑" w:hAnsi="微软雅黑" w:hint="eastAsia"/>
          <w:szCs w:val="21"/>
        </w:rPr>
        <w:t>（案例分析）</w:t>
      </w:r>
    </w:p>
    <w:p w:rsidR="0005653E" w:rsidRDefault="004B64AD">
      <w:pPr>
        <w:numPr>
          <w:ilvl w:val="0"/>
          <w:numId w:val="1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bookmarkStart w:id="5" w:name="RANGE!A27"/>
      <w:r>
        <w:rPr>
          <w:rFonts w:ascii="微软雅黑" w:eastAsia="微软雅黑" w:hAnsi="微软雅黑" w:cs="Arial" w:hint="eastAsia"/>
          <w:bCs/>
          <w:kern w:val="0"/>
          <w:szCs w:val="21"/>
        </w:rPr>
        <w:t>理解供应市场——</w:t>
      </w:r>
      <w:r>
        <w:rPr>
          <w:rFonts w:ascii="微软雅黑" w:eastAsia="微软雅黑" w:hAnsi="微软雅黑" w:hint="eastAsia"/>
          <w:szCs w:val="21"/>
        </w:rPr>
        <w:t>大宗商品的价格及指数</w:t>
      </w:r>
      <w:bookmarkEnd w:id="5"/>
      <w:r>
        <w:rPr>
          <w:rFonts w:ascii="微软雅黑" w:eastAsia="微软雅黑" w:hAnsi="微软雅黑" w:hint="eastAsia"/>
          <w:szCs w:val="21"/>
        </w:rPr>
        <w:t xml:space="preserve"> </w:t>
      </w:r>
    </w:p>
    <w:p w:rsidR="0005653E" w:rsidRDefault="004B64AD">
      <w:pPr>
        <w:numPr>
          <w:ilvl w:val="0"/>
          <w:numId w:val="1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讨论：</w:t>
      </w:r>
      <w:r>
        <w:rPr>
          <w:rFonts w:ascii="微软雅黑" w:eastAsia="微软雅黑" w:hAnsi="微软雅黑" w:cs="Arial" w:hint="eastAsia"/>
          <w:bCs/>
          <w:kern w:val="0"/>
          <w:szCs w:val="21"/>
        </w:rPr>
        <w:t>面包的价格为什么差距这么大？</w:t>
      </w:r>
    </w:p>
    <w:p w:rsidR="0005653E" w:rsidRDefault="004B64AD">
      <w:pPr>
        <w:numPr>
          <w:ilvl w:val="0"/>
          <w:numId w:val="1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Arial" w:hint="eastAsia"/>
          <w:bCs/>
          <w:kern w:val="0"/>
          <w:szCs w:val="21"/>
        </w:rPr>
        <w:t>生命周期成本</w:t>
      </w:r>
    </w:p>
    <w:p w:rsidR="0005653E" w:rsidRDefault="004B64AD">
      <w:pPr>
        <w:adjustRightInd w:val="0"/>
        <w:snapToGrid w:val="0"/>
        <w:spacing w:line="340" w:lineRule="exact"/>
        <w:rPr>
          <w:rFonts w:ascii="微软雅黑" w:eastAsia="微软雅黑" w:hAnsi="微软雅黑" w:cs="Arial"/>
          <w:b/>
          <w:bCs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二、价格和成本的分析技术</w:t>
      </w:r>
    </w:p>
    <w:p w:rsidR="0005653E" w:rsidRDefault="004B64AD">
      <w:pPr>
        <w:numPr>
          <w:ilvl w:val="0"/>
          <w:numId w:val="2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价格分析技术</w:t>
      </w:r>
    </w:p>
    <w:p w:rsidR="0005653E" w:rsidRDefault="004B64AD">
      <w:pPr>
        <w:numPr>
          <w:ilvl w:val="0"/>
          <w:numId w:val="2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价格数量折扣法</w:t>
      </w:r>
    </w:p>
    <w:p w:rsidR="0005653E" w:rsidRDefault="004B64AD">
      <w:pPr>
        <w:numPr>
          <w:ilvl w:val="0"/>
          <w:numId w:val="2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Arial" w:hint="eastAsia"/>
          <w:bCs/>
          <w:kern w:val="0"/>
          <w:szCs w:val="21"/>
        </w:rPr>
        <w:t>盈亏平衡分析</w:t>
      </w:r>
    </w:p>
    <w:p w:rsidR="0005653E" w:rsidRDefault="004B64AD">
      <w:pPr>
        <w:numPr>
          <w:ilvl w:val="0"/>
          <w:numId w:val="2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案例：饮水费用</w:t>
      </w:r>
    </w:p>
    <w:p w:rsidR="0005653E" w:rsidRDefault="004B64AD">
      <w:pPr>
        <w:numPr>
          <w:ilvl w:val="0"/>
          <w:numId w:val="2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生命周期成本及分析</w:t>
      </w:r>
    </w:p>
    <w:p w:rsidR="0005653E" w:rsidRDefault="004B64AD">
      <w:pPr>
        <w:numPr>
          <w:ilvl w:val="0"/>
          <w:numId w:val="2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供应商的成本细分</w:t>
      </w:r>
    </w:p>
    <w:p w:rsidR="0005653E" w:rsidRDefault="004B64AD">
      <w:pPr>
        <w:numPr>
          <w:ilvl w:val="0"/>
          <w:numId w:val="2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如何得到供应商的成本细分</w:t>
      </w:r>
    </w:p>
    <w:p w:rsidR="0005653E" w:rsidRDefault="004B64AD">
      <w:pPr>
        <w:adjustRightInd w:val="0"/>
        <w:snapToGrid w:val="0"/>
        <w:spacing w:line="340" w:lineRule="exact"/>
        <w:rPr>
          <w:rFonts w:ascii="微软雅黑" w:eastAsia="微软雅黑" w:hAnsi="微软雅黑" w:cs="Arial"/>
          <w:b/>
          <w:bCs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三、如何进行产品成本估算</w:t>
      </w:r>
    </w:p>
    <w:p w:rsidR="0005653E" w:rsidRDefault="004B64AD">
      <w:pPr>
        <w:numPr>
          <w:ilvl w:val="0"/>
          <w:numId w:val="3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产品的物理组成</w:t>
      </w:r>
    </w:p>
    <w:p w:rsidR="0005653E" w:rsidRDefault="004B64AD">
      <w:pPr>
        <w:numPr>
          <w:ilvl w:val="0"/>
          <w:numId w:val="3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产品采购的特点</w:t>
      </w:r>
    </w:p>
    <w:p w:rsidR="0005653E" w:rsidRDefault="004B64AD">
      <w:pPr>
        <w:numPr>
          <w:ilvl w:val="0"/>
          <w:numId w:val="3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产品成本的构成因素</w:t>
      </w:r>
    </w:p>
    <w:p w:rsidR="0005653E" w:rsidRDefault="004B64AD">
      <w:pPr>
        <w:numPr>
          <w:ilvl w:val="0"/>
          <w:numId w:val="3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产品成本的估算方法</w:t>
      </w:r>
    </w:p>
    <w:p w:rsidR="0005653E" w:rsidRDefault="004B64AD">
      <w:pPr>
        <w:numPr>
          <w:ilvl w:val="0"/>
          <w:numId w:val="3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案例：铸件成本</w:t>
      </w:r>
    </w:p>
    <w:p w:rsidR="0005653E" w:rsidRDefault="004B64AD">
      <w:pPr>
        <w:numPr>
          <w:ilvl w:val="0"/>
          <w:numId w:val="3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案例：机加工费用</w:t>
      </w:r>
    </w:p>
    <w:p w:rsidR="0005653E" w:rsidRDefault="004B64AD">
      <w:pPr>
        <w:numPr>
          <w:ilvl w:val="0"/>
          <w:numId w:val="3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案例：</w:t>
      </w:r>
      <w:r>
        <w:rPr>
          <w:rFonts w:ascii="微软雅黑" w:eastAsia="微软雅黑" w:hAnsi="微软雅黑" w:hint="eastAsia"/>
          <w:szCs w:val="21"/>
        </w:rPr>
        <w:t>LED</w:t>
      </w:r>
      <w:r>
        <w:rPr>
          <w:rFonts w:ascii="微软雅黑" w:eastAsia="微软雅黑" w:hAnsi="微软雅黑" w:hint="eastAsia"/>
          <w:szCs w:val="21"/>
        </w:rPr>
        <w:t>灯项目</w:t>
      </w:r>
    </w:p>
    <w:p w:rsidR="0005653E" w:rsidRDefault="004B64AD">
      <w:pPr>
        <w:numPr>
          <w:ilvl w:val="0"/>
          <w:numId w:val="3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为什么供应商总强调</w:t>
      </w:r>
      <w:r>
        <w:rPr>
          <w:rFonts w:ascii="微软雅黑" w:eastAsia="微软雅黑" w:hAnsi="微软雅黑" w:hint="eastAsia"/>
          <w:szCs w:val="21"/>
        </w:rPr>
        <w:t>Total</w:t>
      </w:r>
      <w:r>
        <w:rPr>
          <w:rFonts w:ascii="微软雅黑" w:eastAsia="微软雅黑" w:hAnsi="微软雅黑"/>
          <w:szCs w:val="21"/>
        </w:rPr>
        <w:t xml:space="preserve"> Solution?</w:t>
      </w:r>
    </w:p>
    <w:p w:rsidR="0005653E" w:rsidRDefault="004B64AD">
      <w:pPr>
        <w:adjustRightInd w:val="0"/>
        <w:snapToGrid w:val="0"/>
        <w:spacing w:line="340" w:lineRule="exact"/>
        <w:rPr>
          <w:rFonts w:ascii="微软雅黑" w:eastAsia="微软雅黑" w:hAnsi="微软雅黑" w:cs="Arial"/>
          <w:b/>
          <w:bCs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四、如何进行服务成本估算</w:t>
      </w:r>
    </w:p>
    <w:p w:rsidR="0005653E" w:rsidRDefault="004B64AD">
      <w:pPr>
        <w:numPr>
          <w:ilvl w:val="0"/>
          <w:numId w:val="4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服务的性质</w:t>
      </w:r>
    </w:p>
    <w:p w:rsidR="0005653E" w:rsidRDefault="004B64AD">
      <w:pPr>
        <w:numPr>
          <w:ilvl w:val="0"/>
          <w:numId w:val="4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服务采购的特点</w:t>
      </w:r>
    </w:p>
    <w:p w:rsidR="0005653E" w:rsidRDefault="004B64AD">
      <w:pPr>
        <w:numPr>
          <w:ilvl w:val="0"/>
          <w:numId w:val="4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产品成本的构成因素</w:t>
      </w:r>
    </w:p>
    <w:p w:rsidR="0005653E" w:rsidRDefault="004B64AD">
      <w:pPr>
        <w:numPr>
          <w:ilvl w:val="0"/>
          <w:numId w:val="4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服务成本的估算方法</w:t>
      </w:r>
    </w:p>
    <w:p w:rsidR="0005653E" w:rsidRDefault="004B64AD">
      <w:pPr>
        <w:numPr>
          <w:ilvl w:val="0"/>
          <w:numId w:val="4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案例：</w:t>
      </w:r>
      <w:r>
        <w:rPr>
          <w:rFonts w:ascii="微软雅黑" w:eastAsia="微软雅黑" w:hAnsi="微软雅黑" w:hint="eastAsia"/>
          <w:szCs w:val="21"/>
        </w:rPr>
        <w:t>IT</w:t>
      </w: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/>
          <w:szCs w:val="21"/>
        </w:rPr>
        <w:t>系统项目</w:t>
      </w:r>
    </w:p>
    <w:p w:rsidR="0005653E" w:rsidRDefault="004B64AD">
      <w:pPr>
        <w:numPr>
          <w:ilvl w:val="0"/>
          <w:numId w:val="4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案例：采购咨询项目</w:t>
      </w:r>
    </w:p>
    <w:p w:rsidR="0005653E" w:rsidRDefault="004B64AD">
      <w:pPr>
        <w:numPr>
          <w:ilvl w:val="0"/>
          <w:numId w:val="4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讨论：如何进行</w:t>
      </w:r>
      <w:r>
        <w:rPr>
          <w:rFonts w:ascii="微软雅黑" w:eastAsia="微软雅黑" w:hAnsi="微软雅黑" w:hint="eastAsia"/>
          <w:szCs w:val="21"/>
        </w:rPr>
        <w:t>Event</w:t>
      </w:r>
      <w:r>
        <w:rPr>
          <w:rFonts w:ascii="微软雅黑" w:eastAsia="微软雅黑" w:hAnsi="微软雅黑" w:hint="eastAsia"/>
          <w:szCs w:val="21"/>
        </w:rPr>
        <w:t>采购？</w:t>
      </w:r>
    </w:p>
    <w:p w:rsidR="0005653E" w:rsidRDefault="004B64AD">
      <w:pPr>
        <w:adjustRightInd w:val="0"/>
        <w:snapToGrid w:val="0"/>
        <w:spacing w:line="340" w:lineRule="exact"/>
        <w:rPr>
          <w:rFonts w:ascii="微软雅黑" w:eastAsia="微软雅黑" w:hAnsi="微软雅黑" w:cs="Arial"/>
          <w:b/>
          <w:bCs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五、供应商涨价的要求是否合理</w:t>
      </w:r>
    </w:p>
    <w:p w:rsidR="0005653E" w:rsidRDefault="004B64AD">
      <w:pPr>
        <w:numPr>
          <w:ilvl w:val="0"/>
          <w:numId w:val="5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供应商为什么会提出要涨价</w:t>
      </w:r>
    </w:p>
    <w:p w:rsidR="0005653E" w:rsidRDefault="004B64AD">
      <w:pPr>
        <w:numPr>
          <w:ilvl w:val="0"/>
          <w:numId w:val="5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供应商的涨价要求是否有时间特点</w:t>
      </w:r>
    </w:p>
    <w:p w:rsidR="0005653E" w:rsidRDefault="004B64AD">
      <w:pPr>
        <w:numPr>
          <w:ilvl w:val="0"/>
          <w:numId w:val="5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供应商的涨价幅度是否合理</w:t>
      </w:r>
    </w:p>
    <w:p w:rsidR="0005653E" w:rsidRDefault="004B64AD">
      <w:pPr>
        <w:numPr>
          <w:ilvl w:val="0"/>
          <w:numId w:val="5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如何转移供应商的涨价压力</w:t>
      </w:r>
    </w:p>
    <w:p w:rsidR="0005653E" w:rsidRDefault="004B64AD">
      <w:pPr>
        <w:numPr>
          <w:ilvl w:val="0"/>
          <w:numId w:val="5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价格调整机制的建立</w:t>
      </w:r>
    </w:p>
    <w:p w:rsidR="0005653E" w:rsidRDefault="004B64AD">
      <w:pPr>
        <w:adjustRightInd w:val="0"/>
        <w:snapToGrid w:val="0"/>
        <w:spacing w:line="340" w:lineRule="exact"/>
        <w:rPr>
          <w:rFonts w:ascii="微软雅黑" w:eastAsia="微软雅黑" w:hAnsi="微软雅黑" w:cs="Arial"/>
          <w:b/>
          <w:bCs/>
          <w:kern w:val="0"/>
          <w:szCs w:val="21"/>
        </w:rPr>
      </w:pP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六、培养并提高供应商自身创新和可持续发展的能力</w:t>
      </w:r>
    </w:p>
    <w:p w:rsidR="0005653E" w:rsidRDefault="004B64AD">
      <w:pPr>
        <w:numPr>
          <w:ilvl w:val="0"/>
          <w:numId w:val="6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供应商的可持续发展能力的重要性</w:t>
      </w:r>
    </w:p>
    <w:p w:rsidR="0005653E" w:rsidRDefault="004B64AD">
      <w:pPr>
        <w:numPr>
          <w:ilvl w:val="0"/>
          <w:numId w:val="6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供应商的可持续发展能力包含哪些内容</w:t>
      </w:r>
    </w:p>
    <w:p w:rsidR="0005653E" w:rsidRDefault="004B64AD">
      <w:pPr>
        <w:numPr>
          <w:ilvl w:val="0"/>
          <w:numId w:val="6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VAVE</w:t>
      </w:r>
      <w:r>
        <w:rPr>
          <w:rFonts w:ascii="微软雅黑" w:eastAsia="微软雅黑" w:hAnsi="微软雅黑" w:hint="eastAsia"/>
          <w:szCs w:val="21"/>
        </w:rPr>
        <w:t>的价值</w:t>
      </w:r>
    </w:p>
    <w:p w:rsidR="0005653E" w:rsidRDefault="004B64AD">
      <w:pPr>
        <w:numPr>
          <w:ilvl w:val="0"/>
          <w:numId w:val="6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培养供应商的创新能力</w:t>
      </w:r>
    </w:p>
    <w:p w:rsidR="0005653E" w:rsidRDefault="004B64AD">
      <w:pPr>
        <w:numPr>
          <w:ilvl w:val="0"/>
          <w:numId w:val="6"/>
        </w:numPr>
        <w:adjustRightInd w:val="0"/>
        <w:snapToGrid w:val="0"/>
        <w:ind w:left="450"/>
        <w:rPr>
          <w:rFonts w:ascii="微软雅黑" w:eastAsia="微软雅黑" w:hAnsi="微软雅黑"/>
          <w:szCs w:val="21"/>
        </w:rPr>
        <w:sectPr w:rsidR="0005653E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>
        <w:rPr>
          <w:rFonts w:ascii="微软雅黑" w:eastAsia="微软雅黑" w:hAnsi="微软雅黑" w:hint="eastAsia"/>
          <w:szCs w:val="21"/>
        </w:rPr>
        <w:t>选择供应商的创新成果，优化产品和供应链</w:t>
      </w:r>
    </w:p>
    <w:p w:rsidR="0005653E" w:rsidRDefault="004B64AD">
      <w:pPr>
        <w:adjustRightInd w:val="0"/>
        <w:snapToGrid w:val="0"/>
        <w:spacing w:line="340" w:lineRule="exact"/>
        <w:rPr>
          <w:rFonts w:ascii="微软雅黑" w:eastAsia="微软雅黑" w:hAnsi="微软雅黑" w:cs="Arial"/>
          <w:b/>
          <w:bCs/>
          <w:kern w:val="0"/>
          <w:szCs w:val="21"/>
        </w:rPr>
        <w:sectPr w:rsidR="0005653E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  <w:r>
        <w:rPr>
          <w:rFonts w:ascii="微软雅黑" w:eastAsia="微软雅黑" w:hAnsi="微软雅黑" w:cs="Arial" w:hint="eastAsia"/>
          <w:b/>
          <w:bCs/>
          <w:kern w:val="0"/>
          <w:szCs w:val="21"/>
        </w:rPr>
        <w:t>七、课程总结与答疑</w:t>
      </w:r>
    </w:p>
    <w:p w:rsidR="0005653E" w:rsidRDefault="0005653E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05653E" w:rsidRDefault="0005653E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05653E" w:rsidRDefault="0005653E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:rsidR="0005653E" w:rsidRDefault="0005653E">
      <w:pPr>
        <w:adjustRightInd w:val="0"/>
        <w:snapToGrid w:val="0"/>
        <w:rPr>
          <w:rFonts w:ascii="微软雅黑" w:eastAsia="微软雅黑" w:hAnsi="微软雅黑"/>
          <w:szCs w:val="21"/>
        </w:rPr>
        <w:sectPr w:rsidR="0005653E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05653E" w:rsidRDefault="004B64AD">
      <w:pPr>
        <w:adjustRightInd w:val="0"/>
        <w:snapToGrid w:val="0"/>
        <w:spacing w:line="360" w:lineRule="auto"/>
        <w:rPr>
          <w:rFonts w:ascii="微软雅黑" w:eastAsia="微软雅黑" w:hAnsi="微软雅黑"/>
          <w:b/>
          <w:color w:val="FF0000"/>
          <w:sz w:val="24"/>
        </w:rPr>
      </w:pPr>
      <w:r>
        <w:rPr>
          <w:rFonts w:ascii="微软雅黑" w:eastAsia="微软雅黑" w:hAnsi="微软雅黑" w:hint="eastAsia"/>
          <w:b/>
          <w:color w:val="FF0000"/>
          <w:sz w:val="24"/>
        </w:rPr>
        <w:t>讲师介绍：</w:t>
      </w:r>
    </w:p>
    <w:p w:rsidR="0005653E" w:rsidRDefault="004B64AD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-22860</wp:posOffset>
            </wp:positionV>
            <wp:extent cx="1285875" cy="1525905"/>
            <wp:effectExtent l="19050" t="0" r="28575" b="455295"/>
            <wp:wrapNone/>
            <wp:docPr id="6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25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宋体"/>
          <w:b/>
          <w:kern w:val="0"/>
          <w:sz w:val="24"/>
          <w:szCs w:val="20"/>
        </w:rPr>
        <w:t xml:space="preserve">David Yao </w:t>
      </w:r>
    </w:p>
    <w:p w:rsidR="0005653E" w:rsidRDefault="004B64AD">
      <w:pPr>
        <w:widowControl/>
        <w:tabs>
          <w:tab w:val="left" w:pos="85"/>
        </w:tabs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ab/>
      </w:r>
      <w:r>
        <w:rPr>
          <w:rFonts w:ascii="微软雅黑" w:eastAsia="微软雅黑" w:hAnsi="微软雅黑" w:cs="宋体" w:hint="eastAsia"/>
          <w:kern w:val="0"/>
          <w:szCs w:val="21"/>
        </w:rPr>
        <w:t>行业资质：</w:t>
      </w:r>
    </w:p>
    <w:p w:rsidR="0005653E" w:rsidRDefault="004B64AD">
      <w:pPr>
        <w:pStyle w:val="ac"/>
        <w:widowControl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同济大学机械工程博士</w:t>
      </w:r>
    </w:p>
    <w:p w:rsidR="0005653E" w:rsidRDefault="004B64AD">
      <w:pPr>
        <w:pStyle w:val="ac"/>
        <w:widowControl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lastRenderedPageBreak/>
        <w:t>采购与供应链资深培训师</w:t>
      </w:r>
    </w:p>
    <w:p w:rsidR="0005653E" w:rsidRDefault="004B64AD">
      <w:pPr>
        <w:pStyle w:val="ac"/>
        <w:widowControl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ITC</w:t>
      </w:r>
      <w:r>
        <w:rPr>
          <w:rFonts w:ascii="微软雅黑" w:eastAsia="微软雅黑" w:hAnsi="微软雅黑" w:cs="宋体" w:hint="eastAsia"/>
          <w:kern w:val="0"/>
          <w:szCs w:val="21"/>
        </w:rPr>
        <w:t>特聘专家级培训讲师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                           </w:t>
      </w:r>
    </w:p>
    <w:p w:rsidR="0005653E" w:rsidRDefault="004B64AD">
      <w:pPr>
        <w:pStyle w:val="ac"/>
        <w:widowControl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采购与供应管理高级采购论坛首席讲师</w:t>
      </w:r>
    </w:p>
    <w:p w:rsidR="0005653E" w:rsidRDefault="004B64AD">
      <w:pPr>
        <w:pStyle w:val="ac"/>
        <w:widowControl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现任某著名世界</w:t>
      </w:r>
      <w:r>
        <w:rPr>
          <w:rFonts w:ascii="微软雅黑" w:eastAsia="微软雅黑" w:hAnsi="微软雅黑" w:cs="宋体" w:hint="eastAsia"/>
          <w:kern w:val="0"/>
          <w:szCs w:val="21"/>
        </w:rPr>
        <w:t>500</w:t>
      </w:r>
      <w:r>
        <w:rPr>
          <w:rFonts w:ascii="微软雅黑" w:eastAsia="微软雅黑" w:hAnsi="微软雅黑" w:cs="宋体" w:hint="eastAsia"/>
          <w:kern w:val="0"/>
          <w:szCs w:val="21"/>
        </w:rPr>
        <w:t>强企业亚太区采购经理</w:t>
      </w:r>
    </w:p>
    <w:p w:rsidR="0005653E" w:rsidRDefault="004B64AD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工作经历：</w:t>
      </w:r>
      <w:r>
        <w:rPr>
          <w:rFonts w:ascii="微软雅黑" w:eastAsia="微软雅黑" w:hAnsi="微软雅黑" w:cs="宋体" w:hint="eastAsia"/>
          <w:kern w:val="0"/>
          <w:szCs w:val="21"/>
        </w:rPr>
        <w:t>先后在国际知名咨询公司供应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链项目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经理，负责为跨国工业公司在亚太提供战略采购和国产化咨询服务。曾多次协助公司及客户建立和完善采购政策和程序，实施或监督采购流程的执行，对战略采购及供应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商管理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有着丰富的理论知识和实践经验。熟悉欧美工业客户如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Demag Crane &amp; Components, Demag Plastic Group, RWE </w:t>
      </w:r>
      <w:r>
        <w:rPr>
          <w:rFonts w:ascii="微软雅黑" w:eastAsia="微软雅黑" w:hAnsi="微软雅黑" w:cs="宋体" w:hint="eastAsia"/>
          <w:kern w:val="0"/>
          <w:szCs w:val="21"/>
        </w:rPr>
        <w:t>等及医疗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业客户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Tecan Systems Inc.</w:t>
      </w:r>
      <w:r>
        <w:rPr>
          <w:rFonts w:ascii="微软雅黑" w:eastAsia="微软雅黑" w:hAnsi="微软雅黑" w:cs="宋体" w:hint="eastAsia"/>
          <w:kern w:val="0"/>
          <w:szCs w:val="21"/>
        </w:rPr>
        <w:t>等在中国地区提供相应采购咨询和技术服务。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05653E" w:rsidRDefault="004B64AD">
      <w:pPr>
        <w:widowControl/>
        <w:tabs>
          <w:tab w:val="left" w:pos="668"/>
        </w:tabs>
        <w:adjustRightInd w:val="0"/>
        <w:snapToGrid w:val="0"/>
        <w:ind w:left="108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风格与特点：</w:t>
      </w:r>
      <w:r>
        <w:rPr>
          <w:rFonts w:ascii="微软雅黑" w:eastAsia="微软雅黑" w:hAnsi="微软雅黑" w:cs="宋体" w:hint="eastAsia"/>
          <w:kern w:val="0"/>
          <w:szCs w:val="21"/>
        </w:rPr>
        <w:t>独特睿智的授课风格深受学员欢迎，其辅导的研讨班气氛活跃，直面问题，深邃</w:t>
      </w:r>
      <w:r>
        <w:rPr>
          <w:rFonts w:ascii="微软雅黑" w:eastAsia="微软雅黑" w:hAnsi="微软雅黑" w:cs="宋体" w:hint="eastAsia"/>
          <w:kern w:val="0"/>
          <w:szCs w:val="21"/>
        </w:rPr>
        <w:t>透彻，效果甚佳；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>
        <w:rPr>
          <w:rFonts w:ascii="微软雅黑" w:eastAsia="微软雅黑" w:hAnsi="微软雅黑" w:cs="宋体" w:hint="eastAsia"/>
          <w:kern w:val="0"/>
          <w:szCs w:val="21"/>
        </w:rPr>
        <w:t>讲课概念超前，但又注重实际应用；案例丰富并且主要来自本人的多年实践经验。具有技术，质量和采购的跨部门交叉管理经验，善于帮助听众换位思考。</w:t>
      </w:r>
      <w:r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05653E" w:rsidRDefault="004B64AD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主讲课程：</w:t>
      </w:r>
      <w:r>
        <w:rPr>
          <w:rFonts w:ascii="微软雅黑" w:eastAsia="微软雅黑" w:hAnsi="微软雅黑" w:cs="宋体" w:hint="eastAsia"/>
          <w:kern w:val="0"/>
          <w:szCs w:val="21"/>
        </w:rPr>
        <w:t>《采购人员核心技能提升训练》《采购问题分析与解决》《采购人员沟通与演讲技巧》《采购人员</w:t>
      </w:r>
      <w:r>
        <w:rPr>
          <w:rFonts w:ascii="微软雅黑" w:eastAsia="微软雅黑" w:hAnsi="微软雅黑" w:cs="宋体" w:hint="eastAsia"/>
          <w:kern w:val="0"/>
          <w:szCs w:val="21"/>
        </w:rPr>
        <w:t>PPT</w:t>
      </w:r>
      <w:r>
        <w:rPr>
          <w:rFonts w:ascii="微软雅黑" w:eastAsia="微软雅黑" w:hAnsi="微软雅黑" w:cs="宋体" w:hint="eastAsia"/>
          <w:kern w:val="0"/>
          <w:szCs w:val="21"/>
        </w:rPr>
        <w:t>的应用》《专业演讲成就采购人生》</w:t>
      </w:r>
    </w:p>
    <w:p w:rsidR="0005653E" w:rsidRDefault="004B64AD"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部分受训企业：</w:t>
      </w:r>
      <w:r>
        <w:rPr>
          <w:rFonts w:ascii="微软雅黑" w:eastAsia="微软雅黑" w:hAnsi="微软雅黑" w:cs="宋体" w:hint="eastAsia"/>
          <w:kern w:val="0"/>
          <w:szCs w:val="21"/>
        </w:rPr>
        <w:t>艾欧史密斯、耐普罗（中国）、格兰富（中国）、泰山光电（苏州）、丹佛斯（中国）、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一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汽大众、丰田汽车、美标、健特生物、联邦快递、爱立信、贝尔阿尔卡特、正大集团、万科、复星集团、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携程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网、百度、大亚湾核电站、永达</w:t>
      </w:r>
      <w:r>
        <w:rPr>
          <w:rFonts w:ascii="微软雅黑" w:eastAsia="微软雅黑" w:hAnsi="微软雅黑" w:cs="宋体" w:hint="eastAsia"/>
          <w:kern w:val="0"/>
          <w:szCs w:val="21"/>
        </w:rPr>
        <w:t>集团、中国移动、中国电信、青岛啤酒、杜邦、壳牌石油、舍弗勒（中国）、高丝化妆品等等。</w:t>
      </w:r>
    </w:p>
    <w:p w:rsidR="0005653E" w:rsidRDefault="0005653E">
      <w:pPr>
        <w:widowControl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</w:p>
    <w:p w:rsidR="0005653E" w:rsidRDefault="0005653E">
      <w:pPr>
        <w:widowControl/>
        <w:adjustRightInd w:val="0"/>
        <w:snapToGrid w:val="0"/>
        <w:spacing w:line="360" w:lineRule="auto"/>
        <w:jc w:val="left"/>
        <w:rPr>
          <w:rFonts w:ascii="微软雅黑" w:eastAsia="微软雅黑" w:hAnsi="微软雅黑" w:cs="宋体"/>
          <w:kern w:val="0"/>
          <w:sz w:val="20"/>
          <w:szCs w:val="20"/>
        </w:rPr>
        <w:sectPr w:rsidR="0005653E">
          <w:type w:val="continuous"/>
          <w:pgSz w:w="11906" w:h="16838"/>
          <w:pgMar w:top="1134" w:right="1286" w:bottom="851" w:left="1134" w:header="851" w:footer="229" w:gutter="0"/>
          <w:pgNumType w:fmt="numberInDash"/>
          <w:cols w:sep="1" w:space="425"/>
          <w:docGrid w:type="linesAndChars" w:linePitch="312"/>
        </w:sectPr>
      </w:pPr>
    </w:p>
    <w:p w:rsidR="0005653E" w:rsidRDefault="004B64AD"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名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回</w:t>
      </w:r>
      <w:r>
        <w:rPr>
          <w:rFonts w:eastAsia="微软雅黑"/>
          <w:b/>
          <w:color w:val="FF0000"/>
          <w:sz w:val="36"/>
        </w:rPr>
        <w:t xml:space="preserve"> </w:t>
      </w:r>
      <w:r>
        <w:rPr>
          <w:rFonts w:eastAsia="微软雅黑"/>
          <w:b/>
          <w:color w:val="FF0000"/>
          <w:sz w:val="36"/>
        </w:rPr>
        <w:t>执</w:t>
      </w:r>
    </w:p>
    <w:p w:rsidR="0005653E" w:rsidRDefault="0005653E">
      <w:pPr>
        <w:widowControl/>
        <w:tabs>
          <w:tab w:val="left" w:pos="668"/>
        </w:tabs>
        <w:ind w:left="108"/>
        <w:jc w:val="center"/>
        <w:rPr>
          <w:rFonts w:eastAsia="微软雅黑"/>
          <w:color w:val="FF0000"/>
          <w:sz w:val="44"/>
        </w:rPr>
      </w:pP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709"/>
        <w:gridCol w:w="1354"/>
        <w:gridCol w:w="2186"/>
        <w:gridCol w:w="1333"/>
        <w:gridCol w:w="2795"/>
      </w:tblGrid>
      <w:tr w:rsidR="0005653E">
        <w:trPr>
          <w:trHeight w:hRule="exact" w:val="436"/>
          <w:jc w:val="center"/>
        </w:trPr>
        <w:tc>
          <w:tcPr>
            <w:tcW w:w="1394" w:type="dxa"/>
            <w:vAlign w:val="center"/>
          </w:tcPr>
          <w:p w:rsidR="0005653E" w:rsidRDefault="004B64AD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49" w:type="dxa"/>
            <w:gridSpan w:val="3"/>
            <w:vAlign w:val="center"/>
          </w:tcPr>
          <w:p w:rsidR="0005653E" w:rsidRDefault="0005653E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05653E" w:rsidRDefault="004B64AD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城市</w:t>
            </w:r>
            <w:r>
              <w:rPr>
                <w:rFonts w:eastAsia="微软雅黑" w:hint="eastAsia"/>
                <w:b/>
                <w:kern w:val="10"/>
                <w:sz w:val="24"/>
              </w:rPr>
              <w:t>/</w:t>
            </w:r>
            <w:r>
              <w:rPr>
                <w:rFonts w:eastAsia="微软雅黑" w:hint="eastAsia"/>
                <w:b/>
                <w:kern w:val="10"/>
                <w:sz w:val="24"/>
              </w:rPr>
              <w:t>日期</w:t>
            </w:r>
          </w:p>
        </w:tc>
        <w:tc>
          <w:tcPr>
            <w:tcW w:w="2795" w:type="dxa"/>
            <w:vAlign w:val="center"/>
          </w:tcPr>
          <w:p w:rsidR="0005653E" w:rsidRDefault="0005653E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 w:rsidR="0005653E">
        <w:trPr>
          <w:trHeight w:hRule="exact" w:val="544"/>
          <w:jc w:val="center"/>
        </w:trPr>
        <w:tc>
          <w:tcPr>
            <w:tcW w:w="3457" w:type="dxa"/>
            <w:gridSpan w:val="3"/>
            <w:vAlign w:val="center"/>
          </w:tcPr>
          <w:p w:rsidR="0005653E" w:rsidRDefault="004B64AD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14" w:type="dxa"/>
            <w:gridSpan w:val="3"/>
            <w:vAlign w:val="center"/>
          </w:tcPr>
          <w:p w:rsidR="0005653E" w:rsidRDefault="004B64AD"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 w:rsidR="0005653E">
        <w:trPr>
          <w:trHeight w:hRule="exact" w:val="436"/>
          <w:jc w:val="center"/>
        </w:trPr>
        <w:tc>
          <w:tcPr>
            <w:tcW w:w="1394" w:type="dxa"/>
            <w:vAlign w:val="center"/>
          </w:tcPr>
          <w:p w:rsidR="0005653E" w:rsidRDefault="004B64AD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05653E" w:rsidRDefault="004B64AD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 w:rsidR="0005653E" w:rsidRDefault="004B64AD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</w:t>
            </w:r>
            <w:r>
              <w:rPr>
                <w:rFonts w:eastAsia="微软雅黑"/>
                <w:b/>
                <w:kern w:val="10"/>
                <w:sz w:val="24"/>
              </w:rPr>
              <w:t>/</w:t>
            </w:r>
            <w:r>
              <w:rPr>
                <w:rFonts w:eastAsia="微软雅黑"/>
                <w:b/>
                <w:kern w:val="10"/>
                <w:sz w:val="24"/>
              </w:rPr>
              <w:t>职位</w:t>
            </w:r>
          </w:p>
        </w:tc>
        <w:tc>
          <w:tcPr>
            <w:tcW w:w="2186" w:type="dxa"/>
            <w:vAlign w:val="center"/>
          </w:tcPr>
          <w:p w:rsidR="0005653E" w:rsidRDefault="004B64AD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手机</w:t>
            </w:r>
          </w:p>
        </w:tc>
        <w:tc>
          <w:tcPr>
            <w:tcW w:w="4128" w:type="dxa"/>
            <w:gridSpan w:val="2"/>
            <w:vAlign w:val="center"/>
          </w:tcPr>
          <w:p w:rsidR="0005653E" w:rsidRDefault="004B64AD"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b/>
                <w:kern w:val="10"/>
                <w:sz w:val="24"/>
              </w:rPr>
              <w:t>邮箱</w:t>
            </w:r>
          </w:p>
        </w:tc>
      </w:tr>
      <w:tr w:rsidR="0005653E">
        <w:trPr>
          <w:trHeight w:hRule="exact" w:val="440"/>
          <w:jc w:val="center"/>
        </w:trPr>
        <w:tc>
          <w:tcPr>
            <w:tcW w:w="1394" w:type="dxa"/>
          </w:tcPr>
          <w:p w:rsidR="0005653E" w:rsidRDefault="0005653E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 w:rsidR="0005653E" w:rsidRDefault="0005653E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 w:rsidR="0005653E" w:rsidRDefault="0005653E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 w:rsidR="0005653E" w:rsidRDefault="0005653E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 w:rsidR="0005653E" w:rsidRDefault="0005653E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05653E">
        <w:trPr>
          <w:trHeight w:hRule="exact" w:val="440"/>
          <w:jc w:val="center"/>
        </w:trPr>
        <w:tc>
          <w:tcPr>
            <w:tcW w:w="1394" w:type="dxa"/>
          </w:tcPr>
          <w:p w:rsidR="0005653E" w:rsidRDefault="0005653E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 w:rsidR="0005653E" w:rsidRDefault="0005653E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 w:rsidR="0005653E" w:rsidRDefault="0005653E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 w:rsidR="0005653E" w:rsidRDefault="0005653E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 w:rsidR="0005653E" w:rsidRDefault="0005653E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05653E">
        <w:trPr>
          <w:trHeight w:hRule="exact" w:val="436"/>
          <w:jc w:val="center"/>
        </w:trPr>
        <w:tc>
          <w:tcPr>
            <w:tcW w:w="1394" w:type="dxa"/>
          </w:tcPr>
          <w:p w:rsidR="0005653E" w:rsidRDefault="0005653E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 w:rsidR="0005653E" w:rsidRDefault="0005653E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 w:rsidR="0005653E" w:rsidRDefault="0005653E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 w:rsidR="0005653E" w:rsidRDefault="0005653E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 w:rsidR="0005653E" w:rsidRDefault="0005653E"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 w:rsidR="0005653E">
        <w:trPr>
          <w:trHeight w:hRule="exact" w:val="1677"/>
          <w:jc w:val="center"/>
        </w:trPr>
        <w:tc>
          <w:tcPr>
            <w:tcW w:w="5643" w:type="dxa"/>
            <w:gridSpan w:val="4"/>
            <w:vAlign w:val="center"/>
          </w:tcPr>
          <w:p w:rsidR="0005653E" w:rsidRDefault="004B64AD"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eastAsia="微软雅黑" w:hint="eastAsia"/>
                <w:b/>
                <w:sz w:val="22"/>
              </w:rPr>
              <w:t>帕</w:t>
            </w:r>
            <w:proofErr w:type="gramStart"/>
            <w:r>
              <w:rPr>
                <w:rFonts w:eastAsia="微软雅黑" w:hint="eastAsia"/>
                <w:b/>
                <w:sz w:val="22"/>
              </w:rPr>
              <w:t>迪</w:t>
            </w:r>
            <w:proofErr w:type="gramEnd"/>
            <w:r>
              <w:rPr>
                <w:rFonts w:eastAsia="微软雅黑" w:hint="eastAsia"/>
                <w:b/>
                <w:sz w:val="22"/>
              </w:rPr>
              <w:t>公司账户信息：</w:t>
            </w:r>
          </w:p>
          <w:p w:rsidR="0005653E" w:rsidRDefault="004B64AD"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开户名称：上海帕迪企业管理咨询有限公司</w:t>
            </w:r>
            <w:r>
              <w:rPr>
                <w:rFonts w:eastAsia="微软雅黑" w:hint="eastAsia"/>
                <w:sz w:val="22"/>
              </w:rPr>
              <w:t xml:space="preserve">  </w:t>
            </w:r>
          </w:p>
          <w:p w:rsidR="0005653E" w:rsidRDefault="004B64AD"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eastAsia="微软雅黑" w:hint="eastAsia"/>
                <w:sz w:val="22"/>
              </w:rPr>
              <w:t>银行帐号：</w:t>
            </w:r>
            <w:r>
              <w:rPr>
                <w:rFonts w:eastAsia="微软雅黑" w:hint="eastAsia"/>
                <w:sz w:val="22"/>
              </w:rPr>
              <w:t>03485500040002793</w:t>
            </w:r>
          </w:p>
          <w:p w:rsidR="0005653E" w:rsidRDefault="004B64AD"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 w:hint="eastAsia"/>
                <w:sz w:val="22"/>
              </w:rPr>
              <w:t>开户银行：农业银行上海市复旦支行</w:t>
            </w:r>
          </w:p>
        </w:tc>
        <w:tc>
          <w:tcPr>
            <w:tcW w:w="4128" w:type="dxa"/>
            <w:gridSpan w:val="2"/>
            <w:vAlign w:val="center"/>
          </w:tcPr>
          <w:p w:rsidR="0005653E" w:rsidRDefault="004B64AD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eastAsia="微软雅黑" w:hAnsi="Segoe UI Symbol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>缴费方式：</w:t>
            </w:r>
            <w:r>
              <w:rPr>
                <w:rFonts w:eastAsia="微软雅黑"/>
                <w:b/>
                <w:sz w:val="24"/>
              </w:rPr>
              <w:t xml:space="preserve"> </w:t>
            </w:r>
          </w:p>
          <w:p w:rsidR="0005653E" w:rsidRDefault="004B64AD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现场缴费</w:t>
            </w:r>
            <w:r>
              <w:rPr>
                <w:rFonts w:eastAsia="微软雅黑" w:hint="eastAsia"/>
                <w:b/>
                <w:szCs w:val="21"/>
              </w:rPr>
              <w:t>（现金，微信，支付宝）</w:t>
            </w:r>
            <w:r>
              <w:rPr>
                <w:rFonts w:eastAsia="微软雅黑" w:hint="eastAsia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 w:rsidR="0005653E" w:rsidRDefault="004B64AD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</w:t>
            </w:r>
            <w:r>
              <w:rPr>
                <w:rFonts w:eastAsia="微软雅黑"/>
                <w:b/>
                <w:sz w:val="24"/>
              </w:rPr>
              <w:t>公司转账</w:t>
            </w:r>
            <w:r>
              <w:rPr>
                <w:rFonts w:eastAsia="微软雅黑" w:hint="eastAsia"/>
                <w:b/>
                <w:sz w:val="24"/>
              </w:rPr>
              <w:t xml:space="preserve">     </w:t>
            </w:r>
          </w:p>
          <w:p w:rsidR="0005653E" w:rsidRDefault="0005653E"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 w:rsidR="0005653E" w:rsidRDefault="0005653E">
      <w:pPr>
        <w:widowControl/>
        <w:tabs>
          <w:tab w:val="left" w:pos="475"/>
        </w:tabs>
        <w:adjustRightInd w:val="0"/>
        <w:snapToGrid w:val="0"/>
        <w:ind w:left="108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</w:p>
    <w:sectPr w:rsidR="0005653E">
      <w:type w:val="continuous"/>
      <w:pgSz w:w="11906" w:h="16838"/>
      <w:pgMar w:top="1134" w:right="1286" w:bottom="851" w:left="1134" w:header="851" w:footer="229" w:gutter="0"/>
      <w:pgNumType w:fmt="numberInDash"/>
      <w:cols w:sep="1"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4AD" w:rsidRDefault="004B64AD">
      <w:r>
        <w:separator/>
      </w:r>
    </w:p>
  </w:endnote>
  <w:endnote w:type="continuationSeparator" w:id="0">
    <w:p w:rsidR="004B64AD" w:rsidRDefault="004B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3E" w:rsidRDefault="004B64A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3974C89" id="Line 12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5.5pt" to="45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"/>
          </w:pict>
        </mc:Fallback>
      </mc:AlternateContent>
    </w:r>
  </w:p>
  <w:p w:rsidR="0005653E" w:rsidRDefault="0005653E">
    <w:pPr>
      <w:pStyle w:val="a5"/>
      <w:jc w:val="center"/>
      <w:rPr>
        <w:rFonts w:ascii="微软雅黑" w:eastAsia="微软雅黑" w:hAnsi="微软雅黑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4AD" w:rsidRDefault="004B64AD">
      <w:r>
        <w:separator/>
      </w:r>
    </w:p>
  </w:footnote>
  <w:footnote w:type="continuationSeparator" w:id="0">
    <w:p w:rsidR="004B64AD" w:rsidRDefault="004B6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53E" w:rsidRDefault="004B64AD">
    <w:pPr>
      <w:pStyle w:val="a6"/>
      <w:textAlignment w:val="center"/>
      <w:rPr>
        <w:rFonts w:ascii="微软雅黑" w:eastAsia="微软雅黑" w:hAnsi="微软雅黑"/>
        <w:b/>
        <w:color w:val="FD7B41"/>
        <w:sz w:val="21"/>
        <w:szCs w:val="21"/>
      </w:rPr>
    </w:pP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专注采购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与供应</w:t>
    </w:r>
    <w:proofErr w:type="gramStart"/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链培训</w:t>
    </w:r>
    <w:proofErr w:type="gramEnd"/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 xml:space="preserve"> 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&amp; CPSM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认证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>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02E6"/>
    <w:multiLevelType w:val="multilevel"/>
    <w:tmpl w:val="081302E6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1CDB"/>
    <w:multiLevelType w:val="multilevel"/>
    <w:tmpl w:val="0C6B1CDB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6D20"/>
    <w:multiLevelType w:val="multilevel"/>
    <w:tmpl w:val="14D96D20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041F"/>
    <w:multiLevelType w:val="multilevel"/>
    <w:tmpl w:val="2730041F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D3833"/>
    <w:multiLevelType w:val="multilevel"/>
    <w:tmpl w:val="4CFD38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1DC8"/>
    <w:multiLevelType w:val="multilevel"/>
    <w:tmpl w:val="5F1D1DC8"/>
    <w:lvl w:ilvl="0">
      <w:start w:val="1"/>
      <w:numFmt w:val="bullet"/>
      <w:lvlText w:val=""/>
      <w:lvlJc w:val="left"/>
      <w:pPr>
        <w:ind w:left="5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6" w15:restartNumberingAfterBreak="0">
    <w:nsid w:val="60C40C8C"/>
    <w:multiLevelType w:val="multilevel"/>
    <w:tmpl w:val="60C40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5653E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11A1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264C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137C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0629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67E29"/>
    <w:rsid w:val="00470097"/>
    <w:rsid w:val="004739E7"/>
    <w:rsid w:val="0047507B"/>
    <w:rsid w:val="00482F98"/>
    <w:rsid w:val="00485775"/>
    <w:rsid w:val="004867B7"/>
    <w:rsid w:val="00487D32"/>
    <w:rsid w:val="004900B5"/>
    <w:rsid w:val="0049247C"/>
    <w:rsid w:val="00494D3F"/>
    <w:rsid w:val="004A7773"/>
    <w:rsid w:val="004B37D3"/>
    <w:rsid w:val="004B391D"/>
    <w:rsid w:val="004B4B82"/>
    <w:rsid w:val="004B64AD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C709E"/>
    <w:rsid w:val="005D0511"/>
    <w:rsid w:val="005D0CA1"/>
    <w:rsid w:val="005D390C"/>
    <w:rsid w:val="005D5877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67556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D49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2BE"/>
    <w:rsid w:val="007E7F88"/>
    <w:rsid w:val="007F75F1"/>
    <w:rsid w:val="007F79E0"/>
    <w:rsid w:val="0080037D"/>
    <w:rsid w:val="00800E33"/>
    <w:rsid w:val="00800EF4"/>
    <w:rsid w:val="00803CB5"/>
    <w:rsid w:val="008040ED"/>
    <w:rsid w:val="00807831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4818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8D5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7A8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1C3B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02E6D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7C5E"/>
    <w:rsid w:val="00C71164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005E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E0B96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37F8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09CF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C7D08"/>
    <w:rsid w:val="00FD1C0D"/>
    <w:rsid w:val="00FD503E"/>
    <w:rsid w:val="00FE0C20"/>
    <w:rsid w:val="00FE2DCF"/>
    <w:rsid w:val="00FE65F2"/>
    <w:rsid w:val="00FF0D14"/>
    <w:rsid w:val="00FF587B"/>
    <w:rsid w:val="350D55A6"/>
    <w:rsid w:val="50070DDD"/>
    <w:rsid w:val="7E4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930">
      <v:fill color="white" opacity="24248f"/>
      <v:stroke dashstyle="1 1" color="#930" weight="1pt"/>
    </o:shapedefaults>
    <o:shapelayout v:ext="edit">
      <o:idmap v:ext="edit" data="1"/>
    </o:shapelayout>
  </w:shapeDefaults>
  <w:decimalSymbol w:val="."/>
  <w:listSeparator w:val=","/>
  <w14:docId w14:val="52BD7C08"/>
  <w15:docId w15:val="{F08CB488-76C3-455C-9350-881CFD62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60" w:lineRule="auto"/>
      <w:ind w:firstLineChars="300" w:firstLine="630"/>
    </w:pPr>
    <w:rPr>
      <w:rFonts w:ascii="仿宋_GB2312" w:eastAsia="仿宋_GB2312" w:hAnsi="宋体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qFormat/>
    <w:rPr>
      <w:color w:val="0000FF"/>
      <w:u w:val="single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bigstyle4">
    <w:name w:val="bigstyle4"/>
    <w:basedOn w:val="a0"/>
    <w:qFormat/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1">
    <w:name w:val="Char Char Char Char Char 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RGB4510214515">
    <w:name w:val="样式 四号 加粗 自定义颜(RGB(45102145)) 下划线 图案: 15% (自动设置 前景 白色 背景)"/>
    <w:qFormat/>
    <w:rPr>
      <w:b/>
      <w:bCs/>
      <w:color w:val="FFFFFF"/>
      <w:spacing w:val="28"/>
      <w:sz w:val="28"/>
      <w:szCs w:val="28"/>
      <w:u w:val="single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p1">
    <w:name w:val="p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2">
    <w:name w:val="Char Char Char Char Char 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ormal2">
    <w:name w:val="Normal_2"/>
    <w:basedOn w:val="a"/>
    <w:qFormat/>
    <w:pPr>
      <w:spacing w:line="36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E8F0EE-579C-40DD-A05D-08F550CD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帕迪课程</dc:title>
  <dc:creator>帕迪咨询</dc:creator>
  <cp:lastModifiedBy>1091233261@qq.com</cp:lastModifiedBy>
  <cp:revision>180</cp:revision>
  <cp:lastPrinted>2007-07-25T08:25:00Z</cp:lastPrinted>
  <dcterms:created xsi:type="dcterms:W3CDTF">2014-12-01T08:48:00Z</dcterms:created>
  <dcterms:modified xsi:type="dcterms:W3CDTF">2018-12-17T05:47:00Z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