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72"/>
          <w:szCs w:val="7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52"/>
          <w:szCs w:val="52"/>
          <w:shd w:val="clear" w:fill="FFFFFF"/>
          <w:lang w:val="en-US" w:eastAsia="zh-CN"/>
        </w:rPr>
        <w:t>张嘴就来演讲力训练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72"/>
          <w:szCs w:val="7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72"/>
          <w:szCs w:val="72"/>
          <w:shd w:val="clear" w:fill="FFFFFF"/>
          <w:lang w:val="en-US" w:eastAsia="zh-CN"/>
        </w:rPr>
        <w:t>大学生专场招生简章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2020年高考，全国卷Ⅰ卷的作文题是要求学生写一篇发言稿，Ⅱ卷是要求学生写一篇演讲稿，Ⅲ卷是要求学生以一封信的形式分享自己的感悟与思考，三道题目都和演讲有关。而去年，全国卷I作文题也是写一篇演讲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  <w:drawing>
          <wp:inline distT="0" distB="0" distL="114300" distR="114300">
            <wp:extent cx="2689225" cy="3644265"/>
            <wp:effectExtent l="0" t="0" r="6350" b="3810"/>
            <wp:docPr id="10" name="图片 10" descr="QQ图片2020070714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0070714294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  <w:drawing>
          <wp:inline distT="0" distB="0" distL="114300" distR="114300">
            <wp:extent cx="2427605" cy="3636010"/>
            <wp:effectExtent l="0" t="0" r="1270" b="2540"/>
            <wp:docPr id="12" name="图片 11" descr="QQ图片2020070714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QQ图片2020070714293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高考是个指挥棒，连续两年，这么高密集地考演讲，说明演讲已经越来越融入我们的工作、生活和学习！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00"/>
        </w:rPr>
        <w:t>我们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00"/>
          <w:lang w:val="en-US" w:eastAsia="zh-CN"/>
        </w:rPr>
        <w:t>家长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00"/>
        </w:rPr>
        <w:t>都有这样的体会，两个业务能力相当的人，会表达的人脱颖而出的机会往往多很多。不会演讲、口才不好的孩子不管是升学还是参加工作之后，都会吃大亏！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FF0000"/>
          <w:spacing w:val="4"/>
          <w:sz w:val="44"/>
          <w:szCs w:val="44"/>
          <w:shd w:val="clear" w:fill="FFFFFF"/>
        </w:rPr>
        <w:t>为了不让以下现象发生</w:t>
      </w:r>
      <w:r>
        <w:rPr>
          <w:rFonts w:hint="eastAsia" w:ascii="黑体" w:hAnsi="黑体" w:eastAsia="黑体" w:cs="黑体"/>
          <w:b/>
          <w:i w:val="0"/>
          <w:caps w:val="0"/>
          <w:color w:val="FF0000"/>
          <w:spacing w:val="4"/>
          <w:sz w:val="44"/>
          <w:szCs w:val="44"/>
          <w:shd w:val="clear" w:fill="FFFFFF"/>
          <w:lang w:val="en-US" w:eastAsia="zh-CN"/>
        </w:rPr>
        <w:t>在孩子身上</w:t>
      </w:r>
      <w:r>
        <w:rPr>
          <w:rFonts w:hint="eastAsia" w:ascii="黑体" w:hAnsi="黑体" w:eastAsia="黑体" w:cs="黑体"/>
          <w:b/>
          <w:i w:val="0"/>
          <w:caps w:val="0"/>
          <w:color w:val="FF0000"/>
          <w:spacing w:val="4"/>
          <w:sz w:val="44"/>
          <w:szCs w:val="44"/>
          <w:shd w:val="clear" w:fill="FFFFFF"/>
        </w:rPr>
        <w:t>——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1、明明笔试成绩很优秀，却过不了面试关，被挡在了心仪的学校的门外；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2、明明很有想法，却不善于表达，看到身边的同学侃侃而谈，只有羡慕的份，大学生活平静如水，得不到锻炼；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3、马上就要大学毕业了，求职面试、公务员面试，笔试成绩遥遥领先，面试时却被无情淘汰；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4、参加工作后，开会发言，讲解方案，竞聘述职，因为不敢讲、不会讲，遭遇很多尴尬、错失很多机会、留下很多遗憾......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应广大家长的强烈要求，张嘴就来演讲力训练机构自2018年开始，每年在暑期增设一期大学生演讲力训练专场。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4"/>
          <w:sz w:val="44"/>
          <w:szCs w:val="44"/>
          <w:shd w:val="clear" w:fill="FFFFFF"/>
        </w:rPr>
        <w:t>【招生对象】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1、准大学生（高一高二学生也可参加）；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3"/>
          <w:szCs w:val="13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2、在校大学生、留学生及刚刚毕业的大学生。</w:t>
      </w:r>
    </w:p>
    <w:p>
      <w:pP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3"/>
          <w:szCs w:val="13"/>
        </w:rPr>
        <w:drawing>
          <wp:inline distT="0" distB="0" distL="114300" distR="114300">
            <wp:extent cx="5062220" cy="2890520"/>
            <wp:effectExtent l="0" t="0" r="5080" b="5080"/>
            <wp:docPr id="1" name="图片 1" descr="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1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4"/>
          <w:sz w:val="44"/>
          <w:szCs w:val="44"/>
          <w:shd w:val="clear" w:fill="FFFFFF"/>
        </w:rPr>
        <w:t>【课程亮点】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1、针对性强：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课程只招收大学生和高中生，更具有针对性。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2、实用性强：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课程设置紧紧围绕大学生的生活、学习实际，特别增开竞聘演讲、论文答辩、面试攻略（公务员面试、MBA面试及职场面试）等大学生三大常见场景，模拟训练，做到未雨绸缪。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7F7F7F"/>
          <w:spacing w:val="4"/>
          <w:sz w:val="44"/>
          <w:szCs w:val="44"/>
          <w:shd w:val="clear" w:fill="FFFFFF"/>
        </w:rPr>
        <w:t>3、效果明显：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  <w:shd w:val="clear" w:fill="FFFFFF"/>
        </w:rPr>
        <w:t>小班授课，采用张嘴就来十余年坚持下来的“边学、边练、边点评”的互动式教学方式，课程效果明显。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【课程设置】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</w:rPr>
      </w:pP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</w:rPr>
        <w:t>一、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理论篇——澄清认识，夯实基础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目的、效果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eastAsia="zh-CN"/>
        </w:rPr>
        <w:t>结合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val="en-US" w:eastAsia="zh-CN"/>
        </w:rPr>
        <w:t>大学生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val="en-US" w:eastAsia="zh-CN"/>
        </w:rPr>
        <w:t>校园生活、学习以及未来参加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/>
          <w:i w:val="0"/>
          <w:iCs/>
          <w:sz w:val="44"/>
          <w:szCs w:val="44"/>
          <w:lang w:eastAsia="zh-CN"/>
        </w:rPr>
        <w:t>实际，</w:t>
      </w:r>
      <w:r>
        <w:rPr>
          <w:rFonts w:hint="eastAsia" w:ascii="黑体" w:hAnsi="黑体" w:eastAsia="黑体" w:cs="黑体"/>
          <w:sz w:val="44"/>
          <w:szCs w:val="44"/>
        </w:rPr>
        <w:t>引导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大学生重视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当众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演讲与人际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沟通，澄清认识，掌握演讲、沟通中的一些重要原则，</w:t>
      </w:r>
      <w:r>
        <w:rPr>
          <w:rFonts w:hint="eastAsia" w:ascii="黑体" w:hAnsi="黑体" w:eastAsia="黑体" w:cs="黑体"/>
          <w:sz w:val="44"/>
          <w:szCs w:val="44"/>
        </w:rPr>
        <w:t>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学好演讲与沟通</w:t>
      </w:r>
      <w:r>
        <w:rPr>
          <w:rFonts w:hint="eastAsia" w:ascii="黑体" w:hAnsi="黑体" w:eastAsia="黑体" w:cs="黑体"/>
          <w:sz w:val="44"/>
          <w:szCs w:val="44"/>
        </w:rPr>
        <w:t>奠定坚实的基础。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内容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1、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什么是演讲与沟通？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2、为什么要提升演讲力与沟通力？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1）学校生活、学习离不开演讲；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2）毕业答辩、求职面试以及工作之后更离不开演讲。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、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怎样快速提升演讲力？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1）知己——找到在演讲沟通方面存在的问题：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A.正式场合讲话紧张；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B.讲话言之无物、内容干瘪；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C.讲话没有条理、没有逻辑；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D.讲话没有说服力和感染力；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E.讲话没有高度深度和力度；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F.沟通中找不到话题、出现尬聊。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2）知彼——掌握演讲沟通中的重要原则：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A.讲话听众为什么不爱听，讲不到点子上？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B.讲话如何通俗易懂、形象生动？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C.讲话如何做到条理清晰？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D.讲话如何重点突出、突出重点？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E.演讲中内容、声音、态势语到底哪个最重要？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F.腹有诗书气自华的秘密；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G.演讲、沟通会做人比方法更重要。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</w:rPr>
        <w:t>二、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44"/>
          <w:szCs w:val="44"/>
          <w:lang w:eastAsia="zh-CN"/>
        </w:rPr>
        <w:t>心理篇——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突破紧张，轻松表达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目的、效果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  <w:r>
        <w:rPr>
          <w:rFonts w:hint="eastAsia" w:ascii="黑体" w:hAnsi="黑体" w:eastAsia="黑体" w:cs="黑体"/>
          <w:sz w:val="44"/>
          <w:szCs w:val="44"/>
        </w:rPr>
        <w:t>帮助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学员</w:t>
      </w:r>
      <w:r>
        <w:rPr>
          <w:rFonts w:hint="eastAsia" w:ascii="黑体" w:hAnsi="黑体" w:eastAsia="黑体" w:cs="黑体"/>
          <w:sz w:val="44"/>
          <w:szCs w:val="44"/>
        </w:rPr>
        <w:t>克服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沟通与演讲时</w:t>
      </w:r>
      <w:r>
        <w:rPr>
          <w:rFonts w:hint="eastAsia" w:ascii="黑体" w:hAnsi="黑体" w:eastAsia="黑体" w:cs="黑体"/>
          <w:sz w:val="44"/>
          <w:szCs w:val="44"/>
        </w:rPr>
        <w:t>的紧张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、</w:t>
      </w:r>
      <w:r>
        <w:rPr>
          <w:rFonts w:hint="eastAsia" w:ascii="黑体" w:hAnsi="黑体" w:eastAsia="黑体" w:cs="黑体"/>
          <w:sz w:val="44"/>
          <w:szCs w:val="44"/>
        </w:rPr>
        <w:t>恐惧心理，为心灵松绑，为情绪减压，从容自信地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沟通和演讲，</w:t>
      </w:r>
      <w:r>
        <w:rPr>
          <w:rFonts w:hint="eastAsia" w:ascii="黑体" w:hAnsi="黑体" w:eastAsia="黑体" w:cs="黑体"/>
          <w:sz w:val="44"/>
          <w:szCs w:val="44"/>
        </w:rPr>
        <w:t>以取得比较好的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表达</w:t>
      </w:r>
      <w:r>
        <w:rPr>
          <w:rFonts w:hint="eastAsia" w:ascii="黑体" w:hAnsi="黑体" w:eastAsia="黑体" w:cs="黑体"/>
          <w:sz w:val="44"/>
          <w:szCs w:val="44"/>
        </w:rPr>
        <w:t>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内容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62" w:firstLineChars="196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1、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演讲、沟通时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为什么会紧张？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 xml:space="preserve">    2、什么情况下更容易紧张？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A.有老师、校领导或有高端听众在场时；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B.正式场合，人多时；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C.陌生环境，客场演讲或沟通时。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3、怎么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克服紧张心理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A.生理上如何驾驭？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B.心理上如何控制？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C.技术上如何克服？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7F7F7F" w:themeColor="background1" w:themeShade="80"/>
          <w:sz w:val="44"/>
          <w:szCs w:val="44"/>
          <w:lang w:eastAsia="zh-CN"/>
        </w:rPr>
        <w:t>三、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内容篇——强在内容，精准表达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目的、效果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  <w:r>
        <w:rPr>
          <w:rFonts w:hint="eastAsia" w:ascii="黑体" w:hAnsi="黑体" w:eastAsia="黑体" w:cs="黑体"/>
          <w:sz w:val="44"/>
          <w:szCs w:val="44"/>
        </w:rPr>
        <w:t>内容为王，精彩的内容是高水平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演讲与沟通</w:t>
      </w:r>
      <w:r>
        <w:rPr>
          <w:rFonts w:hint="eastAsia" w:ascii="黑体" w:hAnsi="黑体" w:eastAsia="黑体" w:cs="黑体"/>
          <w:sz w:val="44"/>
          <w:szCs w:val="44"/>
        </w:rPr>
        <w:t>的根本保证。如何才能使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演讲与沟通</w:t>
      </w:r>
      <w:r>
        <w:rPr>
          <w:rFonts w:hint="eastAsia" w:ascii="黑体" w:hAnsi="黑体" w:eastAsia="黑体" w:cs="黑体"/>
          <w:sz w:val="44"/>
          <w:szCs w:val="44"/>
        </w:rPr>
        <w:t>内容精彩呢？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我们</w:t>
      </w:r>
      <w:r>
        <w:rPr>
          <w:rFonts w:hint="eastAsia" w:ascii="黑体" w:hAnsi="黑体" w:eastAsia="黑体" w:cs="黑体"/>
          <w:sz w:val="44"/>
          <w:szCs w:val="44"/>
        </w:rPr>
        <w:t>将详细讲解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张嘴就来演讲力训练机构</w:t>
      </w:r>
      <w:r>
        <w:rPr>
          <w:rFonts w:hint="eastAsia" w:ascii="黑体" w:hAnsi="黑体" w:eastAsia="黑体" w:cs="黑体"/>
          <w:sz w:val="44"/>
          <w:szCs w:val="44"/>
        </w:rPr>
        <w:t>的独门秘籍，也就是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演讲</w:t>
      </w:r>
      <w:r>
        <w:rPr>
          <w:rFonts w:hint="eastAsia" w:ascii="黑体" w:hAnsi="黑体" w:eastAsia="黑体" w:cs="黑体"/>
          <w:sz w:val="44"/>
          <w:szCs w:val="44"/>
        </w:rPr>
        <w:t>的万能公式——“演讲一阳指”模板，其中包括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七</w:t>
      </w:r>
      <w:r>
        <w:rPr>
          <w:rFonts w:hint="eastAsia" w:ascii="黑体" w:hAnsi="黑体" w:eastAsia="黑体" w:cs="黑体"/>
          <w:sz w:val="44"/>
          <w:szCs w:val="44"/>
        </w:rPr>
        <w:t>种最佳的开场方法、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四</w:t>
      </w:r>
      <w:r>
        <w:rPr>
          <w:rFonts w:hint="eastAsia" w:ascii="黑体" w:hAnsi="黑体" w:eastAsia="黑体" w:cs="黑体"/>
          <w:sz w:val="44"/>
          <w:szCs w:val="44"/>
        </w:rPr>
        <w:t>种有效组织架构主体内容的方法以及结尾的三部曲。学会了“演讲一阳指”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方法论</w:t>
      </w:r>
      <w:r>
        <w:rPr>
          <w:rFonts w:hint="eastAsia" w:ascii="黑体" w:hAnsi="黑体" w:eastAsia="黑体" w:cs="黑体"/>
          <w:sz w:val="44"/>
          <w:szCs w:val="44"/>
        </w:rPr>
        <w:t>，轻松应对各种场合、各种类型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（包括当众演讲、人际沟通、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各类面试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等）</w:t>
      </w:r>
      <w:r>
        <w:rPr>
          <w:rFonts w:hint="eastAsia" w:ascii="黑体" w:hAnsi="黑体" w:eastAsia="黑体" w:cs="黑体"/>
          <w:sz w:val="44"/>
          <w:szCs w:val="44"/>
        </w:rPr>
        <w:t>的讲话，做到开场白吸引听众，主体生动饱满，结尾干脆有力，使演讲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和沟通</w:t>
      </w:r>
      <w:r>
        <w:rPr>
          <w:rFonts w:hint="eastAsia" w:ascii="黑体" w:hAnsi="黑体" w:eastAsia="黑体" w:cs="黑体"/>
          <w:sz w:val="44"/>
          <w:szCs w:val="44"/>
        </w:rPr>
        <w:t>水平迅速提升。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内容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1、什么是演讲一阳指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演讲一阳指是演讲万能模板，类似于数学的解题公式，给出了沟通与演讲的基本方法论，让沟通与演讲的学习变得有规律可循。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2、七种实用有效的开场方法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1）最有效率的开场白——直奔主题开场；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2）最温暖的开场白——欢迎、感谢、祝贺开场；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3）最应景的开场白——借景抒情开场；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4）最厚重的开场白——引用开场；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5）最具悬念的开场白——设问、疑问开场；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6）最中听的开场白——赞美听众开场；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7）最具可信度的开场白——展示实物、列举数字开场。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3、四种架构主体的方法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1）建文件夹法——让讲话条理清晰、重点突出；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2）用事实说话法——让讲话内容饱满、生动；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3）总分法——让讲话重点突出、提纲挈领；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4）三步法——让讲话条理清晰、逻辑严谨。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4、演讲结尾的“</w:t>
      </w: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三部曲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1）承接句：承上启下；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2）中心句：总结主体或升华主题；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3）结束句：画龙点睛、完美收场。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7F7F7F" w:themeColor="background1" w:themeShade="80"/>
          <w:sz w:val="44"/>
          <w:szCs w:val="44"/>
          <w:lang w:val="en-US" w:eastAsia="zh-CN"/>
        </w:rPr>
        <w:t>四、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技巧篇——做好呈现，表达加分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目的、效果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要想讲得出彩，</w:t>
      </w:r>
      <w:r>
        <w:rPr>
          <w:rFonts w:hint="eastAsia" w:ascii="黑体" w:hAnsi="黑体" w:eastAsia="黑体" w:cs="黑体"/>
          <w:sz w:val="44"/>
          <w:szCs w:val="44"/>
        </w:rPr>
        <w:t>必须熟练掌握和驾驭三种语言：有声语言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（声音）</w:t>
      </w:r>
      <w:r>
        <w:rPr>
          <w:rFonts w:hint="eastAsia" w:ascii="黑体" w:hAnsi="黑体" w:eastAsia="黑体" w:cs="黑体"/>
          <w:sz w:val="44"/>
          <w:szCs w:val="44"/>
        </w:rPr>
        <w:t>、态势语言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（台风）</w:t>
      </w:r>
      <w:r>
        <w:rPr>
          <w:rFonts w:hint="eastAsia" w:ascii="黑体" w:hAnsi="黑体" w:eastAsia="黑体" w:cs="黑体"/>
          <w:sz w:val="44"/>
          <w:szCs w:val="44"/>
        </w:rPr>
        <w:t>和文字语言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（内容）</w:t>
      </w:r>
      <w:r>
        <w:rPr>
          <w:rFonts w:hint="eastAsia" w:ascii="黑体" w:hAnsi="黑体" w:eastAsia="黑体" w:cs="黑体"/>
          <w:sz w:val="44"/>
          <w:szCs w:val="44"/>
        </w:rPr>
        <w:t>，并使之完美融合。通过本模块的训练，将使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学员</w:t>
      </w:r>
      <w:r>
        <w:rPr>
          <w:rFonts w:hint="eastAsia" w:ascii="黑体" w:hAnsi="黑体" w:eastAsia="黑体" w:cs="黑体"/>
          <w:sz w:val="44"/>
          <w:szCs w:val="44"/>
        </w:rPr>
        <w:t>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演讲呈现上</w:t>
      </w:r>
      <w:r>
        <w:rPr>
          <w:rFonts w:hint="eastAsia" w:ascii="黑体" w:hAnsi="黑体" w:eastAsia="黑体" w:cs="黑体"/>
          <w:sz w:val="44"/>
          <w:szCs w:val="44"/>
        </w:rPr>
        <w:t>有实质性的突破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，做到声音抑扬顿挫、有感染力，台风大气、收放自如。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内容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1、声音——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让讲话更有感染力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抑扬顿挫、轻重缓急的训练。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3" w:firstLineChars="200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2、态势语——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让讲话更有气场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880" w:firstLineChars="20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演讲、沟通中的礼仪、目光语、手势等的训练。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color w:val="7F7F7F" w:themeColor="background1" w:themeShade="8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7F7F7F" w:themeColor="background1" w:themeShade="80"/>
          <w:sz w:val="44"/>
          <w:szCs w:val="44"/>
          <w:lang w:val="en-US" w:eastAsia="zh-CN"/>
        </w:rPr>
        <w:t>五、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场景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</w:rPr>
        <w:t>篇</w:t>
      </w: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——学以致用，举一反三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目的、效果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针对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大学生的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具体实际，模拟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大学生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校园生活、学习以及未来参加面试和工作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中经常碰到的几种常见的演讲与沟通场景，通过模拟训练，让学员学会举一反三，力争轻松应对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人生路上上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所有的讲话场景。部分场景如下：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i w:val="0"/>
          <w:iCs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【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内容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  <w:lang w:eastAsia="zh-CN"/>
        </w:rPr>
        <w:t>】</w:t>
      </w:r>
      <w:r>
        <w:rPr>
          <w:rFonts w:hint="eastAsia" w:ascii="黑体" w:hAnsi="黑体" w:eastAsia="黑体" w:cs="黑体"/>
          <w:b/>
          <w:i w:val="0"/>
          <w:iCs/>
          <w:sz w:val="44"/>
          <w:szCs w:val="4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1、自我介绍：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讲解如何做一个得体、精彩的自我介绍，在人际交往、各类正式场合赢得好印象。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2、竞聘演讲：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讲解竞聘演讲中撰稿的核心技巧，突出优势，在校园班委竞聘、学社会干部竞聘以及未来工作中竞聘中脱颖而出。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3、毕业答辩：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讲解毕业答辩的方法、技巧和注意事项。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4、各类面试：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讲解求职面试、研究生面试、留学面试、公务员面试、EMBA面试等各类面试技巧。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5、各类主持：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讲解各类主持的开场技巧、串场技巧以及总结技巧。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6、Presentation：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国外课堂上最常出现的就是Presentation，大部分的中国学生开始都会很怕这个，讲解做Presentation主要的常用表达和技巧。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</w:rPr>
      </w:pPr>
      <w:r>
        <w:rPr>
          <w:rFonts w:hint="eastAsia" w:ascii="黑体" w:hAnsi="黑体" w:eastAsia="黑体" w:cs="黑体"/>
          <w:b/>
          <w:color w:val="7F7F7F" w:themeColor="background1" w:themeShade="80"/>
          <w:sz w:val="44"/>
          <w:szCs w:val="44"/>
          <w:lang w:eastAsia="zh-CN"/>
        </w:rPr>
        <w:t>六、结业篇——检验成果，圆满毕业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570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每人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自拟题目，选用所学的方法论，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发表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一篇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5-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分钟的结业演讲，检验学习和授课效果。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8" w:beforeAutospacing="0" w:after="38" w:afterAutospacing="0" w:line="78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3"/>
          <w:szCs w:val="13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4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往期回顾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4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3"/>
          <w:szCs w:val="13"/>
          <w:lang w:val="en-US" w:eastAsia="zh-CN"/>
        </w:rPr>
      </w:pP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  <w:drawing>
          <wp:inline distT="0" distB="0" distL="114300" distR="114300">
            <wp:extent cx="5313680" cy="3340735"/>
            <wp:effectExtent l="0" t="0" r="1270" b="254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D92142"/>
          <w:spacing w:val="4"/>
          <w:sz w:val="44"/>
          <w:szCs w:val="44"/>
          <w:shd w:val="clear" w:fill="FFFFFF"/>
        </w:rPr>
        <w:t> 【2018年大学生演讲训练学员感言】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真的很感谢父母这么明智这么有远见，送我来北大学习演讲，原来演讲离我们大学生如此之近，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4"/>
          <w:sz w:val="44"/>
          <w:szCs w:val="44"/>
          <w:shd w:val="clear" w:fill="FFFB00"/>
        </w:rPr>
        <w:t>竞选学生会干部、毕业论文答辩、公务员面试、求职面试等等都离不开演讲。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真的很感谢老师将复杂的演讲提炼出这么容易操作的方法，太实用了。真的很感谢这么多上进、优秀的同学，你们给了我信心和鼓励。感恩生命中遇见的每一个人。 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3"/>
          <w:szCs w:val="13"/>
          <w:lang w:val="en-US" w:eastAsia="zh-CN"/>
        </w:rPr>
      </w:pPr>
    </w:p>
    <w:p>
      <w:pPr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</w:rPr>
        <w:drawing>
          <wp:inline distT="0" distB="0" distL="114300" distR="114300">
            <wp:extent cx="5200650" cy="3467735"/>
            <wp:effectExtent l="0" t="0" r="0" b="889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12"/>
          <w:szCs w:val="12"/>
          <w:lang w:val="en-US" w:eastAsia="zh-CN"/>
        </w:rPr>
      </w:pPr>
    </w:p>
    <w:p>
      <w:pPr>
        <w:tabs>
          <w:tab w:val="left" w:pos="6371"/>
        </w:tabs>
        <w:bidi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D92142"/>
          <w:spacing w:val="4"/>
          <w:sz w:val="44"/>
          <w:szCs w:val="44"/>
          <w:shd w:val="clear" w:fill="FFFFFF"/>
        </w:rPr>
        <w:t>【姑姑送给侄子的大学礼物，令人动容】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文老师，我弟的孩子刚考上大学，我想送他一个礼物，思来想去，决定送他参加您7月底的大学生演讲专场课程。我知道演讲的重要性，从娃娃抓起，不能耽误了孩子，他才刚刚起步，以后的路很长很长，需要演讲的场合太多太多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D92142"/>
          <w:spacing w:val="4"/>
          <w:sz w:val="44"/>
          <w:szCs w:val="44"/>
          <w:shd w:val="clear" w:fill="FFFFFF"/>
        </w:rPr>
        <w:t>2021年大学生演讲力训练专场开始报名！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D92142"/>
          <w:spacing w:val="4"/>
          <w:sz w:val="44"/>
          <w:szCs w:val="44"/>
          <w:shd w:val="clear" w:fill="FFFFFF"/>
        </w:rPr>
        <w:t>名额有限，早报早得！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4"/>
          <w:sz w:val="44"/>
          <w:szCs w:val="44"/>
          <w:shd w:val="clear" w:fill="FFFFFF"/>
        </w:rPr>
        <w:t>授课时间和地点：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4"/>
          <w:sz w:val="44"/>
          <w:szCs w:val="44"/>
          <w:shd w:val="clear" w:fill="FFFFFF"/>
          <w:lang w:val="en-US" w:eastAsia="zh-CN"/>
        </w:rPr>
        <w:t>1.</w:t>
      </w: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aps w:val="0"/>
          <w:color w:val="333333"/>
          <w:spacing w:val="4"/>
          <w:sz w:val="44"/>
          <w:szCs w:val="44"/>
          <w:shd w:val="clear" w:fill="FFFFFF"/>
        </w:rPr>
        <w:t>时间：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2021年7月29日-31日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4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4"/>
          <w:sz w:val="44"/>
          <w:szCs w:val="44"/>
          <w:shd w:val="clear" w:fill="FFFFFF"/>
        </w:rPr>
        <w:t>地点：北京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lang w:val="en-US" w:eastAsia="zh-CN"/>
        </w:rPr>
        <w:t>：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  <w:t>5800</w:t>
      </w:r>
      <w:r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lang w:val="en-US" w:eastAsia="zh-CN"/>
        </w:rPr>
        <w:t>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2.时间</w:t>
      </w:r>
      <w:r>
        <w:rPr>
          <w:rFonts w:hint="eastAsia" w:ascii="黑体" w:hAnsi="黑体" w:eastAsia="黑体" w:cs="黑体"/>
          <w:sz w:val="44"/>
          <w:szCs w:val="44"/>
        </w:rPr>
        <w:t>7月26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-</w:t>
      </w:r>
      <w:r>
        <w:rPr>
          <w:rFonts w:hint="eastAsia" w:ascii="黑体" w:hAnsi="黑体" w:eastAsia="黑体" w:cs="黑体"/>
          <w:sz w:val="44"/>
          <w:szCs w:val="44"/>
        </w:rPr>
        <w:t>27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日</w:t>
      </w:r>
      <w:r>
        <w:rPr>
          <w:rFonts w:hint="eastAsia" w:ascii="黑体" w:hAnsi="黑体" w:eastAsia="黑体" w:cs="黑体"/>
          <w:sz w:val="44"/>
          <w:szCs w:val="44"/>
        </w:rPr>
        <w:t xml:space="preserve">  上海：4800元/人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4"/>
          <w:sz w:val="44"/>
          <w:szCs w:val="44"/>
          <w:shd w:val="clear" w:fill="FFFFFF"/>
        </w:rPr>
        <w:t>小班授课，额满为止。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A2C96"/>
    <w:rsid w:val="00A676B8"/>
    <w:rsid w:val="316A2C96"/>
    <w:rsid w:val="47A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../NUL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2021-05-26T01:30:00Z</dcterms:created>
  <dc:creator>文若河</dc:creator>
  <cp:lastModifiedBy>郭朋云</cp:lastModifiedBy>
  <dcterms:modified xsi:type="dcterms:W3CDTF">2021-05-26T02:53:11Z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CD0F8A0B505946B89EC8FE540525AAF2</vt:lpwstr>
  </property>
</Properties>
</file>