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宋体" w:cs="微软雅黑"/>
          <w:b/>
          <w:bCs/>
          <w:color w:val="0070C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-727075</wp:posOffset>
            </wp:positionV>
            <wp:extent cx="4237990" cy="393700"/>
            <wp:effectExtent l="0" t="0" r="10160" b="6350"/>
            <wp:wrapNone/>
            <wp:docPr id="5" name="图片 5" descr="双LOGO+口号（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双LOGO+口号（白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372110</wp:posOffset>
                </wp:positionV>
                <wp:extent cx="5238750" cy="1231900"/>
                <wp:effectExtent l="0" t="0" r="0" b="635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向华为学习：激活组织的绩效激励设计</w:t>
                            </w:r>
                          </w:p>
                          <w:p>
                            <w:pPr>
                              <w:widowControl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——力出一孔、利出一孔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9.3pt;height:97pt;width:412.5pt;mso-position-horizontal:center;mso-position-horizontal-relative:margin;z-index:251666432;mso-width-relative:page;mso-height-relative:page;" filled="f" stroked="f" coordsize="21600,21600" o:gfxdata="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CbsXfY&#10;AAAABwEAAA8AAAAAAAAAAQAgAAAAIgAAAGRycy9kb3ducmV2LnhtbFBLAQIUABQAAAAIAIdO4kBe&#10;X7AIIAIAABs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48"/>
                          <w:szCs w:val="48"/>
                        </w:rPr>
                        <w:t>向华为学习：激活组织的绩效激励设计</w:t>
                      </w:r>
                    </w:p>
                    <w:p>
                      <w:pPr>
                        <w:widowControl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48"/>
                          <w:szCs w:val="48"/>
                        </w:rPr>
                        <w:t>——力出一孔、利出一孔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873"/>
        </w:tabs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  <w:tab/>
      </w:r>
    </w:p>
    <w:p>
      <w:pPr>
        <w:tabs>
          <w:tab w:val="left" w:pos="8968"/>
        </w:tabs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  <w:tab/>
      </w: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4699000" cy="2921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4.9pt;height:23pt;width:370pt;mso-position-horizontal:center;mso-position-horizontal-relative:margin;z-index:251660288;mso-width-relative:page;mso-height-relative:page;" filled="f" stroked="f" coordsize="21600,21600" o:gfxdata="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UzdTc2AAA&#10;AAYBAAAPAAAAAAAAAAEAIAAAACIAAABkcnMvZG93bnJldi54bWxQSwECFAAUAAAACACHTuJAmCn9&#10;Ex4CAAAaBAAADgAAAAAAAAABACAAAAAn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bookmarkStart w:id="0" w:name="_GoBack"/>
      <w:bookmarkEnd w:id="0"/>
    </w:p>
    <w:p>
      <w:pPr>
        <w:spacing w:line="360" w:lineRule="auto"/>
        <w:rPr>
          <w:rFonts w:ascii="微软雅黑" w:hAnsi="微软雅黑" w:eastAsia="微软雅黑" w:cs="微软雅黑"/>
          <w:color w:val="C0000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29210</wp:posOffset>
                </wp:positionV>
                <wp:extent cx="5515610" cy="2019300"/>
                <wp:effectExtent l="0" t="0" r="0" b="0"/>
                <wp:wrapNone/>
                <wp:docPr id="273" name="文本框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61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分享嘉宾：</w:t>
                            </w:r>
                          </w:p>
                          <w:p>
                            <w:pPr>
                              <w:widowControl/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马晓明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华为公司原薪酬专家（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COE）/地区部组织绩效与薪酬主管</w:t>
                            </w:r>
                          </w:p>
                          <w:p>
                            <w:pPr>
                              <w:widowControl/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20年华为经历   </w:t>
                            </w:r>
                          </w:p>
                          <w:p>
                            <w:pPr>
                              <w:widowControl/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曾小军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原双胞胎集团人力资源总监</w:t>
                            </w:r>
                          </w:p>
                          <w:p>
                            <w:pPr>
                              <w:widowControl/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适合对象：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董事长+高管团队</w:t>
                            </w:r>
                          </w:p>
                          <w:p>
                            <w:pPr>
                              <w:widowControl/>
                              <w:spacing w:after="120" w:line="32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学习费用：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9800元/人</w:t>
                            </w:r>
                          </w:p>
                          <w:p>
                            <w:pPr>
                              <w:widowControl/>
                              <w:spacing w:after="120" w:line="320" w:lineRule="exact"/>
                              <w:ind w:left="36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pt;margin-top:2.3pt;height:159pt;width:434.3pt;z-index:251657216;mso-width-relative:page;mso-height-relative:page;" filled="f" stroked="f" coordsize="21600,21600" o:gfxdata="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0&#10;u7Pu2gAAAAgBAAAPAAAAAAAAAAEAIAAAACIAAABkcnMvZG93bnJldi54bWxQSwECFAAUAAAACACH&#10;TuJA0xNo9CICAAAd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分享嘉宾：</w:t>
                      </w:r>
                    </w:p>
                    <w:p>
                      <w:pPr>
                        <w:widowControl/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马晓明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华为公司原薪酬专家（</w:t>
                      </w:r>
                      <w:r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COE）/地区部组织绩效与薪酬主管</w:t>
                      </w:r>
                    </w:p>
                    <w:p>
                      <w:pPr>
                        <w:widowControl/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20年华为经历   </w:t>
                      </w:r>
                    </w:p>
                    <w:p>
                      <w:pPr>
                        <w:widowControl/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曾小军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原双胞胎集团人力资源总监</w:t>
                      </w:r>
                    </w:p>
                    <w:p>
                      <w:pPr>
                        <w:widowControl/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适合对象：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董事长+高管团队</w:t>
                      </w:r>
                    </w:p>
                    <w:p>
                      <w:pPr>
                        <w:widowControl/>
                        <w:spacing w:after="120" w:line="32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学习费用：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9800元/人</w:t>
                      </w:r>
                    </w:p>
                    <w:p>
                      <w:pPr>
                        <w:widowControl/>
                        <w:spacing w:after="120" w:line="320" w:lineRule="exact"/>
                        <w:ind w:left="360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微软雅黑" w:hAnsi="微软雅黑" w:eastAsia="微软雅黑" w:cs="微软雅黑"/>
          <w:color w:val="C00000"/>
          <w:sz w:val="28"/>
          <w:szCs w:val="28"/>
        </w:rPr>
      </w:pPr>
    </w:p>
    <w:p>
      <w:pPr>
        <w:spacing w:line="600" w:lineRule="exact"/>
        <w:rPr>
          <w:sz w:val="28"/>
        </w:rPr>
      </w:pPr>
    </w:p>
    <w:p>
      <w:pPr>
        <w:spacing w:line="600" w:lineRule="exact"/>
        <w:rPr>
          <w:sz w:val="28"/>
        </w:rPr>
      </w:pPr>
    </w:p>
    <w:p>
      <w:pPr>
        <w:spacing w:line="600" w:lineRule="exact"/>
        <w:rPr>
          <w:rFonts w:ascii="微软雅黑" w:hAnsi="微软雅黑" w:eastAsia="微软雅黑" w:cs="微软雅黑"/>
          <w:color w:val="C00000"/>
          <w:sz w:val="28"/>
          <w:szCs w:val="28"/>
        </w:rPr>
      </w:pPr>
    </w:p>
    <w:p>
      <w:pPr>
        <w:spacing w:line="600" w:lineRule="exact"/>
        <w:rPr>
          <w:rFonts w:ascii="微软雅黑" w:hAnsi="微软雅黑" w:eastAsia="微软雅黑" w:cs="微软雅黑"/>
          <w:color w:val="C00000"/>
          <w:sz w:val="28"/>
          <w:szCs w:val="28"/>
        </w:rPr>
      </w:pPr>
    </w:p>
    <w:p>
      <w:pPr>
        <w:spacing w:line="600" w:lineRule="exact"/>
        <w:rPr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259080</wp:posOffset>
                </wp:positionV>
                <wp:extent cx="1151890" cy="3556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pt;margin-top:20.4pt;height:28pt;width:90.7pt;z-index:251658240;mso-width-relative:page;mso-height-relative:page;" filled="f" stroked="f" coordsize="21600,21600" o:gfxdata="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d0j&#10;F9sAAAAJAQAADwAAAAAAAAABACAAAAAiAAAAZHJzL2Rvd25yZXYueG1sUEsBAhQAFAAAAAgAh07i&#10;QI4gdsc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-119380</wp:posOffset>
                </wp:positionH>
                <wp:positionV relativeFrom="paragraph">
                  <wp:posOffset>217805</wp:posOffset>
                </wp:positionV>
                <wp:extent cx="6535420" cy="154241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54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核心价值：</w:t>
                            </w:r>
                          </w:p>
                          <w:p>
                            <w:pPr>
                              <w:spacing w:line="360" w:lineRule="exact"/>
                              <w:ind w:left="330" w:hanging="330" w:hangingChars="150"/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、掌握组织绩效设计，基于部门价值定位和战略诉求，输出组织绩效方案</w:t>
                            </w:r>
                          </w:p>
                          <w:p>
                            <w:pPr>
                              <w:spacing w:line="360" w:lineRule="exact"/>
                              <w:ind w:left="330" w:hanging="330" w:hangingChars="150"/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、掌握个人绩效设计，基于岗位独特价值和部门解码，输出个人绩效方案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、掌握工资包设计，建立公司、部门效率模型和工资包，分灶吃饭、自我约束、自我管理</w:t>
                            </w:r>
                          </w:p>
                          <w:p>
                            <w:pPr>
                              <w:spacing w:line="360" w:lineRule="exact"/>
                              <w:ind w:left="330" w:hanging="330" w:hangingChars="150"/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000000" w:themeColor="text1"/>
                                <w:sz w:val="22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、掌握奖金包设计，建立公司、体系、部门、个人四级奖金包，获取分享、多劳多得、拉开差距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4pt;margin-top:17.15pt;height:121.45pt;width:514.6pt;mso-position-horizontal-relative:margin;z-index:251661312;mso-width-relative:page;mso-height-relative:page;" filled="f" stroked="f" coordsize="21600,21600" o:gfxdata="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6+&#10;4njcAAAACwEAAA8AAAAAAAAAAQAgAAAAIgAAAGRycy9kb3ducmV2LnhtbFBLAQIUABQAAAAIAIdO&#10;4kCsai67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核心价值：</w:t>
                      </w:r>
                    </w:p>
                    <w:p>
                      <w:pPr>
                        <w:spacing w:line="360" w:lineRule="exact"/>
                        <w:ind w:left="330" w:hanging="330" w:hangingChars="150"/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、掌握组织绩效设计，基于部门价值定位和战略诉求，输出组织绩效方案</w:t>
                      </w:r>
                    </w:p>
                    <w:p>
                      <w:pPr>
                        <w:spacing w:line="360" w:lineRule="exact"/>
                        <w:ind w:left="330" w:hanging="330" w:hangingChars="150"/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、掌握个人绩效设计，基于岗位独特价值和部门解码，输出个人绩效方案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、掌握工资包设计，建立公司、部门效率模型和工资包，分灶吃饭、自我约束、自我管理</w:t>
                      </w:r>
                    </w:p>
                    <w:p>
                      <w:pPr>
                        <w:spacing w:line="360" w:lineRule="exact"/>
                        <w:ind w:left="330" w:hanging="330" w:hangingChars="150"/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000000" w:themeColor="text1"/>
                          <w:sz w:val="22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、掌握奖金包设计，建立公司、体系、部门、个人四级奖金包，获取分享、多劳多得、拉开差距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30480</wp:posOffset>
                </wp:positionV>
                <wp:extent cx="7560310" cy="1778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7780"/>
                        </a:xfrm>
                        <a:prstGeom prst="rect">
                          <a:avLst/>
                        </a:prstGeom>
                        <a:solidFill>
                          <a:srgbClr val="328E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25pt;margin-top:2.4pt;height:1.4pt;width:595.3pt;z-index:251662336;v-text-anchor:middle;mso-width-relative:page;mso-height-relative:page;" fillcolor="#328E99" filled="t" stroked="f" coordsize="21600,21600" o:gfxdata="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6pwKjZAAAACQEA&#10;AA8AAAAAAAAAAQAgAAAAIgAAAGRycy9kb3ducmV2LnhtbFBLAQIUABQAAAAIAIdO4kB9Yle5UgIA&#10;AH4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600" w:lineRule="exact"/>
        <w:rPr>
          <w:rFonts w:ascii="微软雅黑" w:hAnsi="微软雅黑" w:eastAsia="微软雅黑" w:cs="微软雅黑"/>
          <w:b/>
          <w:bCs/>
          <w:color w:val="0070C0"/>
          <w:sz w:val="20"/>
          <w:szCs w:val="20"/>
        </w:rPr>
      </w:pPr>
    </w:p>
    <w:p>
      <w:pPr>
        <w:spacing w:line="720" w:lineRule="auto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-1296035</wp:posOffset>
                </wp:positionH>
                <wp:positionV relativeFrom="paragraph">
                  <wp:posOffset>154305</wp:posOffset>
                </wp:positionV>
                <wp:extent cx="1210310" cy="307975"/>
                <wp:effectExtent l="0" t="0" r="8890" b="158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07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05pt;margin-top:12.15pt;height:24.25pt;width:95.3pt;z-index:251653120;v-text-anchor:middle;mso-width-relative:page;mso-height-relative:page;" fillcolor="#C00000" filled="t" stroked="f" coordsize="21600,21600" o:gfxdata="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gtO6TaAAAACgEAAA8A&#10;AAAAAAAAAQAgAAAAIgAAAGRycy9kb3ducmV2LnhtbFBLAQIUABQAAAAIAIdO4kAd6r6xTgIAAH8E&#10;AAAOAAAAAAAAAAEAIAAAACk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企业常见五大痛点&gt;&gt;</w:t>
      </w:r>
    </w:p>
    <w:tbl>
      <w:tblPr>
        <w:tblStyle w:val="11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100"/>
        <w:gridCol w:w="4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  <w:jc w:val="center"/>
        </w:trPr>
        <w:tc>
          <w:tcPr>
            <w:tcW w:w="13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308E98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五大痛点</w:t>
            </w:r>
          </w:p>
        </w:tc>
        <w:tc>
          <w:tcPr>
            <w:tcW w:w="410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308E98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企业常见做法与困境</w:t>
            </w:r>
          </w:p>
        </w:tc>
        <w:tc>
          <w:tcPr>
            <w:tcW w:w="44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308E98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华为优秀实践和经验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3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组织定位</w:t>
            </w:r>
          </w:p>
        </w:tc>
        <w:tc>
          <w:tcPr>
            <w:tcW w:w="410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公司只有老板背负经营增长的目标，这个企业只是马车模式，一个人拉动一个公司前进；</w:t>
            </w:r>
          </w:p>
          <w:p>
            <w:pPr>
              <w:spacing w:line="320" w:lineRule="exac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公司只有营销部门背负经营增长的目标，这个企业就是绿皮火车模式，一个部门拉动一个公司前进</w:t>
            </w:r>
          </w:p>
        </w:tc>
        <w:tc>
          <w:tcPr>
            <w:tcW w:w="44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营销区域、产品线、B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都是利润中心，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同时背负经营增长的目标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，9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%以上部门都是经营单元，这就是动车模式，每个部门都是公司增长的发动机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3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D6DCE5" w:themeFill="text2" w:themeFillTint="3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战略解码</w:t>
            </w:r>
          </w:p>
        </w:tc>
        <w:tc>
          <w:tcPr>
            <w:tcW w:w="410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D6DCE5" w:themeFill="text2" w:themeFillTint="3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公司缺少战略解码，没有识别出战略实现所需的关键成功要素和衡量K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PI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，各部门绩效考核更多是短期财务指标，导致组织经营与管理行为过于短期化与泡沫化</w:t>
            </w:r>
          </w:p>
        </w:tc>
        <w:tc>
          <w:tcPr>
            <w:tcW w:w="44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D6DCE5" w:themeFill="text2" w:themeFillTint="3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通过层层战略解码，澄清公司战略，输出支撑战略实现的关键战略举措、关键战略K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PIS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每个部门的考核源于战略、支撑战略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3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组织绩效</w:t>
            </w:r>
          </w:p>
        </w:tc>
        <w:tc>
          <w:tcPr>
            <w:tcW w:w="410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营销部门只考核短期财务结果，没有牵引增加土地肥力；研发部门只考核需求实现、项目进度、预算控制，没有牵引财务成功、产品竞争力</w:t>
            </w:r>
          </w:p>
        </w:tc>
        <w:tc>
          <w:tcPr>
            <w:tcW w:w="44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基于部门责任中心价值定位，结合公司的战略诉求（战略解码的关键举措、K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PIs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），设计每个部门的组织绩效方案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D6DCE5" w:themeFill="text2" w:themeFillTint="3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工资包设计</w:t>
            </w:r>
          </w:p>
        </w:tc>
        <w:tc>
          <w:tcPr>
            <w:tcW w:w="410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D6DCE5" w:themeFill="text2" w:themeFillTint="3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公司缺乏人效管控机制，没有例行的效率规划，员工规模增速大于业务增速，人均效率和人均薪酬增长缓慢，薪酬水平和人才结构逐步丧失竞争力</w:t>
            </w:r>
          </w:p>
        </w:tc>
        <w:tc>
          <w:tcPr>
            <w:tcW w:w="44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D6DCE5" w:themeFill="text2" w:themeFillTint="32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开放式工资包机制，建立公司/部门的效率模型，每个业务部门的工资包与部门产出联动，分灶吃饭、自我约束、自我管理，牵引部门自发控制人员编制和提升人员效率，逐步构建有竞争力的工资水平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奖金包设计</w:t>
            </w:r>
          </w:p>
        </w:tc>
        <w:tc>
          <w:tcPr>
            <w:tcW w:w="410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各部门没有奖金包机制，奖金是事后“授予制”，而不是事前的“获取分享制”，奖金是“大锅饭”而不是“分灶吃饭”，奖金牵引分钱而不是挣钱</w:t>
            </w:r>
          </w:p>
        </w:tc>
        <w:tc>
          <w:tcPr>
            <w:tcW w:w="4481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获取分享的奖金包机制，公司-体系-组织-个人四级奖金包机制，获取分享、多劳多得、拉开差距，牵引每个业务部门从自身创造的价值中分享价值</w:t>
            </w:r>
          </w:p>
        </w:tc>
      </w:tr>
    </w:tbl>
    <w:p>
      <w:pPr>
        <w:widowControl/>
        <w:adjustRightInd w:val="0"/>
        <w:snapToGrid w:val="0"/>
        <w:spacing w:line="300" w:lineRule="auto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</w:p>
    <w:p>
      <w:pPr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drawing>
          <wp:anchor distT="0" distB="0" distL="114935" distR="114935" simplePos="0" relativeHeight="251652096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128270</wp:posOffset>
            </wp:positionV>
            <wp:extent cx="6165215" cy="3728720"/>
            <wp:effectExtent l="0" t="0" r="6985" b="5080"/>
            <wp:wrapNone/>
            <wp:docPr id="6" name="图片 6" descr="03-企业家班《战略绩效与干部管理-华为管理实践分享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-企业家班《战略绩效与干部管理-华为管理实践分享》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-1299210</wp:posOffset>
                </wp:positionH>
                <wp:positionV relativeFrom="paragraph">
                  <wp:posOffset>39370</wp:posOffset>
                </wp:positionV>
                <wp:extent cx="1210310" cy="307975"/>
                <wp:effectExtent l="0" t="0" r="8890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07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3pt;margin-top:3.1pt;height:24.25pt;width:95.3pt;z-index:251654144;v-text-anchor:middle;mso-width-relative:page;mso-height-relative:page;" fillcolor="#C00000" filled="t" stroked="f" coordsize="21600,21600" o:gfxdata="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nztg2QAAAAkBAAAPAAAA&#10;AAAAAAEAIAAAACIAAABkcnMvZG93bnJldi54bWxQSwECFAAUAAAACACHTuJAwCHZEE0CAAB9BAAA&#10;DgAAAAAAAAABACAAAAAo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绩效激励的核心逻辑&gt;&gt;</w:t>
      </w:r>
    </w:p>
    <w:p>
      <w:pPr>
        <w:pStyle w:val="23"/>
        <w:spacing w:line="600" w:lineRule="exact"/>
        <w:ind w:firstLine="0" w:firstLineChars="0"/>
        <w:jc w:val="left"/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</w:p>
    <w:p>
      <w:pPr>
        <w:pStyle w:val="23"/>
        <w:spacing w:line="600" w:lineRule="exact"/>
        <w:ind w:firstLine="0" w:firstLineChars="0"/>
        <w:jc w:val="left"/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3"/>
        <w:spacing w:line="600" w:lineRule="exact"/>
        <w:ind w:firstLine="0" w:firstLineChars="0"/>
        <w:jc w:val="left"/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3"/>
        <w:spacing w:line="600" w:lineRule="exact"/>
        <w:ind w:firstLine="0" w:firstLineChars="0"/>
        <w:jc w:val="left"/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3"/>
        <w:spacing w:line="600" w:lineRule="exact"/>
        <w:ind w:firstLine="0" w:firstLineChars="0"/>
        <w:jc w:val="left"/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3"/>
        <w:spacing w:line="600" w:lineRule="exact"/>
        <w:ind w:firstLine="0" w:firstLineChars="0"/>
        <w:jc w:val="left"/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3"/>
        <w:spacing w:line="600" w:lineRule="exact"/>
        <w:ind w:firstLine="0" w:firstLineChars="0"/>
        <w:jc w:val="left"/>
        <w:rPr>
          <w:rFonts w:ascii="微软雅黑" w:hAnsi="微软雅黑" w:eastAsia="微软雅黑" w:cs="微软雅黑"/>
          <w:color w:val="404040" w:themeColor="text1" w:themeTint="BF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720" w:lineRule="auto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607060</wp:posOffset>
                </wp:positionV>
                <wp:extent cx="3089275" cy="8631555"/>
                <wp:effectExtent l="0" t="0" r="15875" b="1714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275" cy="863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  <w:t xml:space="preserve">第一天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  <w:t>绩效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  <w:t>管理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  <w:t>课程导入：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1）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方向大致正确，组织充满活力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2）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价值链管理：全力创造价值，正确评价价值，合理分配价值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70C0"/>
                                <w:szCs w:val="24"/>
                                <w:shd w:val="clear" w:color="FFFFFF" w:fill="D9D9D9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2、绩效管理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1）价值评价体系框架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2）绩效管理融入战略管理流程（DSTE）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3）绩效管理的时间周期与运作机制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4）绩效管理的组织保障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、组织绩效管理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1）组织绩效与部门负责人个人绩效的差异？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2）组织绩效考核指标与目标来源：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战略解码：上下对齐、目标承诺、层层落实、考核闭环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责任中心定位：利润中心多打粮食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/增加土地肥力，支撑部门做好服务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3）典型部门组织绩效考核指标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4）组织绩效目标值制定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5）组织绩效评分规则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6）组织绩效结果应用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 xml:space="preserve">7）组织绩效考核的常见问题： 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短期财务指标多，缺乏中长期目标牵引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KPI数量多或者“拼盘化”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KPI指标没有差异化，俄罗斯套娃和躺赢阶层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  <w:t>案例分析：某家电企业组织绩效案例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  <w:t>现场演练：典型部门组织绩效方案设计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、个人绩效管理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1）个人绩效：责任结果导向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2）个人绩效考核周期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3）几种典型的个人绩效管理模式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4）个人绩效考核工具-PBC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5）个人绩效目标设定来源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6）个人绩效辅导：贯穿绩效管理全过程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7）个人绩效评价流程——三层闭环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8）绩效反馈与应用：公示+沟通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9）个人绩效管理结果应用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5pt;margin-top:47.8pt;height:679.65pt;width:243.25pt;z-index:251656192;mso-width-relative:page;mso-height-relative:page;" fillcolor="#FFFFFF [3201]" filled="t" stroked="t" coordsize="21600,21600" o:gfxdata="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W&#10;78BU2gAAAAoBAAAPAAAAAAAAAAEAIAAAACIAAABkcnMvZG93bnJldi54bWxQSwECFAAUAAAACACH&#10;TuJAdwJPXFsCAACoBAAADgAAAAAAAAABACAAAAApAQAAZHJzL2Uyb0RvYy54bWxQSwUGAAAAAAYA&#10;BgBZAQAA9gUAAAAA&#10;">
                <v:fill on="t" focussize="0,0"/>
                <v:stroke weight="0.5pt" color="#BFBFBF [2412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  <w:t xml:space="preserve">第一天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  <w:t>绩效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  <w:t>管理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  <w:t>课程导入：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1）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方向大致正确，组织充满活力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2）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价值链管理：全力创造价值，正确评价价值，合理分配价值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70C0"/>
                          <w:szCs w:val="24"/>
                          <w:shd w:val="clear" w:color="FFFFFF" w:fill="D9D9D9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2、绩效管理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1）价值评价体系框架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2）绩效管理融入战略管理流程（DSTE）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3）绩效管理的时间周期与运作机制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4）绩效管理的组织保障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、组织绩效管理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1）组织绩效与部门负责人个人绩效的差异？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2）组织绩效考核指标与目标来源：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战略解码：上下对齐、目标承诺、层层落实、考核闭环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责任中心定位：利润中心多打粮食</w:t>
                      </w: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/增加土地肥力，支撑部门做好服务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3）典型部门组织绩效考核指标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4）组织绩效目标值制定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5）组织绩效评分规则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6）组织绩效结果应用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 xml:space="preserve">7）组织绩效考核的常见问题： 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短期财务指标多，缺乏中长期目标牵引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KPI数量多或者“拼盘化”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KPI指标没有差异化，俄罗斯套娃和躺赢阶层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4"/>
                        </w:rPr>
                        <w:t>案例分析：某家电企业组织绩效案例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4"/>
                        </w:rPr>
                        <w:t>现场演练：典型部门组织绩效方案设计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、个人绩效管理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1）个人绩效：责任结果导向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2）个人绩效考核周期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3）几种典型的个人绩效管理模式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4）个人绩效考核工具-PBC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5）个人绩效目标设定来源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6）个人绩效辅导：贯穿绩效管理全过程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7）个人绩效评价流程——三层闭环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8）绩效反馈与应用：公示+沟通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9）个人绩效管理结果应用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-1299210</wp:posOffset>
                </wp:positionH>
                <wp:positionV relativeFrom="paragraph">
                  <wp:posOffset>133985</wp:posOffset>
                </wp:positionV>
                <wp:extent cx="1210310" cy="307975"/>
                <wp:effectExtent l="0" t="0" r="8890" b="158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07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3pt;margin-top:10.55pt;height:24.25pt;width:95.3pt;z-index:251659264;v-text-anchor:middle;mso-width-relative:page;mso-height-relative:page;" fillcolor="#C00000" filled="t" stroked="f" coordsize="21600,21600" o:gfxdata="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58Ff2QAAAAoBAAAPAAAA&#10;AAAAAAEAIAAAACIAAABkcnMvZG93bnJldi54bWxQSwECFAAUAAAACACHTuJAuhQ+OE0CAAB/BAAA&#10;DgAAAAAAAAABACAAAAAo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课程大纲&gt;&gt;</w:t>
      </w: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12700</wp:posOffset>
                </wp:positionV>
                <wp:extent cx="3013075" cy="8682355"/>
                <wp:effectExtent l="0" t="0" r="15875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868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24"/>
                                <w:shd w:val="clear" w:color="FFFFFF" w:fill="D9D9D9"/>
                              </w:rPr>
                              <w:t>第二天 激励管理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1、全面回报体系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1）HW激励体系的顶层设计：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薪酬规划背后是人效规划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人力资源改革最好的结果，减人、增产粮食、人人多分钱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产品线、区域、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BG都是利润中心，90%的员工都在经营单元</w:t>
                            </w:r>
                          </w:p>
                          <w:p>
                            <w:pPr>
                              <w:pStyle w:val="25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4"/>
                              </w:rPr>
                              <w:t>授权授责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/权力制衡，让各级组织自己挣钱、自己分钱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2）激励政策导向：导向队伍的奋斗和冲锋，导向企业的可持续发展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3）物质激励和非物质激励相结合的整体回报体系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4）“获取分享”的分配机制：劳动与资本分配3:1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、 工资包管理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1）工资包架构：经营性工资包+战略性工资包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2）工资包管理：经营性工资包弹性管控，战略性工资包量入为出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3）工资包预算流程：自我管理、自我约束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4）工资包管控指标：区分责任中心+区分产业周期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5）练习：工资包预算模拟分析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6）工资管理原则：以岗定级，以级定薪，人岗匹配，易岗易薪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  <w:t>案例分析：某上市家具公司工资包案例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  <w:t>现场演练：分灶吃饭工资包设计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、 奖金包管理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1）奖金的“授予制”与“获取分享制”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2）奖金架构：经营性奖金包+战略性奖金包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3）获取分享制的奖金包设计：公司→体系→组织→个人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4）部门负责人火车头奖金方案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5）部门奖金包分配方案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  <w:t>案例研讨：某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  <w:t>500强农牧企业奖金包案例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4"/>
                              </w:rPr>
                              <w:t>现场演练：获取分享奖金包设计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4"/>
                                <w:szCs w:val="32"/>
                                <w:shd w:val="clear" w:color="FFFFFF" w:fill="D9D9D9"/>
                              </w:rPr>
                              <w:t xml:space="preserve">、长期激励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虚拟饱和受限股：ESOP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Cs w:val="24"/>
                              </w:rPr>
                              <w:t>时间奖励单元：TUP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85pt;margin-top:1pt;height:683.65pt;width:237.25pt;z-index:251658240;mso-width-relative:page;mso-height-relative:page;" fillcolor="#FFFFFF [3201]" filled="t" stroked="t" coordsize="21600,21600" o:gfxdata="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f4M&#10;1tkAAAAKAQAADwAAAAAAAAABACAAAAAiAAAAZHJzL2Rvd25yZXYueG1sUEsBAhQAFAAAAAgAh07i&#10;QNVHa/5aAgAAqgQAAA4AAAAAAAAAAQAgAAAAKAEAAGRycy9lMm9Eb2MueG1sUEsFBgAAAAAGAAYA&#10;WQEAAPQFAAAAAA==&#10;">
                <v:fill on="t" focussize="0,0"/>
                <v:stroke weight="0.5pt" color="#BFBFBF [2412]" joinstyle="round" dashstyle="3 1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24"/>
                          <w:shd w:val="clear" w:color="FFFFFF" w:fill="D9D9D9"/>
                        </w:rPr>
                        <w:t>第二天 激励管理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1、全面回报体系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1）HW激励体系的顶层设计：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薪酬规划背后是人效规划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人力资源改革最好的结果，减人、增产粮食、人人多分钱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产品线、区域、</w:t>
                      </w: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BG都是利润中心，90%的员工都在经营单元</w:t>
                      </w:r>
                    </w:p>
                    <w:p>
                      <w:pPr>
                        <w:pStyle w:val="25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4"/>
                        </w:rPr>
                        <w:t>授权授责</w:t>
                      </w: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/权力制衡，让各级组织自己挣钱、自己分钱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2）激励政策导向：导向队伍的奋斗和冲锋，导向企业的可持续发展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3）物质激励和非物质激励相结合的整体回报体系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4）“获取分享”的分配机制：劳动与资本分配3:1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、 工资包管理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1）工资包架构：经营性工资包+战略性工资包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2）工资包管理：经营性工资包弹性管控，战略性工资包量入为出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3）工资包预算流程：自我管理、自我约束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4）工资包管控指标：区分责任中心+区分产业周期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5）练习：工资包预算模拟分析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6）工资管理原则：以岗定级，以级定薪，人岗匹配，易岗易薪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4"/>
                        </w:rPr>
                        <w:t>案例分析：某上市家具公司工资包案例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4"/>
                        </w:rPr>
                        <w:t>现场演练：分灶吃饭工资包设计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、 奖金包管理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1）奖金的“授予制”与“获取分享制”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2）奖金架构：经营性奖金包+战略性奖金包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3）获取分享制的奖金包设计：公司→体系→组织→个人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4）部门负责人火车头奖金方案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5）部门奖金包分配方案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4"/>
                        </w:rPr>
                        <w:t>案例研讨：某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  <w:t>500强农牧企业奖金包案例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4"/>
                        </w:rPr>
                        <w:t>现场演练：获取分享奖金包设计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4"/>
                          <w:szCs w:val="32"/>
                          <w:shd w:val="clear" w:color="FFFFFF" w:fill="D9D9D9"/>
                        </w:rPr>
                        <w:t xml:space="preserve">、长期激励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line="320" w:lineRule="exact"/>
                        <w:rPr>
                          <w:rFonts w:ascii="微软雅黑" w:hAnsi="微软雅黑" w:eastAsia="微软雅黑" w:cs="微软雅黑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虚拟饱和受限股：ESOP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line="320" w:lineRule="exac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Cs w:val="24"/>
                        </w:rPr>
                        <w:t>时间奖励单元：TUP</w:t>
                      </w:r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32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Cs w:val="21"/>
        </w:rPr>
      </w:pPr>
    </w:p>
    <w:p>
      <w:pPr>
        <w:spacing w:line="720" w:lineRule="auto"/>
        <w:rPr>
          <w:rFonts w:ascii="微软雅黑" w:hAnsi="微软雅黑" w:eastAsia="微软雅黑" w:cs="微软雅黑"/>
          <w:b/>
          <w:bCs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540385</wp:posOffset>
                </wp:positionV>
                <wp:extent cx="6010275" cy="1245235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7285" y="1771015"/>
                          <a:ext cx="6010275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马晓明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华为公司原薪酬专家（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COE）/地区部组织绩效与薪酬主管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20年华为经历   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1pt;margin-top:42.55pt;height:98.05pt;width:473.25pt;z-index:251649024;mso-width-relative:page;mso-height-relative:page;" filled="f" stroked="f" coordsize="21600,21600" o:gfxdata="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YX6F3bAAAACgEAAA8AAAAAAAAAAQAgAAAAIgAAAGRycy9kb3ducmV2LnhtbFBL&#10;AQIUABQAAAAIAIdO4kB91p2xLAIAACc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36"/>
                          <w:szCs w:val="36"/>
                        </w:rPr>
                        <w:t>马晓明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华为公司原薪酬专家（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COE）/地区部组织绩效与薪酬主管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20年华为经历          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-1299210</wp:posOffset>
                </wp:positionH>
                <wp:positionV relativeFrom="paragraph">
                  <wp:posOffset>133985</wp:posOffset>
                </wp:positionV>
                <wp:extent cx="1210310" cy="307975"/>
                <wp:effectExtent l="0" t="0" r="889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07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3pt;margin-top:10.55pt;height:24.25pt;width:95.3pt;z-index:251655168;v-text-anchor:middle;mso-width-relative:page;mso-height-relative:page;" fillcolor="#C00000" filled="t" stroked="f" coordsize="21600,21600" o:gfxdata="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ufBX9kAAAAKAQAADwAA&#10;AAAAAAABACAAAAAiAAAAZHJzL2Rvd25yZXYueG1sUEsBAhQAFAAAAAgAh07iQJoORb9OAgAAfwQA&#10;AA4AAAAAAAAAAQAgAAAAKA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主讲嘉宾&gt;&gt;</w:t>
      </w:r>
    </w:p>
    <w:p>
      <w:pPr>
        <w:pStyle w:val="2"/>
        <w:widowControl/>
        <w:numPr>
          <w:ilvl w:val="0"/>
          <w:numId w:val="0"/>
        </w:numPr>
        <w:spacing w:before="0" w:after="0" w:line="600" w:lineRule="exact"/>
        <w:jc w:val="left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 xml:space="preserve">                  </w:t>
      </w: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142240</wp:posOffset>
                </wp:positionV>
                <wp:extent cx="6231890" cy="36957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89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  <w:t>管理实践&amp;咨询经历：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年华为工作经验，有区域、集团总部多部门的工作经历，先后担任集团COE中心人力资源薪酬专家、中国地区部组织绩效与薪酬主管、代表处主管等岗位。曾负责组织结构设计、组织绩效、个人绩效、职位评估、人岗匹配等方面工作。马老师既有业务一线的业务敏感，又有集团层面的政策高度，对于推动公司层面的绩效与薪酬变革有着丰富的实战经验。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  <w:t xml:space="preserve">主要研究与咨询方向：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战略人力资源管理、组织绩效管理、薪酬体系设计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  <w:t>曾服务的部分知名企业：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方太厨具、雅迪电动车、铭师堂、天正电气等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1.2pt;height:291pt;width:490.7pt;z-index:251651072;mso-width-relative:page;mso-height-relative:page;" fillcolor="#FFFFFF [3201]" filled="t" stroked="f" coordsize="21600,21600" o:gfxdata="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9IWejWAAAACgEAAA8AAAAAAAAAAQAgAAAAIgAAAGRycy9kb3ducmV2Lnht&#10;bFBLAQIUABQAAAAIAIdO4kABKok+NAIAAEI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  <w:t>管理实践&amp;咨询经历：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年华为工作经验，有区域、集团总部多部门的工作经历，先后担任集团COE中心人力资源薪酬专家、中国地区部组织绩效与薪酬主管、代表处主管等岗位。曾负责组织结构设计、组织绩效、个人绩效、职位评估、人岗匹配等方面工作。马老师既有业务一线的业务敏感，又有集团层面的政策高度，对于推动公司层面的绩效与薪酬变革有着丰富的实战经验。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  <w:t xml:space="preserve">主要研究与咨询方向： 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战略人力资源管理、组织绩效管理、薪酬体系设计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  <w:t>曾服务的部分知名企业：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方太厨具、雅迪电动车、铭师堂、天正电气等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left"/>
        <w:rPr>
          <w:rFonts w:ascii="微软雅黑" w:hAnsi="微软雅黑" w:eastAsia="微软雅黑" w:cs="微软雅黑"/>
          <w:b/>
          <w:bCs/>
          <w:color w:val="2E75B6" w:themeColor="accent1" w:themeShade="BF"/>
          <w:sz w:val="22"/>
        </w:rPr>
      </w:pPr>
    </w:p>
    <w:p>
      <w:pPr>
        <w:rPr>
          <w:rFonts w:ascii="微软雅黑" w:hAnsi="微软雅黑" w:eastAsia="微软雅黑" w:cs="微软雅黑"/>
          <w:b/>
          <w:color w:val="000000"/>
          <w:szCs w:val="21"/>
        </w:rPr>
      </w:pPr>
    </w:p>
    <w:p>
      <w:pPr>
        <w:rPr>
          <w:rFonts w:ascii="微软雅黑" w:hAnsi="微软雅黑" w:eastAsia="微软雅黑" w:cs="微软雅黑"/>
          <w:b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254635</wp:posOffset>
                </wp:positionV>
                <wp:extent cx="4866005" cy="121094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曾小军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原双胞胎集团人力资源总监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5pt;margin-top:20.05pt;height:95.35pt;width:383.15pt;z-index:251650048;mso-width-relative:page;mso-height-relative:page;" filled="f" stroked="f" coordsize="21600,21600" o:gfxdata="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v&#10;mJw/2wAAAAoBAAAPAAAAAAAAAAEAIAAAACIAAABkcnMvZG93bnJldi54bWxQSwECFAAUAAAACACH&#10;TuJA8S3JFC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36"/>
                          <w:szCs w:val="36"/>
                        </w:rPr>
                        <w:t>曾小军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原双胞胎集团人力资源总监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332105</wp:posOffset>
                </wp:positionV>
                <wp:extent cx="5944235" cy="9994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26.15pt;height:78.7pt;width:468.05pt;z-index:251664384;mso-width-relative:page;mso-height-relative:page;" filled="f" stroked="f" coordsize="21600,21600" o:gfxdata="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WC&#10;fwPaAAAACQEAAA8AAAAAAAAAAQAgAAAAIgAAAGRycy9kb3ducmV2LnhtbFBLAQIUABQAAAAIAIdO&#10;4kAIA/70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widowControl/>
        <w:numPr>
          <w:ilvl w:val="0"/>
          <w:numId w:val="0"/>
        </w:numPr>
        <w:spacing w:before="0" w:after="0" w:line="600" w:lineRule="exact"/>
        <w:jc w:val="left"/>
        <w:rPr>
          <w:rFonts w:ascii="微软雅黑" w:hAnsi="微软雅黑" w:eastAsia="微软雅黑" w:cs="微软雅黑"/>
          <w:color w:val="000000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205105</wp:posOffset>
                </wp:positionV>
                <wp:extent cx="6282690" cy="2621915"/>
                <wp:effectExtent l="0" t="0" r="3810" b="698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690" cy="262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  <w:t>管理实践&amp;咨询经历：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具有丰富的企业实践经验，曾在中国500强企业担任人力资源总经理等职位，10多年企业管理实战经验。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业务专长包括为成长型企业和快速发展期的企业，提供战略规划与执行、流程再造与组织变革、人力资源体系建设、组织效能诊断与提升、薪酬激励体系、绩效管理等咨询服务。熟悉企业内部经营管理，善于准确把握客户需求和问题，提供针对性强的可行性解决方案。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08E98"/>
                                <w:sz w:val="28"/>
                                <w:szCs w:val="28"/>
                              </w:rPr>
                              <w:t>曾服务的部分知名企业：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方太厨具、雅迪电动车、宁德时代、美丽田园、江苏安佑、江西东投、湖南九鼎、九牧王、碧生源、远洲集团、清华泰豪、公牛集团、喜临门、延锋江森、牧原股份、上海新农等。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05pt;margin-top:16.15pt;height:206.45pt;width:494.7pt;z-index:251665408;mso-width-relative:page;mso-height-relative:page;" fillcolor="#FFFFFF [3201]" filled="t" stroked="f" coordsize="21600,21600" o:gfxdata="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frnZ/WAAAACgEAAA8AAAAAAAAAAQAgAAAAIgAAAGRycy9kb3ducmV2&#10;LnhtbFBLAQIUABQAAAAIAIdO4kDXOtxBNwIAAEQEAAAOAAAAAAAAAAEAIAAAACU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  <w:t>管理实践&amp;咨询经历：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具有丰富的企业实践经验，曾在中国500强企业担任人力资源总经理等职位，10多年企业管理实战经验。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业务专长包括为成长型企业和快速发展期的企业，提供战略规划与执行、流程再造与组织变革、人力资源体系建设、组织效能诊断与提升、薪酬激励体系、绩效管理等咨询服务。熟悉企业内部经营管理，善于准确把握客户需求和问题，提供针对性强的可行性解决方案。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4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08E98"/>
                          <w:sz w:val="28"/>
                          <w:szCs w:val="28"/>
                        </w:rPr>
                        <w:t>曾服务的部分知名企业：</w:t>
                      </w:r>
                    </w:p>
                    <w:p>
                      <w:pPr>
                        <w:spacing w:line="360" w:lineRule="exact"/>
                        <w:jc w:val="left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方太厨具、雅迪电动车、宁德时代、美丽田园、江苏安佑、江西东投、湖南九鼎、九牧王、碧生源、远洲集团、清华泰豪、公牛集团、喜临门、延锋江森、牧原股份、上海新农等。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  <w:t xml:space="preserve">              </w:t>
      </w: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p>
      <w:pPr>
        <w:spacing w:line="600" w:lineRule="exact"/>
        <w:rPr>
          <w:rFonts w:ascii="微软雅黑" w:hAnsi="微软雅黑" w:eastAsia="微软雅黑" w:cs="Times New Roman"/>
          <w:color w:val="000000"/>
          <w:szCs w:val="21"/>
        </w:rPr>
      </w:pPr>
    </w:p>
    <w:tbl>
      <w:tblPr>
        <w:tblStyle w:val="10"/>
        <w:tblW w:w="10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959"/>
        <w:gridCol w:w="2038"/>
        <w:gridCol w:w="2947"/>
        <w:gridCol w:w="1110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308E98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微软雅黑" w:hAnsi="微软雅黑" w:eastAsia="微软雅黑"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Cs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《激活组织的绩效激励设计：力出一孔，利出一孔》</w:t>
            </w:r>
          </w:p>
          <w:p>
            <w:pPr>
              <w:spacing w:line="60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支付汇款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汇款账户：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单位名称：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银行账号：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开 户 行：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报名信息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 w:val="24"/>
                <w:shd w:val="clear" w:color="auto" w:fill="FEF2CC" w:themeFill="accent4" w:themeFillTint="33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959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姓名</w:t>
            </w:r>
          </w:p>
        </w:tc>
        <w:tc>
          <w:tcPr>
            <w:tcW w:w="2038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手机号</w:t>
            </w:r>
          </w:p>
        </w:tc>
        <w:tc>
          <w:tcPr>
            <w:tcW w:w="294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邮箱</w:t>
            </w:r>
          </w:p>
        </w:tc>
        <w:tc>
          <w:tcPr>
            <w:tcW w:w="1110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部门</w:t>
            </w:r>
          </w:p>
        </w:tc>
        <w:tc>
          <w:tcPr>
            <w:tcW w:w="1472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职位</w:t>
            </w:r>
          </w:p>
        </w:tc>
      </w:tr>
      <w:tr>
        <w:trPr>
          <w:trHeight w:val="454" w:hRule="atLeast"/>
          <w:jc w:val="center"/>
        </w:trPr>
        <w:tc>
          <w:tcPr>
            <w:tcW w:w="156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1</w:t>
            </w:r>
          </w:p>
        </w:tc>
        <w:tc>
          <w:tcPr>
            <w:tcW w:w="959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2</w:t>
            </w:r>
          </w:p>
        </w:tc>
        <w:tc>
          <w:tcPr>
            <w:tcW w:w="959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3</w:t>
            </w:r>
          </w:p>
        </w:tc>
        <w:tc>
          <w:tcPr>
            <w:tcW w:w="959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4</w:t>
            </w:r>
          </w:p>
        </w:tc>
        <w:tc>
          <w:tcPr>
            <w:tcW w:w="959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5</w:t>
            </w:r>
          </w:p>
        </w:tc>
        <w:tc>
          <w:tcPr>
            <w:tcW w:w="959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038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  <w:tc>
          <w:tcPr>
            <w:tcW w:w="1472" w:type="dxa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rPr>
          <w:trHeight w:val="536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 w:themeFill="background1" w:themeFillShade="7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对接人信息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姓名：      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 xml:space="preserve">                       手机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号码：          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邮箱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：            </w:t>
            </w:r>
            <w:r>
              <w:rPr>
                <w:rFonts w:hint="eastAsia" w:ascii="微软雅黑" w:hAnsi="微软雅黑" w:eastAsia="微软雅黑"/>
                <w:color w:val="000000"/>
                <w:sz w:val="24"/>
              </w:rPr>
              <w:t xml:space="preserve">                 职位</w:t>
            </w:r>
            <w:r>
              <w:rPr>
                <w:rFonts w:ascii="微软雅黑" w:hAnsi="微软雅黑" w:eastAsia="微软雅黑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7E7E7E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公司开票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（发票抬头及税号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必填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，如需开具增值税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专用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发票请提供详细开票信息）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093" w:type="dxa"/>
            <w:gridSpan w:val="6"/>
            <w:tcBorders>
              <w:top w:val="dotted" w:color="BEBEBE" w:sz="4" w:space="0"/>
              <w:left w:val="dotted" w:color="BEBEBE" w:sz="4" w:space="0"/>
              <w:bottom w:val="dotted" w:color="BEBEBE" w:sz="4" w:space="0"/>
              <w:right w:val="dotted" w:color="BEBEBE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z w:val="24"/>
              </w:rPr>
              <w:t>合作流程：顾问服务——支付汇款——填写信息——公司开票——现场服务</w:t>
            </w:r>
          </w:p>
        </w:tc>
      </w:tr>
    </w:tbl>
    <w:p>
      <w:pPr>
        <w:spacing w:line="320" w:lineRule="exact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567" w:footer="907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思源宋体 CN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正粗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思源宋体 CN">
    <w:panose1 w:val="02020400000000000000"/>
    <w:charset w:val="80"/>
    <w:family w:val="auto"/>
    <w:pitch w:val="default"/>
    <w:sig w:usb0="2000008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2902585</wp:posOffset>
              </wp:positionH>
              <wp:positionV relativeFrom="paragraph">
                <wp:posOffset>189865</wp:posOffset>
              </wp:positionV>
              <wp:extent cx="470535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微软雅黑" w:hAnsi="微软雅黑" w:eastAsia="微软雅黑" w:cs="微软雅黑"/>
                              <w:sz w:val="24"/>
                              <w:szCs w:val="24"/>
                            </w:rPr>
                            <w:id w:val="895325046"/>
                          </w:sdtPr>
                          <w:sdtEndPr>
                            <w:rPr>
                              <w:rFonts w:hint="eastAsia" w:ascii="微软雅黑" w:hAnsi="微软雅黑" w:eastAsia="微软雅黑" w:cs="微软雅黑"/>
                              <w:sz w:val="2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  <w:t>-0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sdtContent>
                        </w:sdt>
                        <w:p>
                          <w:pPr>
                            <w:jc w:val="center"/>
                            <w:rPr>
                              <w:rFonts w:ascii="微软雅黑" w:hAnsi="微软雅黑" w:eastAsia="微软雅黑" w:cs="微软雅黑"/>
                              <w:sz w:val="2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8.55pt;margin-top:14.95pt;height:144pt;width:37.05pt;mso-position-horizontal-relative:margin;z-index:251658240;mso-width-relative:page;mso-height-relative:page;" filled="f" stroked="f" coordsize="21600,21600" o:gfxdata="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9bzSO2QAAAAoBAAAP&#10;AAAAAAAAAAEAIAAAACIAAABkcnMvZG93bnJldi54bWxQSwECFAAUAAAACACHTuJArrdcdhcCAAAI&#10;BAAADgAAAAAAAAABACAAAAAo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微软雅黑" w:hAnsi="微软雅黑" w:eastAsia="微软雅黑" w:cs="微软雅黑"/>
                        <w:sz w:val="24"/>
                        <w:szCs w:val="24"/>
                      </w:rPr>
                      <w:id w:val="895325046"/>
                    </w:sdtPr>
                    <w:sdtEndPr>
                      <w:rPr>
                        <w:rFonts w:hint="eastAsia" w:ascii="微软雅黑" w:hAnsi="微软雅黑" w:eastAsia="微软雅黑" w:cs="微软雅黑"/>
                        <w:sz w:val="22"/>
                        <w:szCs w:val="32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微软雅黑" w:hAnsi="微软雅黑" w:eastAsia="微软雅黑" w:cs="微软雅黑"/>
                            <w:sz w:val="2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  <w:t>-0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微软雅黑" w:hAnsi="微软雅黑" w:eastAsia="微软雅黑" w:cs="微软雅黑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  <w:t>-</w:t>
                        </w:r>
                      </w:p>
                    </w:sdtContent>
                  </w:sdt>
                  <w:p>
                    <w:pPr>
                      <w:jc w:val="center"/>
                      <w:rPr>
                        <w:rFonts w:ascii="微软雅黑" w:hAnsi="微软雅黑" w:eastAsia="微软雅黑" w:cs="微软雅黑"/>
                        <w:sz w:val="2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-766445</wp:posOffset>
              </wp:positionH>
              <wp:positionV relativeFrom="paragraph">
                <wp:posOffset>-370205</wp:posOffset>
              </wp:positionV>
              <wp:extent cx="7637780" cy="795655"/>
              <wp:effectExtent l="6350" t="6350" r="13970" b="1714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6865" y="31115"/>
                        <a:ext cx="7637780" cy="795655"/>
                      </a:xfrm>
                      <a:prstGeom prst="rect">
                        <a:avLst/>
                      </a:prstGeom>
                      <a:solidFill>
                        <a:srgbClr val="308E9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60.35pt;margin-top:-29.15pt;height:62.65pt;width:601.4pt;z-index:251656192;v-text-anchor:middle;mso-width-relative:page;mso-height-relative:page;" fillcolor="#308E98" filled="t" stroked="t" coordsize="21600,21600" o:gfxdata="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JFTyH3AAAAAwBAAAPAAAAAAAAAAEAIAAAACIAAABkcnMv&#10;ZG93bnJldi54bWxQSwECFAAUAAAACACHTuJAjKMW6nECAADQBAAADgAAAAAAAAABACAAAAArAQAA&#10;ZHJzL2Uyb0RvYy54bWxQSwUGAAAAAAYABgBZAQAADgYAAAAA&#10;">
              <v:fill on="t" focussize="0,0"/>
              <v:stroke weight="1pt" color="#41719C [320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5029835</wp:posOffset>
              </wp:positionH>
              <wp:positionV relativeFrom="paragraph">
                <wp:posOffset>-165100</wp:posOffset>
              </wp:positionV>
              <wp:extent cx="1639570" cy="3765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9570" cy="37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方正正粗黑简体" w:hAnsi="方正正粗黑简体" w:eastAsia="方正正粗黑简体" w:cs="方正正粗黑简体"/>
                              <w:i/>
                              <w:iCs/>
                              <w:color w:val="FFFFFF" w:themeColor="background1"/>
                              <w:sz w:val="36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方正正粗黑简体" w:hAnsi="方正正粗黑简体" w:eastAsia="方正正粗黑简体" w:cs="方正正粗黑简体"/>
                              <w:i/>
                              <w:iCs/>
                              <w:color w:val="FFFFFF" w:themeColor="background1"/>
                              <w:sz w:val="36"/>
                              <w:szCs w:val="4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绩效激励班</w:t>
                          </w:r>
                        </w:p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05pt;margin-top:-13pt;height:29.65pt;width:129.1pt;z-index:251657216;mso-width-relative:page;mso-height-relative:page;" filled="f" stroked="f" coordsize="21600,21600" o:gfxdata="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fwq&#10;69wAAAALAQAADwAAAAAAAAABACAAAAAiAAAAZHJzL2Rvd25yZXYueG1sUEsBAhQAFAAAAAgAh07i&#10;QFsu/6AeAgAAGAQAAA4AAAAAAAAAAQAgAAAAK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方正正粗黑简体" w:hAnsi="方正正粗黑简体" w:eastAsia="方正正粗黑简体" w:cs="方正正粗黑简体"/>
                        <w:i/>
                        <w:iCs/>
                        <w:color w:val="FFFFFF" w:themeColor="background1"/>
                        <w:sz w:val="36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方正正粗黑简体" w:hAnsi="方正正粗黑简体" w:eastAsia="方正正粗黑简体" w:cs="方正正粗黑简体"/>
                        <w:i/>
                        <w:iCs/>
                        <w:color w:val="FFFFFF" w:themeColor="background1"/>
                        <w:sz w:val="36"/>
                        <w:szCs w:val="40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绩效激励班</w:t>
                    </w:r>
                  </w:p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5BA47"/>
    <w:multiLevelType w:val="singleLevel"/>
    <w:tmpl w:val="DF05BA4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B0E4C1E"/>
    <w:multiLevelType w:val="multilevel"/>
    <w:tmpl w:val="0B0E4C1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7E1502E"/>
    <w:multiLevelType w:val="multilevel"/>
    <w:tmpl w:val="17E150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3A6D94"/>
    <w:multiLevelType w:val="multilevel"/>
    <w:tmpl w:val="333A6D94"/>
    <w:lvl w:ilvl="0" w:tentative="0">
      <w:start w:val="1"/>
      <w:numFmt w:val="bullet"/>
      <w:pStyle w:val="20"/>
      <w:lvlText w:val="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FF5050"/>
        <w:sz w:val="21"/>
      </w:rPr>
    </w:lvl>
    <w:lvl w:ilvl="1" w:tentative="0">
      <w:start w:val="1"/>
      <w:numFmt w:val="chineseCountingThousand"/>
      <w:lvlText w:val="%2、"/>
      <w:lvlJc w:val="left"/>
      <w:pPr>
        <w:tabs>
          <w:tab w:val="left" w:pos="840"/>
        </w:tabs>
        <w:ind w:left="840" w:hanging="420"/>
      </w:pPr>
      <w:rPr>
        <w:rFonts w:hint="default"/>
        <w:color w:val="FF5050"/>
        <w:sz w:val="21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840" w:hanging="480"/>
      </w:pPr>
      <w:rPr>
        <w:rFonts w:hint="default"/>
      </w:rPr>
    </w:lvl>
    <w:lvl w:ilvl="2" w:tentative="0">
      <w:start w:val="1"/>
      <w:numFmt w:val="lowerRoman"/>
      <w:pStyle w:val="4"/>
      <w:lvlText w:val="%3."/>
      <w:lvlJc w:val="righ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>
    <w:nsid w:val="4D307983"/>
    <w:multiLevelType w:val="multilevel"/>
    <w:tmpl w:val="4D3079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20"/>
    <w:rsid w:val="00001F93"/>
    <w:rsid w:val="0000323C"/>
    <w:rsid w:val="00005036"/>
    <w:rsid w:val="000050A2"/>
    <w:rsid w:val="00014516"/>
    <w:rsid w:val="00026048"/>
    <w:rsid w:val="00026D60"/>
    <w:rsid w:val="0003254A"/>
    <w:rsid w:val="0005179A"/>
    <w:rsid w:val="00061671"/>
    <w:rsid w:val="00061BA2"/>
    <w:rsid w:val="00061F19"/>
    <w:rsid w:val="000662F6"/>
    <w:rsid w:val="00066AF6"/>
    <w:rsid w:val="00073957"/>
    <w:rsid w:val="0007430A"/>
    <w:rsid w:val="00075B61"/>
    <w:rsid w:val="00083667"/>
    <w:rsid w:val="000867F0"/>
    <w:rsid w:val="000A2BDD"/>
    <w:rsid w:val="000B1FBB"/>
    <w:rsid w:val="000B5F47"/>
    <w:rsid w:val="000B752A"/>
    <w:rsid w:val="000E29D7"/>
    <w:rsid w:val="000F00F8"/>
    <w:rsid w:val="00102F75"/>
    <w:rsid w:val="00104A48"/>
    <w:rsid w:val="00104D7C"/>
    <w:rsid w:val="00124C21"/>
    <w:rsid w:val="00134331"/>
    <w:rsid w:val="001401FE"/>
    <w:rsid w:val="00144402"/>
    <w:rsid w:val="0015381A"/>
    <w:rsid w:val="00163E21"/>
    <w:rsid w:val="001769F9"/>
    <w:rsid w:val="00181CBA"/>
    <w:rsid w:val="00184113"/>
    <w:rsid w:val="001857E4"/>
    <w:rsid w:val="001939B9"/>
    <w:rsid w:val="00194ECF"/>
    <w:rsid w:val="00197049"/>
    <w:rsid w:val="001B37E2"/>
    <w:rsid w:val="001C004E"/>
    <w:rsid w:val="001C0951"/>
    <w:rsid w:val="001C141B"/>
    <w:rsid w:val="001C61B5"/>
    <w:rsid w:val="001C6E6C"/>
    <w:rsid w:val="001C6FB6"/>
    <w:rsid w:val="001D1EC0"/>
    <w:rsid w:val="001D4CC7"/>
    <w:rsid w:val="001D5592"/>
    <w:rsid w:val="001E5A94"/>
    <w:rsid w:val="001F19E1"/>
    <w:rsid w:val="001F3418"/>
    <w:rsid w:val="001F35C9"/>
    <w:rsid w:val="001F4528"/>
    <w:rsid w:val="002069CF"/>
    <w:rsid w:val="00215A18"/>
    <w:rsid w:val="0022236E"/>
    <w:rsid w:val="00225548"/>
    <w:rsid w:val="002435E0"/>
    <w:rsid w:val="00245366"/>
    <w:rsid w:val="00251D5A"/>
    <w:rsid w:val="00255AAA"/>
    <w:rsid w:val="00256F3B"/>
    <w:rsid w:val="0027510F"/>
    <w:rsid w:val="002820C7"/>
    <w:rsid w:val="00282C80"/>
    <w:rsid w:val="00283BB9"/>
    <w:rsid w:val="00287339"/>
    <w:rsid w:val="002954CF"/>
    <w:rsid w:val="002A18A8"/>
    <w:rsid w:val="002B25A1"/>
    <w:rsid w:val="002B27E2"/>
    <w:rsid w:val="002B54E2"/>
    <w:rsid w:val="002C506A"/>
    <w:rsid w:val="002C6019"/>
    <w:rsid w:val="002D0F6B"/>
    <w:rsid w:val="002D73EE"/>
    <w:rsid w:val="002E2CAC"/>
    <w:rsid w:val="002E7882"/>
    <w:rsid w:val="002F42E2"/>
    <w:rsid w:val="003063D0"/>
    <w:rsid w:val="00311C63"/>
    <w:rsid w:val="00311ED1"/>
    <w:rsid w:val="00317C6E"/>
    <w:rsid w:val="0032420E"/>
    <w:rsid w:val="00325380"/>
    <w:rsid w:val="00345600"/>
    <w:rsid w:val="0034608E"/>
    <w:rsid w:val="00352F3C"/>
    <w:rsid w:val="00355C32"/>
    <w:rsid w:val="00355E45"/>
    <w:rsid w:val="003657CB"/>
    <w:rsid w:val="00367BBE"/>
    <w:rsid w:val="003768B6"/>
    <w:rsid w:val="003768E9"/>
    <w:rsid w:val="003772F6"/>
    <w:rsid w:val="00391C29"/>
    <w:rsid w:val="00392FDF"/>
    <w:rsid w:val="00393C1B"/>
    <w:rsid w:val="003A19D2"/>
    <w:rsid w:val="003A2E43"/>
    <w:rsid w:val="003A5F0B"/>
    <w:rsid w:val="003A77DB"/>
    <w:rsid w:val="003A782A"/>
    <w:rsid w:val="003B0773"/>
    <w:rsid w:val="003B1BE9"/>
    <w:rsid w:val="003C637D"/>
    <w:rsid w:val="003D2271"/>
    <w:rsid w:val="003D400E"/>
    <w:rsid w:val="003D7976"/>
    <w:rsid w:val="003E3C53"/>
    <w:rsid w:val="003F387D"/>
    <w:rsid w:val="0040118D"/>
    <w:rsid w:val="004147EC"/>
    <w:rsid w:val="00420DD3"/>
    <w:rsid w:val="00427FC3"/>
    <w:rsid w:val="00440103"/>
    <w:rsid w:val="0044462F"/>
    <w:rsid w:val="00447C76"/>
    <w:rsid w:val="00450F85"/>
    <w:rsid w:val="0045768B"/>
    <w:rsid w:val="0046527E"/>
    <w:rsid w:val="0047035E"/>
    <w:rsid w:val="00471629"/>
    <w:rsid w:val="0048241A"/>
    <w:rsid w:val="0048304A"/>
    <w:rsid w:val="004877D3"/>
    <w:rsid w:val="00493188"/>
    <w:rsid w:val="004974E5"/>
    <w:rsid w:val="004A4C6F"/>
    <w:rsid w:val="004A7B41"/>
    <w:rsid w:val="004A7D4F"/>
    <w:rsid w:val="004B166D"/>
    <w:rsid w:val="004C4D7C"/>
    <w:rsid w:val="004D0754"/>
    <w:rsid w:val="004D4F65"/>
    <w:rsid w:val="004E1760"/>
    <w:rsid w:val="004E6F5B"/>
    <w:rsid w:val="004E7086"/>
    <w:rsid w:val="004F045A"/>
    <w:rsid w:val="004F4F3D"/>
    <w:rsid w:val="00505093"/>
    <w:rsid w:val="0051183A"/>
    <w:rsid w:val="005234FF"/>
    <w:rsid w:val="0052472A"/>
    <w:rsid w:val="00524EF7"/>
    <w:rsid w:val="00526496"/>
    <w:rsid w:val="00542AD0"/>
    <w:rsid w:val="00557D9B"/>
    <w:rsid w:val="00561EAF"/>
    <w:rsid w:val="00562B6C"/>
    <w:rsid w:val="00583ED1"/>
    <w:rsid w:val="00584127"/>
    <w:rsid w:val="00591B3F"/>
    <w:rsid w:val="00595EF3"/>
    <w:rsid w:val="005A6E57"/>
    <w:rsid w:val="005B1908"/>
    <w:rsid w:val="005B2C15"/>
    <w:rsid w:val="005B510F"/>
    <w:rsid w:val="005C49DD"/>
    <w:rsid w:val="005D507A"/>
    <w:rsid w:val="005D67F6"/>
    <w:rsid w:val="005D798B"/>
    <w:rsid w:val="005E26BB"/>
    <w:rsid w:val="005E3666"/>
    <w:rsid w:val="005E67A6"/>
    <w:rsid w:val="00611AF0"/>
    <w:rsid w:val="00615805"/>
    <w:rsid w:val="00624309"/>
    <w:rsid w:val="00632479"/>
    <w:rsid w:val="00641929"/>
    <w:rsid w:val="006568BA"/>
    <w:rsid w:val="006571C5"/>
    <w:rsid w:val="006646B2"/>
    <w:rsid w:val="00664F3C"/>
    <w:rsid w:val="00666E16"/>
    <w:rsid w:val="006763E7"/>
    <w:rsid w:val="006831E3"/>
    <w:rsid w:val="00684979"/>
    <w:rsid w:val="00685BB6"/>
    <w:rsid w:val="00690855"/>
    <w:rsid w:val="00694F3E"/>
    <w:rsid w:val="006A349B"/>
    <w:rsid w:val="006A3D4A"/>
    <w:rsid w:val="006B2941"/>
    <w:rsid w:val="006B2C2F"/>
    <w:rsid w:val="006B326B"/>
    <w:rsid w:val="006C1045"/>
    <w:rsid w:val="006C40CF"/>
    <w:rsid w:val="006D4626"/>
    <w:rsid w:val="006E191D"/>
    <w:rsid w:val="006F56E7"/>
    <w:rsid w:val="006F7047"/>
    <w:rsid w:val="006F72A3"/>
    <w:rsid w:val="00701B17"/>
    <w:rsid w:val="0070423A"/>
    <w:rsid w:val="00705F4E"/>
    <w:rsid w:val="00720261"/>
    <w:rsid w:val="00722100"/>
    <w:rsid w:val="00725D21"/>
    <w:rsid w:val="00726047"/>
    <w:rsid w:val="00740CE5"/>
    <w:rsid w:val="00741B18"/>
    <w:rsid w:val="00745BA8"/>
    <w:rsid w:val="00745C3F"/>
    <w:rsid w:val="007469BA"/>
    <w:rsid w:val="007513DC"/>
    <w:rsid w:val="00752B8D"/>
    <w:rsid w:val="0076009E"/>
    <w:rsid w:val="00760BBB"/>
    <w:rsid w:val="00760F6E"/>
    <w:rsid w:val="0076344A"/>
    <w:rsid w:val="00766710"/>
    <w:rsid w:val="00766CF7"/>
    <w:rsid w:val="00776FAE"/>
    <w:rsid w:val="007841BB"/>
    <w:rsid w:val="007927BE"/>
    <w:rsid w:val="00792C15"/>
    <w:rsid w:val="007B0084"/>
    <w:rsid w:val="007B6BB8"/>
    <w:rsid w:val="007C5917"/>
    <w:rsid w:val="007D4F54"/>
    <w:rsid w:val="007E3EF3"/>
    <w:rsid w:val="007E40B0"/>
    <w:rsid w:val="007E6E72"/>
    <w:rsid w:val="007E7CD8"/>
    <w:rsid w:val="007F4BE3"/>
    <w:rsid w:val="0081625C"/>
    <w:rsid w:val="00817D44"/>
    <w:rsid w:val="008241F9"/>
    <w:rsid w:val="0085337D"/>
    <w:rsid w:val="008620C2"/>
    <w:rsid w:val="0087183E"/>
    <w:rsid w:val="00886597"/>
    <w:rsid w:val="00896654"/>
    <w:rsid w:val="008A044F"/>
    <w:rsid w:val="008A5048"/>
    <w:rsid w:val="008A5E3C"/>
    <w:rsid w:val="008A6A74"/>
    <w:rsid w:val="008C56CA"/>
    <w:rsid w:val="008C632D"/>
    <w:rsid w:val="008D4F9A"/>
    <w:rsid w:val="008D7EE9"/>
    <w:rsid w:val="008E1D22"/>
    <w:rsid w:val="008E5138"/>
    <w:rsid w:val="008E5CC1"/>
    <w:rsid w:val="008F71C5"/>
    <w:rsid w:val="00925EB7"/>
    <w:rsid w:val="0093426A"/>
    <w:rsid w:val="0093480E"/>
    <w:rsid w:val="00941E43"/>
    <w:rsid w:val="00956A5D"/>
    <w:rsid w:val="009574DC"/>
    <w:rsid w:val="009612A4"/>
    <w:rsid w:val="00972D02"/>
    <w:rsid w:val="009839D2"/>
    <w:rsid w:val="00992035"/>
    <w:rsid w:val="009969C6"/>
    <w:rsid w:val="009A1D4B"/>
    <w:rsid w:val="009A2E06"/>
    <w:rsid w:val="009B171B"/>
    <w:rsid w:val="009B2118"/>
    <w:rsid w:val="009D2E51"/>
    <w:rsid w:val="009E4EB5"/>
    <w:rsid w:val="00A0364D"/>
    <w:rsid w:val="00A0717A"/>
    <w:rsid w:val="00A131B3"/>
    <w:rsid w:val="00A21593"/>
    <w:rsid w:val="00A22533"/>
    <w:rsid w:val="00A3213F"/>
    <w:rsid w:val="00A33502"/>
    <w:rsid w:val="00A3790C"/>
    <w:rsid w:val="00A422D6"/>
    <w:rsid w:val="00A514F2"/>
    <w:rsid w:val="00A659AC"/>
    <w:rsid w:val="00A6788C"/>
    <w:rsid w:val="00A71279"/>
    <w:rsid w:val="00A717E5"/>
    <w:rsid w:val="00A71E34"/>
    <w:rsid w:val="00A77ADD"/>
    <w:rsid w:val="00A77CF5"/>
    <w:rsid w:val="00A8059D"/>
    <w:rsid w:val="00A965F3"/>
    <w:rsid w:val="00AA3249"/>
    <w:rsid w:val="00AA649E"/>
    <w:rsid w:val="00AA7F23"/>
    <w:rsid w:val="00AB152D"/>
    <w:rsid w:val="00AB6F7B"/>
    <w:rsid w:val="00AC2703"/>
    <w:rsid w:val="00AD3C1C"/>
    <w:rsid w:val="00AD4997"/>
    <w:rsid w:val="00AE1098"/>
    <w:rsid w:val="00AF4782"/>
    <w:rsid w:val="00AF52D5"/>
    <w:rsid w:val="00AF5C81"/>
    <w:rsid w:val="00B07857"/>
    <w:rsid w:val="00B119D4"/>
    <w:rsid w:val="00B223C1"/>
    <w:rsid w:val="00B2310C"/>
    <w:rsid w:val="00B260EC"/>
    <w:rsid w:val="00B40556"/>
    <w:rsid w:val="00B42E48"/>
    <w:rsid w:val="00B4781D"/>
    <w:rsid w:val="00B63A68"/>
    <w:rsid w:val="00B674E6"/>
    <w:rsid w:val="00B742E9"/>
    <w:rsid w:val="00B74FFC"/>
    <w:rsid w:val="00B76EC8"/>
    <w:rsid w:val="00B85765"/>
    <w:rsid w:val="00B95B6D"/>
    <w:rsid w:val="00BA3DE1"/>
    <w:rsid w:val="00BB1B3B"/>
    <w:rsid w:val="00BB77D2"/>
    <w:rsid w:val="00BC08E3"/>
    <w:rsid w:val="00BC37F3"/>
    <w:rsid w:val="00BC66ED"/>
    <w:rsid w:val="00BD40B3"/>
    <w:rsid w:val="00BD5241"/>
    <w:rsid w:val="00BE0F7B"/>
    <w:rsid w:val="00BF5FF9"/>
    <w:rsid w:val="00C00C13"/>
    <w:rsid w:val="00C01192"/>
    <w:rsid w:val="00C051A3"/>
    <w:rsid w:val="00C10DC5"/>
    <w:rsid w:val="00C139C5"/>
    <w:rsid w:val="00C15338"/>
    <w:rsid w:val="00C32212"/>
    <w:rsid w:val="00C35CED"/>
    <w:rsid w:val="00C35FFC"/>
    <w:rsid w:val="00C4460B"/>
    <w:rsid w:val="00C508B3"/>
    <w:rsid w:val="00C50AE2"/>
    <w:rsid w:val="00C53CB7"/>
    <w:rsid w:val="00C56DC9"/>
    <w:rsid w:val="00C67202"/>
    <w:rsid w:val="00C73089"/>
    <w:rsid w:val="00C73C9C"/>
    <w:rsid w:val="00C74F02"/>
    <w:rsid w:val="00C77E90"/>
    <w:rsid w:val="00C83914"/>
    <w:rsid w:val="00C83AFD"/>
    <w:rsid w:val="00C85502"/>
    <w:rsid w:val="00C96BD5"/>
    <w:rsid w:val="00CA4C4C"/>
    <w:rsid w:val="00CB16D9"/>
    <w:rsid w:val="00CB61E3"/>
    <w:rsid w:val="00CB6329"/>
    <w:rsid w:val="00CC2BA9"/>
    <w:rsid w:val="00CC5203"/>
    <w:rsid w:val="00CC7495"/>
    <w:rsid w:val="00CD1801"/>
    <w:rsid w:val="00CD326D"/>
    <w:rsid w:val="00CD3B29"/>
    <w:rsid w:val="00CD505D"/>
    <w:rsid w:val="00CE18E9"/>
    <w:rsid w:val="00CE4786"/>
    <w:rsid w:val="00D0007E"/>
    <w:rsid w:val="00D05950"/>
    <w:rsid w:val="00D05AF5"/>
    <w:rsid w:val="00D209D4"/>
    <w:rsid w:val="00D3501A"/>
    <w:rsid w:val="00D35154"/>
    <w:rsid w:val="00D35561"/>
    <w:rsid w:val="00D53FC9"/>
    <w:rsid w:val="00D561E2"/>
    <w:rsid w:val="00D60EBD"/>
    <w:rsid w:val="00D8036F"/>
    <w:rsid w:val="00D83715"/>
    <w:rsid w:val="00D84E61"/>
    <w:rsid w:val="00D96DDC"/>
    <w:rsid w:val="00DA03F4"/>
    <w:rsid w:val="00DA5667"/>
    <w:rsid w:val="00DA5A2D"/>
    <w:rsid w:val="00DB32E3"/>
    <w:rsid w:val="00DC0B38"/>
    <w:rsid w:val="00DD1075"/>
    <w:rsid w:val="00DD2EF5"/>
    <w:rsid w:val="00DD71DE"/>
    <w:rsid w:val="00DD77E8"/>
    <w:rsid w:val="00DE6002"/>
    <w:rsid w:val="00DF28AD"/>
    <w:rsid w:val="00DF6CE6"/>
    <w:rsid w:val="00E03C1B"/>
    <w:rsid w:val="00E14824"/>
    <w:rsid w:val="00E16AB7"/>
    <w:rsid w:val="00E30C58"/>
    <w:rsid w:val="00E41B71"/>
    <w:rsid w:val="00E443AF"/>
    <w:rsid w:val="00E45029"/>
    <w:rsid w:val="00E47B8C"/>
    <w:rsid w:val="00E51F6E"/>
    <w:rsid w:val="00E5584D"/>
    <w:rsid w:val="00E600BC"/>
    <w:rsid w:val="00E654DD"/>
    <w:rsid w:val="00E66A75"/>
    <w:rsid w:val="00E75F5A"/>
    <w:rsid w:val="00E84898"/>
    <w:rsid w:val="00E94F88"/>
    <w:rsid w:val="00E96D5A"/>
    <w:rsid w:val="00E97098"/>
    <w:rsid w:val="00E970B0"/>
    <w:rsid w:val="00EA04F0"/>
    <w:rsid w:val="00EA54EC"/>
    <w:rsid w:val="00EB363A"/>
    <w:rsid w:val="00EB7AC1"/>
    <w:rsid w:val="00EC54A7"/>
    <w:rsid w:val="00EC6725"/>
    <w:rsid w:val="00ED4047"/>
    <w:rsid w:val="00EE4468"/>
    <w:rsid w:val="00EF2BE7"/>
    <w:rsid w:val="00EF4B13"/>
    <w:rsid w:val="00EF4C33"/>
    <w:rsid w:val="00EF63E0"/>
    <w:rsid w:val="00EF7A37"/>
    <w:rsid w:val="00F01C69"/>
    <w:rsid w:val="00F07F85"/>
    <w:rsid w:val="00F26B76"/>
    <w:rsid w:val="00F525C9"/>
    <w:rsid w:val="00F54B41"/>
    <w:rsid w:val="00F55277"/>
    <w:rsid w:val="00F610D4"/>
    <w:rsid w:val="00F7371C"/>
    <w:rsid w:val="00F85193"/>
    <w:rsid w:val="00F913E7"/>
    <w:rsid w:val="00F92CEF"/>
    <w:rsid w:val="00FA1479"/>
    <w:rsid w:val="00FA6B28"/>
    <w:rsid w:val="00FA7E95"/>
    <w:rsid w:val="00FB0FE9"/>
    <w:rsid w:val="00FB70E3"/>
    <w:rsid w:val="00FC7778"/>
    <w:rsid w:val="00FE0B6C"/>
    <w:rsid w:val="00FE6020"/>
    <w:rsid w:val="00FE76E3"/>
    <w:rsid w:val="00FF0039"/>
    <w:rsid w:val="00FF795D"/>
    <w:rsid w:val="01203CD6"/>
    <w:rsid w:val="01B0139B"/>
    <w:rsid w:val="01EF5E7B"/>
    <w:rsid w:val="01F37906"/>
    <w:rsid w:val="02037A96"/>
    <w:rsid w:val="025F662C"/>
    <w:rsid w:val="02DD0700"/>
    <w:rsid w:val="03485C1A"/>
    <w:rsid w:val="038B2FC8"/>
    <w:rsid w:val="03D33FFC"/>
    <w:rsid w:val="0402115D"/>
    <w:rsid w:val="04167566"/>
    <w:rsid w:val="05524C1B"/>
    <w:rsid w:val="05C14E31"/>
    <w:rsid w:val="067D0699"/>
    <w:rsid w:val="0681428F"/>
    <w:rsid w:val="06E77663"/>
    <w:rsid w:val="07394BB2"/>
    <w:rsid w:val="077709C1"/>
    <w:rsid w:val="07A020ED"/>
    <w:rsid w:val="07E12A8B"/>
    <w:rsid w:val="0828615B"/>
    <w:rsid w:val="0837517F"/>
    <w:rsid w:val="086A74A4"/>
    <w:rsid w:val="08AA061B"/>
    <w:rsid w:val="08D627C7"/>
    <w:rsid w:val="08EF7791"/>
    <w:rsid w:val="08F92131"/>
    <w:rsid w:val="08FE157E"/>
    <w:rsid w:val="09A315FD"/>
    <w:rsid w:val="09DB1401"/>
    <w:rsid w:val="0A2821A0"/>
    <w:rsid w:val="0A510920"/>
    <w:rsid w:val="0C52532B"/>
    <w:rsid w:val="0C5317D6"/>
    <w:rsid w:val="0C712B5F"/>
    <w:rsid w:val="0C803946"/>
    <w:rsid w:val="0D6A4BEE"/>
    <w:rsid w:val="0D8400FA"/>
    <w:rsid w:val="0FC52359"/>
    <w:rsid w:val="10833D47"/>
    <w:rsid w:val="11A33AF3"/>
    <w:rsid w:val="11B4368D"/>
    <w:rsid w:val="122840D5"/>
    <w:rsid w:val="12387D25"/>
    <w:rsid w:val="128D10B3"/>
    <w:rsid w:val="12972AB8"/>
    <w:rsid w:val="13044A61"/>
    <w:rsid w:val="143E1731"/>
    <w:rsid w:val="14FC6C97"/>
    <w:rsid w:val="15742BC0"/>
    <w:rsid w:val="1585675A"/>
    <w:rsid w:val="15B50AE1"/>
    <w:rsid w:val="15FB2EF5"/>
    <w:rsid w:val="163D2F1D"/>
    <w:rsid w:val="16EE35E6"/>
    <w:rsid w:val="17465AC0"/>
    <w:rsid w:val="176F7818"/>
    <w:rsid w:val="17F817B5"/>
    <w:rsid w:val="17FA6B07"/>
    <w:rsid w:val="180D3576"/>
    <w:rsid w:val="18291C02"/>
    <w:rsid w:val="190E0AE5"/>
    <w:rsid w:val="19393AC8"/>
    <w:rsid w:val="19C37096"/>
    <w:rsid w:val="19D04C8E"/>
    <w:rsid w:val="1A165E75"/>
    <w:rsid w:val="1AD17964"/>
    <w:rsid w:val="1B831C30"/>
    <w:rsid w:val="1C01095F"/>
    <w:rsid w:val="1C8340E0"/>
    <w:rsid w:val="1CF61A6D"/>
    <w:rsid w:val="1D9C190C"/>
    <w:rsid w:val="1E3D5D58"/>
    <w:rsid w:val="1E5A0193"/>
    <w:rsid w:val="1EFA17DE"/>
    <w:rsid w:val="1F3B65B5"/>
    <w:rsid w:val="1FD34529"/>
    <w:rsid w:val="2100212D"/>
    <w:rsid w:val="210C00FA"/>
    <w:rsid w:val="21632A76"/>
    <w:rsid w:val="21723ABD"/>
    <w:rsid w:val="2208616B"/>
    <w:rsid w:val="2216397F"/>
    <w:rsid w:val="224804D9"/>
    <w:rsid w:val="228805AB"/>
    <w:rsid w:val="232743B7"/>
    <w:rsid w:val="233F2749"/>
    <w:rsid w:val="23715187"/>
    <w:rsid w:val="238C47D9"/>
    <w:rsid w:val="23B71FFB"/>
    <w:rsid w:val="23E3146D"/>
    <w:rsid w:val="23FF7306"/>
    <w:rsid w:val="24770EDA"/>
    <w:rsid w:val="25020B76"/>
    <w:rsid w:val="25401AB7"/>
    <w:rsid w:val="256B01EC"/>
    <w:rsid w:val="257F1D37"/>
    <w:rsid w:val="25F94592"/>
    <w:rsid w:val="264B4D47"/>
    <w:rsid w:val="2655305E"/>
    <w:rsid w:val="267B58CE"/>
    <w:rsid w:val="269E73DA"/>
    <w:rsid w:val="26AD459D"/>
    <w:rsid w:val="26AE1652"/>
    <w:rsid w:val="270544A1"/>
    <w:rsid w:val="290B0912"/>
    <w:rsid w:val="293E77BF"/>
    <w:rsid w:val="298D40B5"/>
    <w:rsid w:val="29C06286"/>
    <w:rsid w:val="29F76F38"/>
    <w:rsid w:val="2AC12C29"/>
    <w:rsid w:val="2AD210D1"/>
    <w:rsid w:val="2ADE340A"/>
    <w:rsid w:val="2B535D8F"/>
    <w:rsid w:val="2B9E0E3D"/>
    <w:rsid w:val="2C3F4551"/>
    <w:rsid w:val="2CD10FA3"/>
    <w:rsid w:val="2CD8063B"/>
    <w:rsid w:val="2D623D23"/>
    <w:rsid w:val="2DE87F3E"/>
    <w:rsid w:val="2E605045"/>
    <w:rsid w:val="2E9F78E7"/>
    <w:rsid w:val="2FA712A7"/>
    <w:rsid w:val="30163A9B"/>
    <w:rsid w:val="307D13B1"/>
    <w:rsid w:val="30C66B72"/>
    <w:rsid w:val="30D97495"/>
    <w:rsid w:val="31202D06"/>
    <w:rsid w:val="31222586"/>
    <w:rsid w:val="314B68F4"/>
    <w:rsid w:val="31957645"/>
    <w:rsid w:val="31970099"/>
    <w:rsid w:val="324949D0"/>
    <w:rsid w:val="325F513B"/>
    <w:rsid w:val="327E2FCE"/>
    <w:rsid w:val="32C85241"/>
    <w:rsid w:val="333D0AB5"/>
    <w:rsid w:val="334770AB"/>
    <w:rsid w:val="33953193"/>
    <w:rsid w:val="33CC23F6"/>
    <w:rsid w:val="33EC416C"/>
    <w:rsid w:val="345E2FBC"/>
    <w:rsid w:val="35133CFC"/>
    <w:rsid w:val="352700E9"/>
    <w:rsid w:val="354A2983"/>
    <w:rsid w:val="357F0861"/>
    <w:rsid w:val="35AB5704"/>
    <w:rsid w:val="35BD21FB"/>
    <w:rsid w:val="363E0F77"/>
    <w:rsid w:val="38031144"/>
    <w:rsid w:val="38502E17"/>
    <w:rsid w:val="387845C8"/>
    <w:rsid w:val="38840EDA"/>
    <w:rsid w:val="38E9356C"/>
    <w:rsid w:val="39B242B7"/>
    <w:rsid w:val="39B672EA"/>
    <w:rsid w:val="3A062DD5"/>
    <w:rsid w:val="3A226226"/>
    <w:rsid w:val="3A6C71AC"/>
    <w:rsid w:val="3B476E92"/>
    <w:rsid w:val="3B504704"/>
    <w:rsid w:val="3B774BC4"/>
    <w:rsid w:val="3BD00246"/>
    <w:rsid w:val="3C3810DE"/>
    <w:rsid w:val="3C6449A0"/>
    <w:rsid w:val="3F2B0D9C"/>
    <w:rsid w:val="404C5440"/>
    <w:rsid w:val="404E317E"/>
    <w:rsid w:val="409F763C"/>
    <w:rsid w:val="40A13084"/>
    <w:rsid w:val="40A62751"/>
    <w:rsid w:val="41085508"/>
    <w:rsid w:val="412114C1"/>
    <w:rsid w:val="412A65BC"/>
    <w:rsid w:val="41322523"/>
    <w:rsid w:val="415C691F"/>
    <w:rsid w:val="41655AC5"/>
    <w:rsid w:val="41940744"/>
    <w:rsid w:val="41B3456F"/>
    <w:rsid w:val="41DA781A"/>
    <w:rsid w:val="42A0148E"/>
    <w:rsid w:val="42E277C6"/>
    <w:rsid w:val="42E33243"/>
    <w:rsid w:val="442F6552"/>
    <w:rsid w:val="446B0488"/>
    <w:rsid w:val="449C65C6"/>
    <w:rsid w:val="44A4096A"/>
    <w:rsid w:val="44EE2F0E"/>
    <w:rsid w:val="452E4EFD"/>
    <w:rsid w:val="46283886"/>
    <w:rsid w:val="46930D50"/>
    <w:rsid w:val="472A20C2"/>
    <w:rsid w:val="472E6EC7"/>
    <w:rsid w:val="4759798D"/>
    <w:rsid w:val="47CD2A5E"/>
    <w:rsid w:val="480B5DCC"/>
    <w:rsid w:val="487E60DE"/>
    <w:rsid w:val="488E284C"/>
    <w:rsid w:val="48ED50EF"/>
    <w:rsid w:val="4A2767B4"/>
    <w:rsid w:val="4A553A1A"/>
    <w:rsid w:val="4B1E46D2"/>
    <w:rsid w:val="4BA137E1"/>
    <w:rsid w:val="4BCD5465"/>
    <w:rsid w:val="4BEA799F"/>
    <w:rsid w:val="4C1C69F5"/>
    <w:rsid w:val="4C287B1E"/>
    <w:rsid w:val="4C62558D"/>
    <w:rsid w:val="4C7021E6"/>
    <w:rsid w:val="4D013951"/>
    <w:rsid w:val="4D6953FB"/>
    <w:rsid w:val="4EEE58FC"/>
    <w:rsid w:val="4F252B70"/>
    <w:rsid w:val="4F2C5839"/>
    <w:rsid w:val="51416DD7"/>
    <w:rsid w:val="520B25FB"/>
    <w:rsid w:val="525717A9"/>
    <w:rsid w:val="525C0AFE"/>
    <w:rsid w:val="52FB2B4F"/>
    <w:rsid w:val="539B282B"/>
    <w:rsid w:val="54201B0A"/>
    <w:rsid w:val="54D45887"/>
    <w:rsid w:val="54E951C8"/>
    <w:rsid w:val="5567623A"/>
    <w:rsid w:val="55695C27"/>
    <w:rsid w:val="55BE2092"/>
    <w:rsid w:val="55EF227B"/>
    <w:rsid w:val="560F21DE"/>
    <w:rsid w:val="5626137B"/>
    <w:rsid w:val="56DC1F44"/>
    <w:rsid w:val="57077C41"/>
    <w:rsid w:val="575D754F"/>
    <w:rsid w:val="577D25A0"/>
    <w:rsid w:val="581E67E5"/>
    <w:rsid w:val="58B772E8"/>
    <w:rsid w:val="5945356E"/>
    <w:rsid w:val="595679F9"/>
    <w:rsid w:val="5981446F"/>
    <w:rsid w:val="599A2CC1"/>
    <w:rsid w:val="5AC772E3"/>
    <w:rsid w:val="5B340E40"/>
    <w:rsid w:val="5BE876FB"/>
    <w:rsid w:val="5C5E0381"/>
    <w:rsid w:val="5C8B6C39"/>
    <w:rsid w:val="5CCF196B"/>
    <w:rsid w:val="5E425AB4"/>
    <w:rsid w:val="5EE143C1"/>
    <w:rsid w:val="5EE41381"/>
    <w:rsid w:val="5F155ED6"/>
    <w:rsid w:val="5F173AE7"/>
    <w:rsid w:val="5F4A26A2"/>
    <w:rsid w:val="5F500C5A"/>
    <w:rsid w:val="60110EF8"/>
    <w:rsid w:val="608A76DD"/>
    <w:rsid w:val="60E81144"/>
    <w:rsid w:val="615F48EA"/>
    <w:rsid w:val="616804EE"/>
    <w:rsid w:val="61715C06"/>
    <w:rsid w:val="617E796D"/>
    <w:rsid w:val="61EB196A"/>
    <w:rsid w:val="6223200E"/>
    <w:rsid w:val="626C2E65"/>
    <w:rsid w:val="6299163B"/>
    <w:rsid w:val="62B61EAD"/>
    <w:rsid w:val="636F20D8"/>
    <w:rsid w:val="639D4BBF"/>
    <w:rsid w:val="63F63951"/>
    <w:rsid w:val="641A30D4"/>
    <w:rsid w:val="649F413D"/>
    <w:rsid w:val="6533572B"/>
    <w:rsid w:val="6569350A"/>
    <w:rsid w:val="656F5AFE"/>
    <w:rsid w:val="659E65BD"/>
    <w:rsid w:val="65C138B1"/>
    <w:rsid w:val="65C657C3"/>
    <w:rsid w:val="67D5312A"/>
    <w:rsid w:val="68483F61"/>
    <w:rsid w:val="69060604"/>
    <w:rsid w:val="6934578A"/>
    <w:rsid w:val="695739D0"/>
    <w:rsid w:val="6B3B661D"/>
    <w:rsid w:val="6B510389"/>
    <w:rsid w:val="6B63040D"/>
    <w:rsid w:val="6B934178"/>
    <w:rsid w:val="6CC059D3"/>
    <w:rsid w:val="6D147C9A"/>
    <w:rsid w:val="6D3719EA"/>
    <w:rsid w:val="6D7F3490"/>
    <w:rsid w:val="6E1E3E51"/>
    <w:rsid w:val="6F6E639B"/>
    <w:rsid w:val="6FC16106"/>
    <w:rsid w:val="6FCF6D35"/>
    <w:rsid w:val="6FD070E4"/>
    <w:rsid w:val="700F1F91"/>
    <w:rsid w:val="704E3DB2"/>
    <w:rsid w:val="70E14687"/>
    <w:rsid w:val="715957DC"/>
    <w:rsid w:val="71622C86"/>
    <w:rsid w:val="71B74026"/>
    <w:rsid w:val="71CD119E"/>
    <w:rsid w:val="71F97E74"/>
    <w:rsid w:val="72E136BC"/>
    <w:rsid w:val="73CB1A5E"/>
    <w:rsid w:val="73E42B7B"/>
    <w:rsid w:val="74017A46"/>
    <w:rsid w:val="746F11DA"/>
    <w:rsid w:val="74B8451E"/>
    <w:rsid w:val="74D958F5"/>
    <w:rsid w:val="750D5D82"/>
    <w:rsid w:val="75524878"/>
    <w:rsid w:val="76380AED"/>
    <w:rsid w:val="766E3E61"/>
    <w:rsid w:val="76765354"/>
    <w:rsid w:val="76D46FCC"/>
    <w:rsid w:val="77373D1C"/>
    <w:rsid w:val="77750CF1"/>
    <w:rsid w:val="77DB2236"/>
    <w:rsid w:val="78406E2B"/>
    <w:rsid w:val="78F215DB"/>
    <w:rsid w:val="79464F01"/>
    <w:rsid w:val="79FD4F84"/>
    <w:rsid w:val="7A100665"/>
    <w:rsid w:val="7A7402F0"/>
    <w:rsid w:val="7A770299"/>
    <w:rsid w:val="7A865F29"/>
    <w:rsid w:val="7AAD4939"/>
    <w:rsid w:val="7B0E4517"/>
    <w:rsid w:val="7BEB2A6A"/>
    <w:rsid w:val="7C45263B"/>
    <w:rsid w:val="7C5009E9"/>
    <w:rsid w:val="7C8A3C4A"/>
    <w:rsid w:val="7D7D6F55"/>
    <w:rsid w:val="7E1701E6"/>
    <w:rsid w:val="7E1F37DB"/>
    <w:rsid w:val="7E2476BB"/>
    <w:rsid w:val="7E601A42"/>
    <w:rsid w:val="7EAC4A9F"/>
    <w:rsid w:val="7EF039C2"/>
    <w:rsid w:val="7F59711E"/>
    <w:rsid w:val="7F5B2052"/>
    <w:rsid w:val="7FA211B3"/>
    <w:rsid w:val="7FA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unhideWhenUsed/>
    <w:qFormat/>
    <w:uiPriority w:val="99"/>
    <w:rPr>
      <w:rFonts w:ascii="宋体" w:eastAsia="宋体"/>
      <w:sz w:val="24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rFonts w:ascii="Heiti SC Light" w:eastAsia="Heiti SC Light"/>
      <w:sz w:val="18"/>
      <w:szCs w:val="1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2 Char"/>
    <w:basedOn w:val="12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12"/>
    <w:link w:val="6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1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样式 蓝色 行距: 1.5 倍行距"/>
    <w:basedOn w:val="1"/>
    <w:qFormat/>
    <w:uiPriority w:val="0"/>
    <w:pPr>
      <w:numPr>
        <w:ilvl w:val="0"/>
        <w:numId w:val="2"/>
      </w:numPr>
      <w:spacing w:line="360" w:lineRule="auto"/>
    </w:pPr>
    <w:rPr>
      <w:rFonts w:ascii="Arial" w:hAnsi="Arial" w:eastAsia="宋体" w:cs="Times New Roman"/>
      <w:szCs w:val="24"/>
    </w:rPr>
  </w:style>
  <w:style w:type="paragraph" w:customStyle="1" w:styleId="21">
    <w:name w:val="列出段落3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apple-converted-space"/>
    <w:basedOn w:val="12"/>
    <w:qFormat/>
    <w:uiPriority w:val="0"/>
  </w:style>
  <w:style w:type="paragraph" w:customStyle="1" w:styleId="23">
    <w:name w:val="列出段落4"/>
    <w:basedOn w:val="1"/>
    <w:qFormat/>
    <w:uiPriority w:val="34"/>
    <w:pPr>
      <w:ind w:firstLine="420" w:firstLineChars="200"/>
    </w:pPr>
  </w:style>
  <w:style w:type="character" w:customStyle="1" w:styleId="24">
    <w:name w:val="文档结构图 Char"/>
    <w:basedOn w:val="12"/>
    <w:link w:val="5"/>
    <w:semiHidden/>
    <w:qFormat/>
    <w:uiPriority w:val="99"/>
    <w:rPr>
      <w:rFonts w:ascii="宋体" w:hAnsiTheme="minorHAnsi" w:cstheme="minorBidi"/>
      <w:kern w:val="2"/>
      <w:sz w:val="24"/>
      <w:szCs w:val="24"/>
    </w:rPr>
  </w:style>
  <w:style w:type="paragraph" w:styleId="2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6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87C1A-E64C-4012-A109-4517A04E82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Geonol</Company>
  <Pages>5</Pages>
  <Words>182</Words>
  <Characters>1039</Characters>
  <Lines>8</Lines>
  <Paragraphs>2</Paragraphs>
  <TotalTime>35</TotalTime>
  <ScaleCrop>false</ScaleCrop>
  <LinksUpToDate>false</LinksUpToDate>
  <CharactersWithSpaces>1219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2018-07-05T03:14:00Z</dcterms:created>
  <dc:creator>Kevin Xue</dc:creator>
  <cp:lastModifiedBy>郭朋云</cp:lastModifiedBy>
  <cp:lastPrinted>2018-07-04T13:23:00Z</cp:lastPrinted>
  <dcterms:modified xsi:type="dcterms:W3CDTF">2019-12-06T06:01:43Z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