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EC5" w:rsidRDefault="002B6CEC">
      <w:pPr>
        <w:adjustRightInd w:val="0"/>
        <w:snapToGrid w:val="0"/>
        <w:spacing w:line="360" w:lineRule="auto"/>
        <w:ind w:firstLineChars="550" w:firstLine="2429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管理创新能力提升</w:t>
      </w:r>
    </w:p>
    <w:p w:rsidR="000E4EC5" w:rsidRDefault="002B6CEC">
      <w:pPr>
        <w:adjustRightInd w:val="0"/>
        <w:snapToGrid w:val="0"/>
        <w:spacing w:line="360" w:lineRule="auto"/>
        <w:rPr>
          <w:rFonts w:ascii="宋体" w:hAnsi="宋体"/>
          <w:b/>
          <w:bCs/>
          <w:color w:val="000080"/>
          <w:sz w:val="24"/>
          <w:szCs w:val="24"/>
        </w:rPr>
      </w:pPr>
      <w:r>
        <w:rPr>
          <w:rFonts w:ascii="宋体" w:hAnsi="宋体" w:hint="eastAsia"/>
          <w:b/>
          <w:bCs/>
          <w:color w:val="000080"/>
          <w:sz w:val="24"/>
          <w:szCs w:val="24"/>
        </w:rPr>
        <w:t>课程目标</w:t>
      </w:r>
    </w:p>
    <w:p w:rsidR="000E4EC5" w:rsidRDefault="002B6CEC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a)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通过测试，掌握管理者的素质要求</w:t>
      </w:r>
    </w:p>
    <w:p w:rsidR="000E4EC5" w:rsidRDefault="002B6CEC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b)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通过课堂活动讲解，掌握管理者团队建设的基本思路、方法和技巧</w:t>
      </w:r>
    </w:p>
    <w:p w:rsidR="000E4EC5" w:rsidRDefault="002B6CEC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c)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掌握人员管理的三个技术</w:t>
      </w:r>
    </w:p>
    <w:p w:rsidR="000E4EC5" w:rsidRDefault="002B6CEC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d)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掌握团队建设与管理的常用工具</w:t>
      </w:r>
    </w:p>
    <w:p w:rsidR="000E4EC5" w:rsidRDefault="002B6CEC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e)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掌握五大管理机制</w:t>
      </w:r>
    </w:p>
    <w:p w:rsidR="000E4EC5" w:rsidRDefault="002B6CEC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f)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掌握领导魅力提升的途径与方法</w:t>
      </w:r>
    </w:p>
    <w:p w:rsidR="000E4EC5" w:rsidRDefault="002B6CEC">
      <w:pPr>
        <w:spacing w:line="360" w:lineRule="auto"/>
        <w:ind w:firstLineChars="200" w:firstLine="480"/>
        <w:rPr>
          <w:rFonts w:ascii="宋体" w:hAnsi="宋体"/>
          <w:b/>
          <w:bCs/>
          <w:color w:val="00008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g)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激发团队成员树立正确价值观念与团队精神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b/>
          <w:bCs/>
          <w:color w:val="000080"/>
          <w:sz w:val="24"/>
          <w:szCs w:val="24"/>
        </w:rPr>
        <w:br/>
      </w:r>
      <w:r>
        <w:rPr>
          <w:rFonts w:ascii="宋体" w:hAnsi="宋体" w:hint="eastAsia"/>
          <w:b/>
          <w:bCs/>
          <w:color w:val="000080"/>
          <w:sz w:val="24"/>
          <w:szCs w:val="24"/>
        </w:rPr>
        <w:t>培训对象：</w:t>
      </w:r>
      <w:r>
        <w:rPr>
          <w:rFonts w:ascii="宋体" w:hAnsi="宋体" w:hint="eastAsia"/>
          <w:color w:val="000000"/>
          <w:sz w:val="24"/>
          <w:szCs w:val="24"/>
        </w:rPr>
        <w:t>企业中高层、部门总监、分公司总经理、经理、主管等。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b/>
          <w:bCs/>
          <w:color w:val="000080"/>
          <w:sz w:val="24"/>
          <w:szCs w:val="24"/>
        </w:rPr>
        <w:br/>
      </w:r>
      <w:r>
        <w:rPr>
          <w:rFonts w:ascii="宋体" w:hAnsi="宋体" w:hint="eastAsia"/>
          <w:b/>
          <w:bCs/>
          <w:color w:val="000080"/>
          <w:sz w:val="24"/>
          <w:szCs w:val="24"/>
        </w:rPr>
        <w:t>课程大纲：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单元一、创新鉴定管理者的素质要求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管理者的素质水平决定了团队的高度和战斗力。那么，团队管理者有哪些胜任素质呢？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一、管理者的任务分析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、主题探讨：有了最好的训练和教育，一定可以成为高手吗？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、探讨管理者完成任务的过程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、分析管理者完成任务需要的素质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二、素质要求测试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、素质要求测试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、创新剖析管理者的八项素质指标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br/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单元二、创新赢在管理规划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管理者具备优良的胜任素质，这是“赢在管理”的第一个</w:t>
      </w:r>
      <w:r>
        <w:rPr>
          <w:rFonts w:ascii="宋体" w:hAnsi="宋体" w:hint="eastAsia"/>
          <w:bCs/>
          <w:color w:val="000000"/>
          <w:sz w:val="24"/>
          <w:szCs w:val="24"/>
        </w:rPr>
        <w:t>DNA</w:t>
      </w:r>
      <w:r>
        <w:rPr>
          <w:rFonts w:ascii="宋体" w:hAnsi="宋体" w:hint="eastAsia"/>
          <w:bCs/>
          <w:color w:val="000000"/>
          <w:sz w:val="24"/>
          <w:szCs w:val="24"/>
        </w:rPr>
        <w:t>，接下来我们分享“赢在管理”的第二个</w:t>
      </w:r>
      <w:r>
        <w:rPr>
          <w:rFonts w:ascii="宋体" w:hAnsi="宋体" w:hint="eastAsia"/>
          <w:bCs/>
          <w:color w:val="000000"/>
          <w:sz w:val="24"/>
          <w:szCs w:val="24"/>
        </w:rPr>
        <w:t>DNA</w:t>
      </w:r>
      <w:r>
        <w:rPr>
          <w:rFonts w:ascii="宋体" w:hAnsi="宋体" w:hint="eastAsia"/>
          <w:bCs/>
          <w:color w:val="000000"/>
          <w:sz w:val="24"/>
          <w:szCs w:val="24"/>
        </w:rPr>
        <w:t>，创新赢在管理规划与沟通管理。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</w:t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赛飞机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>竞赛活动掌握团队建设与管理的基本思路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群策群力折</w:t>
      </w:r>
      <w:r>
        <w:rPr>
          <w:rFonts w:ascii="宋体" w:hAnsi="宋体" w:hint="eastAsia"/>
          <w:bCs/>
          <w:color w:val="000000"/>
          <w:sz w:val="24"/>
          <w:szCs w:val="24"/>
        </w:rPr>
        <w:t>飞机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扔飞机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>竞分数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卓越团队评估标准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结合游戏思考：怎么</w:t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完成赛飞机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>的任务，怎样形成卓越团队？</w:t>
      </w:r>
      <w:r>
        <w:rPr>
          <w:rFonts w:ascii="宋体" w:hAnsi="宋体"/>
          <w:bCs/>
          <w:color w:val="000000"/>
          <w:sz w:val="24"/>
          <w:szCs w:val="24"/>
        </w:rPr>
        <w:t xml:space="preserve"> 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lastRenderedPageBreak/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、创新赢在管理规划的三个层次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黄金圈法则的三层次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第一个层次：卓越管理之</w:t>
      </w:r>
      <w:r>
        <w:rPr>
          <w:rFonts w:ascii="宋体" w:hAnsi="宋体"/>
          <w:bCs/>
          <w:color w:val="000000"/>
          <w:sz w:val="24"/>
          <w:szCs w:val="24"/>
        </w:rPr>
        <w:t>Why</w:t>
      </w:r>
      <w:r>
        <w:rPr>
          <w:rFonts w:ascii="宋体" w:hAnsi="宋体" w:hint="eastAsia"/>
          <w:bCs/>
          <w:color w:val="000000"/>
          <w:sz w:val="24"/>
          <w:szCs w:val="24"/>
        </w:rPr>
        <w:t>，即团队管理设计层次；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第二个层次：卓越管理之</w:t>
      </w:r>
      <w:r>
        <w:rPr>
          <w:rFonts w:ascii="宋体" w:hAnsi="宋体"/>
          <w:bCs/>
          <w:color w:val="000000"/>
          <w:sz w:val="24"/>
          <w:szCs w:val="24"/>
        </w:rPr>
        <w:t>How</w:t>
      </w:r>
      <w:r>
        <w:rPr>
          <w:rFonts w:ascii="宋体" w:hAnsi="宋体" w:hint="eastAsia"/>
          <w:bCs/>
          <w:color w:val="000000"/>
          <w:sz w:val="24"/>
          <w:szCs w:val="24"/>
        </w:rPr>
        <w:t>，即团队管理运营层次；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第三个层次：卓越管理之</w:t>
      </w:r>
      <w:r>
        <w:rPr>
          <w:rFonts w:ascii="宋体" w:hAnsi="宋体"/>
          <w:bCs/>
          <w:color w:val="000000"/>
          <w:sz w:val="24"/>
          <w:szCs w:val="24"/>
        </w:rPr>
        <w:t>What</w:t>
      </w:r>
      <w:r>
        <w:rPr>
          <w:rFonts w:ascii="宋体" w:hAnsi="宋体" w:hint="eastAsia"/>
          <w:bCs/>
          <w:color w:val="000000"/>
          <w:sz w:val="24"/>
          <w:szCs w:val="24"/>
        </w:rPr>
        <w:t>，即团队管理操作层次。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、结合案例给自己的团队管理打分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评估卓越管理之</w:t>
      </w:r>
      <w:r>
        <w:rPr>
          <w:rFonts w:ascii="宋体" w:hAnsi="宋体"/>
          <w:bCs/>
          <w:color w:val="000000"/>
          <w:sz w:val="24"/>
          <w:szCs w:val="24"/>
        </w:rPr>
        <w:t>Why</w:t>
      </w:r>
      <w:r>
        <w:rPr>
          <w:rFonts w:ascii="宋体" w:hAnsi="宋体" w:hint="eastAsia"/>
          <w:bCs/>
          <w:color w:val="000000"/>
          <w:sz w:val="24"/>
          <w:szCs w:val="24"/>
        </w:rPr>
        <w:t>；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评估卓越管理之</w:t>
      </w:r>
      <w:r>
        <w:rPr>
          <w:rFonts w:ascii="宋体" w:hAnsi="宋体"/>
          <w:bCs/>
          <w:color w:val="000000"/>
          <w:sz w:val="24"/>
          <w:szCs w:val="24"/>
        </w:rPr>
        <w:t>How</w:t>
      </w:r>
      <w:r>
        <w:rPr>
          <w:rFonts w:ascii="宋体" w:hAnsi="宋体" w:hint="eastAsia"/>
          <w:bCs/>
          <w:color w:val="000000"/>
          <w:sz w:val="24"/>
          <w:szCs w:val="24"/>
        </w:rPr>
        <w:t>；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评估卓越管理之</w:t>
      </w:r>
      <w:r>
        <w:rPr>
          <w:rFonts w:ascii="宋体" w:hAnsi="宋体"/>
          <w:bCs/>
          <w:color w:val="000000"/>
          <w:sz w:val="24"/>
          <w:szCs w:val="24"/>
        </w:rPr>
        <w:t>What</w:t>
      </w:r>
      <w:r>
        <w:rPr>
          <w:rFonts w:ascii="宋体" w:hAnsi="宋体" w:hint="eastAsia"/>
          <w:bCs/>
          <w:color w:val="000000"/>
          <w:sz w:val="24"/>
          <w:szCs w:val="24"/>
        </w:rPr>
        <w:t>。</w:t>
      </w:r>
    </w:p>
    <w:p w:rsidR="000E4EC5" w:rsidRDefault="000E4EC5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单元三、创新赢在人员督导三个技术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面对日趋激烈的市场竞争，如何创新赢在管理？如何让管理者发挥更重要的作用？这就涉及到创新掌握人员督导的三个技术。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一、创新掌握知人善任的技术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、团队中的八种角色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、测试：你是哪种角色？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、如何知人善任？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二、创新掌握员工督导技术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、两种领导行为，四种管理风格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、管理风格测试：你属于那种管理风格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、员工四种状态与对应的管理风格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4</w:t>
      </w:r>
      <w:r>
        <w:rPr>
          <w:rFonts w:ascii="宋体" w:hAnsi="宋体" w:hint="eastAsia"/>
          <w:bCs/>
          <w:color w:val="000000"/>
          <w:sz w:val="24"/>
          <w:szCs w:val="24"/>
        </w:rPr>
        <w:t>、员工状态与管理风格场景演练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三、创新掌握团队各个阶段的工作重点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、团队发展五阶段：成立期</w:t>
      </w:r>
      <w:r>
        <w:rPr>
          <w:rFonts w:ascii="宋体" w:hAnsi="宋体" w:hint="eastAsia"/>
          <w:bCs/>
          <w:color w:val="000000"/>
          <w:sz w:val="24"/>
          <w:szCs w:val="24"/>
        </w:rPr>
        <w:t>-</w:t>
      </w:r>
      <w:r>
        <w:rPr>
          <w:rFonts w:ascii="宋体" w:hAnsi="宋体" w:hint="eastAsia"/>
          <w:bCs/>
          <w:color w:val="000000"/>
          <w:sz w:val="24"/>
          <w:szCs w:val="24"/>
        </w:rPr>
        <w:t>动荡期</w:t>
      </w:r>
      <w:r>
        <w:rPr>
          <w:rFonts w:ascii="宋体" w:hAnsi="宋体" w:hint="eastAsia"/>
          <w:bCs/>
          <w:color w:val="000000"/>
          <w:sz w:val="24"/>
          <w:szCs w:val="24"/>
        </w:rPr>
        <w:t>-</w:t>
      </w:r>
      <w:r>
        <w:rPr>
          <w:rFonts w:ascii="宋体" w:hAnsi="宋体" w:hint="eastAsia"/>
          <w:bCs/>
          <w:color w:val="000000"/>
          <w:sz w:val="24"/>
          <w:szCs w:val="24"/>
        </w:rPr>
        <w:t>成熟期—高产期</w:t>
      </w:r>
      <w:r>
        <w:rPr>
          <w:rFonts w:ascii="宋体" w:hAnsi="宋体" w:hint="eastAsia"/>
          <w:bCs/>
          <w:color w:val="000000"/>
          <w:sz w:val="24"/>
          <w:szCs w:val="24"/>
        </w:rPr>
        <w:t>-</w:t>
      </w:r>
      <w:r>
        <w:rPr>
          <w:rFonts w:ascii="宋体" w:hAnsi="宋体" w:hint="eastAsia"/>
          <w:bCs/>
          <w:color w:val="000000"/>
          <w:sz w:val="24"/>
          <w:szCs w:val="24"/>
        </w:rPr>
        <w:t>衰退期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、团队五阶</w:t>
      </w:r>
      <w:r>
        <w:rPr>
          <w:rFonts w:ascii="宋体" w:hAnsi="宋体" w:hint="eastAsia"/>
          <w:bCs/>
          <w:color w:val="000000"/>
          <w:sz w:val="24"/>
          <w:szCs w:val="24"/>
        </w:rPr>
        <w:t>段建设重点与沟通方法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、各阶段适宜的管理风格</w:t>
      </w:r>
    </w:p>
    <w:p w:rsidR="000E4EC5" w:rsidRDefault="000E4EC5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单元四、创新掌握日常管理工具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登高而招，臂非加长也，而见者远；顺风而呼，声非加疾也，而闻者彰。掌握科学的管理工具，让我们团队绩效事半功倍。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一、管理工具创新认知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、管理工具的概念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、管理工具的类别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二、创新掌握战略落地的绩效管理工具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、绩效管理的正确认知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、战略落地的绩效管理实施流程与要点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lastRenderedPageBreak/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如何理解企业目标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如何分解企业年度目标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从工作计划到绩效计划与协议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绩效执行与辅导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绩效评估与反馈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绩效结果运用与申诉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三、创新掌握日益完善的案例管理工具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、案例管理的要求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心理素质上的三大上要求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具体操作上的五大要求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、案例书写结构与格式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基本结构与格式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案例练习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、案例分享五大方式</w:t>
      </w:r>
    </w:p>
    <w:p w:rsidR="000E4EC5" w:rsidRDefault="000E4EC5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单元五、创新掌握管理机制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科学合理的机制可以让一个原本平庸的团队变得业务精湛，作风硬朗，充满蓬勃的生机。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一、正确认知管理机制创新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、关于机制的案例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、管理机制的概念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二、管理机制创新实践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、活力管理机制创新实践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、轮值管理机制创新实践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、赛场管理机制创新实践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4</w:t>
      </w:r>
      <w:r>
        <w:rPr>
          <w:rFonts w:ascii="宋体" w:hAnsi="宋体" w:hint="eastAsia"/>
          <w:bCs/>
          <w:color w:val="000000"/>
          <w:sz w:val="24"/>
          <w:szCs w:val="24"/>
        </w:rPr>
        <w:t>、链锁管理机制创新实践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5</w:t>
      </w:r>
      <w:r>
        <w:rPr>
          <w:rFonts w:ascii="宋体" w:hAnsi="宋体" w:hint="eastAsia"/>
          <w:bCs/>
          <w:color w:val="000000"/>
          <w:sz w:val="24"/>
          <w:szCs w:val="24"/>
        </w:rPr>
        <w:t>、评议管理机制创新实践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</w:p>
    <w:p w:rsidR="000E4EC5" w:rsidRDefault="000E4EC5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单元六、创新提升领导魅力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管理者不仅仅依赖权利和规则，更重要的是依赖非权力的影响力和领导艺术。所以，管理者需要创新提升领导魅力。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一、领导</w:t>
      </w:r>
      <w:r>
        <w:rPr>
          <w:rFonts w:ascii="宋体" w:hAnsi="宋体" w:hint="eastAsia"/>
          <w:bCs/>
          <w:color w:val="000000"/>
          <w:sz w:val="24"/>
          <w:szCs w:val="24"/>
        </w:rPr>
        <w:t>PK</w:t>
      </w:r>
      <w:r>
        <w:rPr>
          <w:rFonts w:ascii="宋体" w:hAnsi="宋体" w:hint="eastAsia"/>
          <w:bCs/>
          <w:color w:val="000000"/>
          <w:sz w:val="24"/>
          <w:szCs w:val="24"/>
        </w:rPr>
        <w:t>管理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领导与管理</w:t>
      </w:r>
      <w:r>
        <w:rPr>
          <w:rFonts w:ascii="宋体" w:hAnsi="宋体"/>
          <w:bCs/>
          <w:color w:val="000000"/>
          <w:sz w:val="24"/>
          <w:szCs w:val="24"/>
        </w:rPr>
        <w:t>PK</w:t>
      </w:r>
      <w:r>
        <w:rPr>
          <w:rFonts w:ascii="宋体" w:hAnsi="宋体" w:hint="eastAsia"/>
          <w:bCs/>
          <w:color w:val="000000"/>
          <w:sz w:val="24"/>
          <w:szCs w:val="24"/>
        </w:rPr>
        <w:t>两种身份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领导与管理</w:t>
      </w:r>
      <w:r>
        <w:rPr>
          <w:rFonts w:ascii="宋体" w:hAnsi="宋体"/>
          <w:bCs/>
          <w:color w:val="000000"/>
          <w:sz w:val="24"/>
          <w:szCs w:val="24"/>
        </w:rPr>
        <w:t>PK</w:t>
      </w:r>
      <w:r>
        <w:rPr>
          <w:rFonts w:ascii="宋体" w:hAnsi="宋体" w:hint="eastAsia"/>
          <w:bCs/>
          <w:color w:val="000000"/>
          <w:sz w:val="24"/>
          <w:szCs w:val="24"/>
        </w:rPr>
        <w:t>两个循环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领导与管理</w:t>
      </w:r>
      <w:r>
        <w:rPr>
          <w:rFonts w:ascii="宋体" w:hAnsi="宋体"/>
          <w:bCs/>
          <w:color w:val="000000"/>
          <w:sz w:val="24"/>
          <w:szCs w:val="24"/>
        </w:rPr>
        <w:t>PK</w:t>
      </w:r>
      <w:r>
        <w:rPr>
          <w:rFonts w:ascii="宋体" w:hAnsi="宋体" w:hint="eastAsia"/>
          <w:bCs/>
          <w:color w:val="000000"/>
          <w:sz w:val="24"/>
          <w:szCs w:val="24"/>
        </w:rPr>
        <w:t>两种行为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领导与管理</w:t>
      </w:r>
      <w:r>
        <w:rPr>
          <w:rFonts w:ascii="宋体" w:hAnsi="宋体"/>
          <w:bCs/>
          <w:color w:val="000000"/>
          <w:sz w:val="24"/>
          <w:szCs w:val="24"/>
        </w:rPr>
        <w:t>PK</w:t>
      </w:r>
      <w:r>
        <w:rPr>
          <w:rFonts w:ascii="宋体" w:hAnsi="宋体" w:hint="eastAsia"/>
          <w:bCs/>
          <w:color w:val="000000"/>
          <w:sz w:val="24"/>
          <w:szCs w:val="24"/>
        </w:rPr>
        <w:t>两种认知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lastRenderedPageBreak/>
        <w:t></w:t>
      </w:r>
      <w:r>
        <w:rPr>
          <w:rFonts w:ascii="宋体" w:hAnsi="宋体"/>
          <w:bCs/>
          <w:color w:val="000000"/>
          <w:sz w:val="24"/>
          <w:szCs w:val="24"/>
        </w:rPr>
        <w:tab/>
      </w:r>
      <w:r>
        <w:rPr>
          <w:rFonts w:ascii="宋体" w:hAnsi="宋体" w:hint="eastAsia"/>
          <w:bCs/>
          <w:color w:val="000000"/>
          <w:sz w:val="24"/>
          <w:szCs w:val="24"/>
        </w:rPr>
        <w:t>领导与管理</w:t>
      </w:r>
      <w:r>
        <w:rPr>
          <w:rFonts w:ascii="宋体" w:hAnsi="宋体"/>
          <w:bCs/>
          <w:color w:val="000000"/>
          <w:sz w:val="24"/>
          <w:szCs w:val="24"/>
        </w:rPr>
        <w:t>PK</w:t>
      </w:r>
      <w:r>
        <w:rPr>
          <w:rFonts w:ascii="宋体" w:hAnsi="宋体" w:hint="eastAsia"/>
          <w:bCs/>
          <w:color w:val="000000"/>
          <w:sz w:val="24"/>
          <w:szCs w:val="24"/>
        </w:rPr>
        <w:t>两种实践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二、如何提升领导魅力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（一）创新赢在“智”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、具有远见卓识，准确预测和把握发展机遇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、洞悉心理，看透对方意图并因人施策略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、具备分析和优化组织设计、工作职位的能力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4</w:t>
      </w:r>
      <w:r>
        <w:rPr>
          <w:rFonts w:ascii="宋体" w:hAnsi="宋体" w:hint="eastAsia"/>
          <w:bCs/>
          <w:color w:val="000000"/>
          <w:sz w:val="24"/>
          <w:szCs w:val="24"/>
        </w:rPr>
        <w:t>、善于获取数据、分析数据、运用数据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（二）创新赢在“信”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、富有志向，</w:t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施信于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>人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、“修合无人见，存心有天知”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、赏罚有信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（三）创新赢在“仁”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、以慈爱之</w:t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心渡己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>渡人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、“己欲立而立人，己欲达而达人”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、“仁爱之心”切勿患难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（四）创新者赢在“勇”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、具有创新精神和开拓胆识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、敢于冒险，不惧困难，越挫越奋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、勇于冒险，但不要铤而走险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（五）创新赢在“严”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、不教而</w:t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杀谓之虐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>；不戒</w:t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视成谓之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>暴；</w:t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慢令致期谓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>之贼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、遵循热炉法则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、胡萝卜加大棒，恩威并施</w:t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/>
          <w:bCs/>
          <w:color w:val="00008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4</w:t>
      </w:r>
      <w:r>
        <w:rPr>
          <w:rFonts w:ascii="宋体" w:hAnsi="宋体" w:hint="eastAsia"/>
          <w:bCs/>
          <w:color w:val="000000"/>
          <w:sz w:val="24"/>
          <w:szCs w:val="24"/>
        </w:rPr>
        <w:t>、积极参与流程建设，严格执行流程、持续优化流程</w:t>
      </w:r>
      <w:r>
        <w:rPr>
          <w:rFonts w:ascii="宋体" w:hAnsi="宋体"/>
          <w:bCs/>
          <w:color w:val="000000"/>
          <w:sz w:val="24"/>
          <w:szCs w:val="24"/>
        </w:rPr>
        <w:br/>
      </w:r>
      <w:r>
        <w:rPr>
          <w:rFonts w:ascii="宋体" w:hAnsi="宋体"/>
          <w:b/>
          <w:bCs/>
          <w:color w:val="000080"/>
          <w:sz w:val="24"/>
          <w:szCs w:val="24"/>
        </w:rPr>
        <w:br/>
      </w:r>
    </w:p>
    <w:p w:rsidR="000E4EC5" w:rsidRDefault="002B6CEC">
      <w:pPr>
        <w:adjustRightInd w:val="0"/>
        <w:snapToGrid w:val="0"/>
        <w:spacing w:line="380" w:lineRule="atLeast"/>
        <w:rPr>
          <w:rFonts w:ascii="宋体" w:hAnsi="宋体"/>
          <w:b/>
          <w:bCs/>
          <w:color w:val="000080"/>
          <w:sz w:val="24"/>
          <w:szCs w:val="24"/>
        </w:rPr>
      </w:pPr>
      <w:r>
        <w:rPr>
          <w:rFonts w:ascii="宋体" w:hAnsi="宋体" w:hint="eastAsia"/>
          <w:b/>
          <w:bCs/>
          <w:color w:val="000080"/>
          <w:sz w:val="24"/>
          <w:szCs w:val="24"/>
        </w:rPr>
        <w:t>胡老师简介：</w:t>
      </w:r>
    </w:p>
    <w:p w:rsidR="000E4EC5" w:rsidRDefault="002B6CEC">
      <w:pPr>
        <w:adjustRightInd w:val="0"/>
        <w:snapToGrid w:val="0"/>
        <w:spacing w:line="360" w:lineRule="auto"/>
        <w:ind w:left="105" w:hangingChars="50" w:hanging="105"/>
        <w:rPr>
          <w:rFonts w:ascii="宋体" w:hAnsi="宋体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3674110</wp:posOffset>
            </wp:positionH>
            <wp:positionV relativeFrom="paragraph">
              <wp:posOffset>9525</wp:posOffset>
            </wp:positionV>
            <wp:extent cx="1552575" cy="2084070"/>
            <wp:effectExtent l="0" t="0" r="9525" b="11430"/>
            <wp:wrapTight wrapText="bothSides">
              <wp:wrapPolygon edited="0">
                <wp:start x="0" y="0"/>
                <wp:lineTo x="0" y="21324"/>
                <wp:lineTo x="21467" y="21324"/>
                <wp:lineTo x="21467" y="0"/>
                <wp:lineTo x="0" y="0"/>
              </wp:wrapPolygon>
            </wp:wrapTight>
            <wp:docPr id="1" name="图片 2" descr="胡福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胡福庭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color w:val="000000"/>
          <w:sz w:val="24"/>
          <w:szCs w:val="24"/>
        </w:rPr>
        <w:t>北京盛世聚才高级讲师</w:t>
      </w:r>
    </w:p>
    <w:p w:rsidR="000E4EC5" w:rsidRDefault="002B6CEC">
      <w:pPr>
        <w:adjustRightInd w:val="0"/>
        <w:snapToGrid w:val="0"/>
        <w:spacing w:line="360" w:lineRule="auto"/>
        <w:ind w:leftChars="50" w:left="105"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持续赢利咨询体系创始人，清华大学职业经理人训练中心特邀教授，全国中小企业发展促进中心特聘专家，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国务院侨办智库专家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，北京培训师联盟副会长，多家知名企业首席战略指导顾问，中国本土企业顶层设计优化团队核心专家，国内人才培养体系资深专家。</w:t>
      </w:r>
    </w:p>
    <w:p w:rsidR="000E4EC5" w:rsidRDefault="002B6CEC">
      <w:pPr>
        <w:adjustRightInd w:val="0"/>
        <w:snapToGrid w:val="0"/>
        <w:spacing w:line="360" w:lineRule="auto"/>
        <w:ind w:leftChars="50" w:left="105"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胡老师所著《持续赢利</w:t>
      </w:r>
      <w:r>
        <w:rPr>
          <w:rFonts w:ascii="宋体" w:hAnsi="宋体" w:hint="eastAsia"/>
          <w:color w:val="000000"/>
          <w:sz w:val="24"/>
          <w:szCs w:val="24"/>
        </w:rPr>
        <w:t>DNA</w:t>
      </w:r>
      <w:r>
        <w:rPr>
          <w:rFonts w:ascii="宋体" w:hAnsi="宋体" w:hint="eastAsia"/>
          <w:color w:val="000000"/>
          <w:sz w:val="24"/>
          <w:szCs w:val="24"/>
        </w:rPr>
        <w:t>》是当下企业变革的</w:t>
      </w:r>
      <w:r>
        <w:rPr>
          <w:rFonts w:ascii="宋体" w:hAnsi="宋体" w:hint="eastAsia"/>
          <w:color w:val="000000"/>
          <w:sz w:val="24"/>
          <w:szCs w:val="24"/>
        </w:rPr>
        <w:lastRenderedPageBreak/>
        <w:t>重要理论指导书籍。</w:t>
      </w:r>
      <w:r>
        <w:rPr>
          <w:rFonts w:ascii="宋体" w:hAnsi="宋体" w:hint="eastAsia"/>
          <w:color w:val="000000"/>
          <w:sz w:val="24"/>
          <w:szCs w:val="24"/>
        </w:rPr>
        <w:t>2016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 w:hint="eastAsia"/>
          <w:color w:val="000000"/>
          <w:sz w:val="24"/>
          <w:szCs w:val="24"/>
        </w:rPr>
        <w:t>月份，该书荣获中国财富出版社十大重点书籍的第一名，畅销全国；胡老师独创《</w:t>
      </w:r>
      <w:r>
        <w:rPr>
          <w:rFonts w:ascii="宋体" w:hAnsi="宋体" w:hint="eastAsia"/>
          <w:color w:val="000000"/>
          <w:sz w:val="24"/>
          <w:szCs w:val="24"/>
        </w:rPr>
        <w:t>2+1</w:t>
      </w:r>
      <w:r>
        <w:rPr>
          <w:rFonts w:ascii="宋体" w:hAnsi="宋体" w:hint="eastAsia"/>
          <w:color w:val="000000"/>
          <w:sz w:val="24"/>
          <w:szCs w:val="24"/>
        </w:rPr>
        <w:t>人才生产线》的构建与运用在中国市场杂志上发表，是现代企业人才培养非常前沿的方法论，颇具影响力。所著《物流销售实战教程》是第一部</w:t>
      </w:r>
      <w:r>
        <w:rPr>
          <w:rFonts w:ascii="宋体" w:hAnsi="宋体" w:hint="eastAsia"/>
          <w:color w:val="000000"/>
          <w:sz w:val="24"/>
          <w:szCs w:val="24"/>
        </w:rPr>
        <w:t>将现代营销技巧与物流业态完美结合的书籍，</w:t>
      </w:r>
      <w:r>
        <w:rPr>
          <w:rFonts w:ascii="宋体" w:hAnsi="宋体" w:hint="eastAsia"/>
          <w:color w:val="000000"/>
          <w:sz w:val="24"/>
          <w:szCs w:val="24"/>
        </w:rPr>
        <w:t>2011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月出版以来，一版再版，畅销全国。</w:t>
      </w:r>
    </w:p>
    <w:p w:rsidR="000E4EC5" w:rsidRDefault="002B6CEC">
      <w:pPr>
        <w:adjustRightInd w:val="0"/>
        <w:snapToGrid w:val="0"/>
        <w:spacing w:line="360" w:lineRule="auto"/>
        <w:ind w:leftChars="50" w:left="105"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胡老师曾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任中域电讯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、德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邦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物流、大田</w:t>
      </w:r>
      <w:r>
        <w:rPr>
          <w:rFonts w:ascii="宋体" w:hAnsi="宋体" w:hint="eastAsia"/>
          <w:color w:val="000000"/>
          <w:sz w:val="24"/>
          <w:szCs w:val="24"/>
        </w:rPr>
        <w:t>-</w:t>
      </w:r>
      <w:r>
        <w:rPr>
          <w:rFonts w:ascii="宋体" w:hAnsi="宋体" w:hint="eastAsia"/>
          <w:color w:val="000000"/>
          <w:sz w:val="24"/>
          <w:szCs w:val="24"/>
        </w:rPr>
        <w:t>联邦快递合资企业集团高级培训经理、培训总监，总裁助理等重要岗位。有二十余年的企业管理与人才培养实战经验，是一位从标杆企业高级管理岗位上成长起来的实战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派培训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师。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主讲课程：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持续赢利</w:t>
      </w:r>
      <w:r>
        <w:rPr>
          <w:rFonts w:ascii="宋体" w:hAnsi="宋体" w:hint="eastAsia"/>
          <w:color w:val="000000"/>
          <w:sz w:val="24"/>
          <w:szCs w:val="24"/>
        </w:rPr>
        <w:t>DNA</w:t>
      </w:r>
      <w:r>
        <w:rPr>
          <w:rFonts w:ascii="宋体" w:hAnsi="宋体" w:hint="eastAsia"/>
          <w:color w:val="000000"/>
          <w:sz w:val="24"/>
          <w:szCs w:val="24"/>
        </w:rPr>
        <w:t>系列：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、《实现企业持续赢利的</w:t>
      </w:r>
      <w:r>
        <w:rPr>
          <w:rFonts w:ascii="宋体" w:hAnsi="宋体" w:hint="eastAsia"/>
          <w:color w:val="000000"/>
          <w:sz w:val="24"/>
          <w:szCs w:val="24"/>
        </w:rPr>
        <w:t>DNA</w:t>
      </w:r>
      <w:r>
        <w:rPr>
          <w:rFonts w:ascii="宋体" w:hAnsi="宋体" w:hint="eastAsia"/>
          <w:color w:val="000000"/>
          <w:sz w:val="24"/>
          <w:szCs w:val="24"/>
        </w:rPr>
        <w:t>》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、《阿米巴经营模式创新变革》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、《打造高效的企业团队》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营销实战系列：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、《顾问式销售技巧特训营》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人力资源系列：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、《如何建立企业培训体系》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>
        <w:rPr>
          <w:rFonts w:ascii="宋体" w:hAnsi="宋体" w:hint="eastAsia"/>
          <w:color w:val="000000"/>
          <w:sz w:val="24"/>
          <w:szCs w:val="24"/>
        </w:rPr>
        <w:t>、《</w:t>
      </w:r>
      <w:r>
        <w:rPr>
          <w:rFonts w:ascii="宋体" w:hAnsi="宋体" w:hint="eastAsia"/>
          <w:color w:val="000000"/>
          <w:sz w:val="24"/>
          <w:szCs w:val="24"/>
        </w:rPr>
        <w:t>TTT</w:t>
      </w:r>
      <w:r>
        <w:rPr>
          <w:rFonts w:ascii="宋体" w:hAnsi="宋体" w:hint="eastAsia"/>
          <w:color w:val="000000"/>
          <w:sz w:val="24"/>
          <w:szCs w:val="24"/>
        </w:rPr>
        <w:t>培训师训练》</w:t>
      </w:r>
    </w:p>
    <w:p w:rsidR="000E4EC5" w:rsidRDefault="002B6CEC">
      <w:pPr>
        <w:adjustRightInd w:val="0"/>
        <w:snapToGrid w:val="0"/>
        <w:spacing w:line="360" w:lineRule="auto"/>
        <w:ind w:left="120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>
        <w:rPr>
          <w:rFonts w:ascii="宋体" w:hAnsi="宋体" w:hint="eastAsia"/>
          <w:color w:val="000000"/>
          <w:sz w:val="24"/>
          <w:szCs w:val="24"/>
        </w:rPr>
        <w:t>、《阳光心态》</w:t>
      </w:r>
    </w:p>
    <w:p w:rsidR="000E4EC5" w:rsidRDefault="002B6CEC">
      <w:pPr>
        <w:adjustRightInd w:val="0"/>
        <w:snapToGrid w:val="0"/>
        <w:spacing w:line="360" w:lineRule="auto"/>
        <w:ind w:leftChars="50" w:left="105"/>
        <w:rPr>
          <w:rFonts w:ascii="宋体" w:hAnsi="宋体"/>
          <w:b/>
          <w:bCs/>
          <w:color w:val="333399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/>
          <w:bCs/>
          <w:color w:val="000000"/>
          <w:sz w:val="24"/>
          <w:szCs w:val="24"/>
        </w:rPr>
        <w:t></w:t>
      </w:r>
      <w:r>
        <w:rPr>
          <w:rFonts w:ascii="宋体" w:hAnsi="宋体" w:hint="eastAsia"/>
          <w:bCs/>
          <w:color w:val="000000"/>
          <w:sz w:val="24"/>
          <w:szCs w:val="24"/>
        </w:rPr>
        <w:br/>
      </w:r>
      <w:bookmarkStart w:id="0" w:name="_GoBack"/>
      <w:bookmarkEnd w:id="0"/>
    </w:p>
    <w:p w:rsidR="000E4EC5" w:rsidRDefault="002B6CEC">
      <w:pPr>
        <w:adjustRightInd w:val="0"/>
        <w:snapToGrid w:val="0"/>
        <w:spacing w:line="360" w:lineRule="auto"/>
        <w:ind w:left="1299" w:hangingChars="539" w:hanging="1299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0080"/>
          <w:sz w:val="24"/>
          <w:szCs w:val="24"/>
        </w:rPr>
        <w:t>非会员价：</w:t>
      </w:r>
      <w:r>
        <w:rPr>
          <w:rFonts w:ascii="宋体" w:hAnsi="宋体" w:hint="eastAsia"/>
          <w:b/>
          <w:bCs/>
          <w:sz w:val="24"/>
          <w:szCs w:val="24"/>
        </w:rPr>
        <w:t>1980</w:t>
      </w:r>
      <w:r>
        <w:rPr>
          <w:rFonts w:ascii="宋体" w:hAnsi="宋体" w:hint="eastAsia"/>
          <w:b/>
          <w:bCs/>
          <w:sz w:val="24"/>
          <w:szCs w:val="24"/>
        </w:rPr>
        <w:t>元</w:t>
      </w:r>
      <w:r>
        <w:rPr>
          <w:rFonts w:ascii="宋体" w:hAnsi="宋体" w:hint="eastAsia"/>
          <w:b/>
          <w:bCs/>
          <w:sz w:val="24"/>
          <w:szCs w:val="24"/>
        </w:rPr>
        <w:t>/</w:t>
      </w:r>
      <w:r>
        <w:rPr>
          <w:rFonts w:ascii="宋体" w:hAnsi="宋体" w:hint="eastAsia"/>
          <w:b/>
          <w:bCs/>
          <w:sz w:val="24"/>
          <w:szCs w:val="24"/>
        </w:rPr>
        <w:t>人（含授课费、学员教材、茶点、会务费）</w:t>
      </w:r>
    </w:p>
    <w:p w:rsidR="000E4EC5" w:rsidRDefault="002B6CEC">
      <w:pPr>
        <w:adjustRightInd w:val="0"/>
        <w:snapToGrid w:val="0"/>
        <w:spacing w:line="360" w:lineRule="auto"/>
        <w:ind w:left="1299" w:hangingChars="539" w:hanging="1299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0080"/>
          <w:sz w:val="24"/>
          <w:szCs w:val="24"/>
        </w:rPr>
        <w:t>培训地点：</w:t>
      </w:r>
      <w:r>
        <w:rPr>
          <w:rFonts w:ascii="宋体" w:hAnsi="宋体" w:hint="eastAsia"/>
          <w:b/>
          <w:bCs/>
          <w:sz w:val="24"/>
          <w:szCs w:val="24"/>
        </w:rPr>
        <w:t>北京</w:t>
      </w:r>
    </w:p>
    <w:p w:rsidR="000E4EC5" w:rsidRDefault="002B6CEC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color w:val="000080"/>
          <w:sz w:val="24"/>
          <w:szCs w:val="24"/>
        </w:rPr>
        <w:t>报名咨询：</w:t>
      </w:r>
      <w:r>
        <w:rPr>
          <w:rFonts w:ascii="宋体" w:hAnsi="宋体" w:hint="eastAsia"/>
          <w:b/>
          <w:bCs/>
          <w:color w:val="000080"/>
          <w:sz w:val="24"/>
          <w:szCs w:val="24"/>
        </w:rPr>
        <w:t>400-086-8596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    </w:t>
      </w:r>
    </w:p>
    <w:p w:rsidR="000E4EC5" w:rsidRDefault="002B6CEC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0080"/>
          <w:sz w:val="24"/>
          <w:szCs w:val="24"/>
        </w:rPr>
        <w:t>报名方式：</w:t>
      </w:r>
      <w:r>
        <w:rPr>
          <w:rFonts w:ascii="宋体" w:hAnsi="宋体" w:hint="eastAsia"/>
          <w:b/>
          <w:bCs/>
          <w:sz w:val="24"/>
          <w:szCs w:val="24"/>
        </w:rPr>
        <w:t>将报名回执填写完整</w:t>
      </w:r>
    </w:p>
    <w:p w:rsidR="000E4EC5" w:rsidRDefault="002B6CEC">
      <w:pPr>
        <w:adjustRightInd w:val="0"/>
        <w:snapToGrid w:val="0"/>
        <w:spacing w:line="360" w:lineRule="auto"/>
        <w:rPr>
          <w:rFonts w:ascii="宋体" w:hAnsi="宋体"/>
          <w:b/>
          <w:bCs/>
          <w:color w:val="333399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*********************************************************************   </w:t>
      </w:r>
    </w:p>
    <w:p w:rsidR="000E4EC5" w:rsidRDefault="000E4EC5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bCs/>
          <w:sz w:val="24"/>
          <w:szCs w:val="24"/>
        </w:rPr>
      </w:pPr>
    </w:p>
    <w:p w:rsidR="000E4EC5" w:rsidRDefault="000E4EC5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bCs/>
          <w:sz w:val="24"/>
          <w:szCs w:val="24"/>
        </w:rPr>
      </w:pPr>
    </w:p>
    <w:p w:rsidR="000E4EC5" w:rsidRDefault="000E4EC5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bCs/>
          <w:sz w:val="24"/>
          <w:szCs w:val="24"/>
        </w:rPr>
      </w:pPr>
    </w:p>
    <w:p w:rsidR="000E4EC5" w:rsidRDefault="002B6CEC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报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名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回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执</w:t>
      </w:r>
    </w:p>
    <w:tbl>
      <w:tblPr>
        <w:tblW w:w="8989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465"/>
        <w:gridCol w:w="900"/>
        <w:gridCol w:w="217"/>
        <w:gridCol w:w="1223"/>
        <w:gridCol w:w="2220"/>
        <w:gridCol w:w="204"/>
        <w:gridCol w:w="1056"/>
        <w:gridCol w:w="1219"/>
      </w:tblGrid>
      <w:tr w:rsidR="000E4EC5">
        <w:trPr>
          <w:trHeight w:val="402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C5" w:rsidRDefault="002B6CEC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E4EC5">
        <w:trPr>
          <w:trHeight w:val="402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C5" w:rsidRDefault="002B6CEC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地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5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EC5" w:rsidRDefault="002B6CEC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E4EC5">
        <w:trPr>
          <w:trHeight w:val="402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C5" w:rsidRDefault="002B6CEC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系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2B6CEC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EC5" w:rsidRDefault="002B6CEC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E4EC5">
        <w:trPr>
          <w:trHeight w:val="402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C5" w:rsidRDefault="002B6CEC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参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EC5" w:rsidRDefault="002B6CEC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EC5" w:rsidRDefault="002B6CEC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系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EC5" w:rsidRDefault="002B6CEC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子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箱</w:t>
            </w:r>
          </w:p>
        </w:tc>
      </w:tr>
      <w:tr w:rsidR="000E4EC5">
        <w:trPr>
          <w:trHeight w:val="402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E4EC5">
        <w:trPr>
          <w:trHeight w:val="402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E4EC5">
        <w:trPr>
          <w:trHeight w:val="402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E4EC5">
        <w:trPr>
          <w:trHeight w:val="402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E4EC5">
        <w:trPr>
          <w:trHeight w:val="402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E4EC5">
        <w:trPr>
          <w:trHeight w:val="402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0E4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E4EC5">
        <w:trPr>
          <w:trHeight w:val="402"/>
          <w:jc w:val="center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C5" w:rsidRDefault="002B6CE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培训费总额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:          RMB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2B6CE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付款方式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:  </w:t>
            </w:r>
          </w:p>
          <w:p w:rsidR="000E4EC5" w:rsidRDefault="002B6CE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□现金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□支票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□电汇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EC5" w:rsidRDefault="002B6CEC">
            <w:pPr>
              <w:adjustRightInd w:val="0"/>
              <w:snapToGrid w:val="0"/>
              <w:spacing w:line="360" w:lineRule="auto"/>
              <w:ind w:left="1653" w:hangingChars="686" w:hanging="16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是否预定住宿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:</w:t>
            </w:r>
          </w:p>
          <w:p w:rsidR="000E4EC5" w:rsidRDefault="002B6CEC">
            <w:pPr>
              <w:adjustRightInd w:val="0"/>
              <w:snapToGrid w:val="0"/>
              <w:spacing w:line="360" w:lineRule="auto"/>
              <w:ind w:left="1653" w:hangingChars="686" w:hanging="16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□是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□否</w:t>
            </w:r>
          </w:p>
        </w:tc>
      </w:tr>
      <w:tr w:rsidR="000E4EC5">
        <w:trPr>
          <w:trHeight w:val="70"/>
          <w:jc w:val="center"/>
        </w:trPr>
        <w:tc>
          <w:tcPr>
            <w:tcW w:w="8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C5" w:rsidRDefault="002B6CEC">
            <w:pPr>
              <w:adjustRightInd w:val="0"/>
              <w:snapToGrid w:val="0"/>
              <w:spacing w:line="360" w:lineRule="auto"/>
              <w:ind w:left="1653" w:hangingChars="686" w:hanging="165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发票抬头：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0E4EC5" w:rsidRDefault="002B6CE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（请正确填写，以便为您开具培训费发票）</w:t>
            </w:r>
          </w:p>
        </w:tc>
      </w:tr>
    </w:tbl>
    <w:p w:rsidR="000E4EC5" w:rsidRDefault="000E4EC5"/>
    <w:sectPr w:rsidR="000E4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9354B0"/>
    <w:rsid w:val="000E4EC5"/>
    <w:rsid w:val="002B6CEC"/>
    <w:rsid w:val="379354B0"/>
    <w:rsid w:val="726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2E539A"/>
  <w15:docId w15:val="{0812F0AD-EB85-45E8-8ED2-EE6A7D92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Pr>
      <w:rFonts w:ascii="Calibri" w:hAnsi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郭朋云</dc:creator>
  <cp:lastModifiedBy> </cp:lastModifiedBy>
  <cp:revision>2</cp:revision>
  <dcterms:created xsi:type="dcterms:W3CDTF">2019-05-15T03:08:00Z</dcterms:created>
  <dcterms:modified xsi:type="dcterms:W3CDTF">2019-05-16T06:27:00Z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