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BC9" w:rsidRDefault="002A4745">
      <w:r>
        <w:rPr>
          <w:rFonts w:hint="eastAsia"/>
          <w:noProof/>
        </w:rPr>
        <w:drawing>
          <wp:anchor distT="0" distB="0" distL="114935" distR="114935" simplePos="0" relativeHeight="251787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-921385</wp:posOffset>
            </wp:positionV>
            <wp:extent cx="7569200" cy="10704830"/>
            <wp:effectExtent l="0" t="0" r="12700" b="1270"/>
            <wp:wrapNone/>
            <wp:docPr id="10" name="图片 10" descr="内训封面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内训封面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2A474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10795</wp:posOffset>
                </wp:positionV>
                <wp:extent cx="6840220" cy="117919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220" cy="1179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BC9" w:rsidRDefault="002A4745">
                            <w:pPr>
                              <w:spacing w:line="90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>顾问式销售：</w:t>
                            </w:r>
                          </w:p>
                          <w:p w:rsidR="00D92BC9" w:rsidRDefault="002A4745">
                            <w:pPr>
                              <w:spacing w:line="90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</w:rPr>
                              <w:t>加速成交的拜访流程与技巧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7.85pt;margin-top:.85pt;width:538.6pt;height:92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" filled="f" stroked="f" strokeweight=".5pt">
                <v:textbox>
                  <w:txbxContent>
                    <w:p w:rsidR="00D92BC9" w:rsidRDefault="002A4745">
                      <w:pPr>
                        <w:spacing w:line="90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>顾问式销售：</w:t>
                      </w:r>
                    </w:p>
                    <w:p w:rsidR="00D92BC9" w:rsidRDefault="002A4745">
                      <w:pPr>
                        <w:spacing w:line="90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72"/>
                          <w:szCs w:val="144"/>
                        </w:rPr>
                        <w:t>加速成交的拜访流程与技巧</w:t>
                      </w:r>
                    </w:p>
                  </w:txbxContent>
                </v:textbox>
              </v:shape>
            </w:pict>
          </mc:Fallback>
        </mc:AlternateContent>
      </w:r>
    </w:p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2A4745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13335</wp:posOffset>
                </wp:positionV>
                <wp:extent cx="7360285" cy="181800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0285" cy="181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BC9" w:rsidRDefault="002A4745">
                            <w:pPr>
                              <w:spacing w:line="44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学习对象：企业销售副总、销售总监、大客户总监、销售团队成员、销售储备人员等</w:t>
                            </w:r>
                          </w:p>
                          <w:p w:rsidR="00D92BC9" w:rsidRDefault="002A4745">
                            <w:pPr>
                              <w:spacing w:line="44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授课讲师：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崔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>老师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原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浪潮集团产品市场部总经理、原用友集团大客户经理</w:t>
                            </w:r>
                          </w:p>
                          <w:p w:rsidR="00D92BC9" w:rsidRDefault="002A4745">
                            <w:pPr>
                              <w:spacing w:line="44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标准课时：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12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课时（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天）</w:t>
                            </w:r>
                          </w:p>
                          <w:p w:rsidR="00D92BC9" w:rsidRDefault="002A4745">
                            <w:pPr>
                              <w:spacing w:line="44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学习费用：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5800/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32"/>
                              </w:rPr>
                              <w:t>人</w:t>
                            </w:r>
                          </w:p>
                          <w:p w:rsidR="00D92BC9" w:rsidRDefault="00D92BC9">
                            <w:pPr>
                              <w:spacing w:line="44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7" type="#_x0000_t202" style="position:absolute;left:0;text-align:left;margin-left:11.7pt;margin-top:1.05pt;width:579.55pt;height:143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" filled="f" stroked="f" strokeweight=".5pt">
                <v:textbox>
                  <w:txbxContent>
                    <w:p w:rsidR="00D92BC9" w:rsidRDefault="002A4745">
                      <w:pPr>
                        <w:spacing w:line="440" w:lineRule="exact"/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学习对象：企业销售副总、销售总监、大客户总监、销售团队成员、销售储备人员等</w:t>
                      </w:r>
                    </w:p>
                    <w:p w:rsidR="00D92BC9" w:rsidRDefault="002A4745">
                      <w:pPr>
                        <w:spacing w:line="440" w:lineRule="exact"/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授课讲师：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崔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>老师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原</w:t>
                      </w:r>
                      <w:bookmarkStart w:id="1" w:name="_GoBack"/>
                      <w:bookmarkEnd w:id="1"/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浪潮集团产品市场部总经理、原用友集团大客户经理</w:t>
                      </w:r>
                    </w:p>
                    <w:p w:rsidR="00D92BC9" w:rsidRDefault="002A4745">
                      <w:pPr>
                        <w:spacing w:line="440" w:lineRule="exact"/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标准课时：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12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课时（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天）</w:t>
                      </w:r>
                    </w:p>
                    <w:p w:rsidR="00D92BC9" w:rsidRDefault="002A4745">
                      <w:pPr>
                        <w:spacing w:line="440" w:lineRule="exact"/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学习费用：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5800/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32"/>
                        </w:rPr>
                        <w:t>人</w:t>
                      </w:r>
                    </w:p>
                    <w:p w:rsidR="00D92BC9" w:rsidRDefault="00D92BC9">
                      <w:pPr>
                        <w:spacing w:line="440" w:lineRule="exact"/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2A4745">
      <w:pPr>
        <w:spacing w:line="440" w:lineRule="exact"/>
        <w:jc w:val="left"/>
        <w:rPr>
          <w:rFonts w:ascii="宋体" w:hAnsi="宋体" w:cs="宋体"/>
          <w:b/>
          <w:bCs/>
          <w:color w:val="353535"/>
          <w:szCs w:val="21"/>
        </w:rPr>
      </w:pP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lastRenderedPageBreak/>
        <w:t xml:space="preserve">| </w:t>
      </w: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t>课程背景：</w:t>
      </w:r>
    </w:p>
    <w:p w:rsidR="00D92BC9" w:rsidRDefault="002A4745">
      <w:pPr>
        <w:spacing w:line="440" w:lineRule="exac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销售团队的培养，对组织的价值，对客户的价值都是不言而喻的，但是在中国这片热土上，销售这门深刻的学问才刚刚起步，大多数销售还是在以产品为中心，以关系为中心，在大多数组织里面，销售也与“天分”结合在了一起，认为好的销售是非常难以培养的。</w:t>
      </w:r>
    </w:p>
    <w:p w:rsidR="00D92BC9" w:rsidRDefault="00D92BC9">
      <w:pPr>
        <w:spacing w:line="440" w:lineRule="exact"/>
        <w:rPr>
          <w:rFonts w:ascii="微软雅黑" w:eastAsia="微软雅黑" w:hAnsi="微软雅黑" w:cs="微软雅黑"/>
          <w:color w:val="3F3F3F"/>
          <w:sz w:val="20"/>
        </w:rPr>
      </w:pPr>
    </w:p>
    <w:p w:rsidR="00D92BC9" w:rsidRDefault="002A4745">
      <w:pPr>
        <w:spacing w:line="440" w:lineRule="exact"/>
        <w:rPr>
          <w:rFonts w:ascii="微软雅黑" w:eastAsia="微软雅黑" w:hAnsi="微软雅黑" w:cs="微软雅黑"/>
          <w:color w:val="0000F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B2B</w:t>
      </w:r>
      <w:r>
        <w:rPr>
          <w:rFonts w:ascii="微软雅黑" w:eastAsia="微软雅黑" w:hAnsi="微软雅黑" w:cs="微软雅黑" w:hint="eastAsia"/>
          <w:color w:val="3F3F3F"/>
          <w:sz w:val="20"/>
        </w:rPr>
        <w:t>销售过程中，以产品为中心的销售方式，总会让顾客有一种被推销的感觉，大多数自然会关上购买的通道。然而站在顾客的角度，以用户需求为中心的思维方式和销售行为，将会</w:t>
      </w:r>
      <w:proofErr w:type="gramStart"/>
      <w:r>
        <w:rPr>
          <w:rFonts w:ascii="微软雅黑" w:eastAsia="微软雅黑" w:hAnsi="微软雅黑" w:cs="微软雅黑" w:hint="eastAsia"/>
          <w:color w:val="3F3F3F"/>
          <w:sz w:val="20"/>
        </w:rPr>
        <w:t>让相同</w:t>
      </w:r>
      <w:proofErr w:type="gramEnd"/>
      <w:r>
        <w:rPr>
          <w:rFonts w:ascii="微软雅黑" w:eastAsia="微软雅黑" w:hAnsi="微软雅黑" w:cs="微软雅黑" w:hint="eastAsia"/>
          <w:color w:val="3F3F3F"/>
          <w:sz w:val="20"/>
        </w:rPr>
        <w:t>的产品更容易更高效率地卖向用户，其中不仅仅是销售方式的转变，更是销售人员的增值过程，所以仅仅从产品知识维度进</w:t>
      </w:r>
      <w:r>
        <w:rPr>
          <w:rFonts w:ascii="微软雅黑" w:eastAsia="微软雅黑" w:hAnsi="微软雅黑" w:cs="微软雅黑" w:hint="eastAsia"/>
          <w:color w:val="3F3F3F"/>
          <w:sz w:val="20"/>
        </w:rPr>
        <w:t>行学习和培养是远远不够的，顾问式销售的所学范畴中，除了产品知识外，“关键销售流程”和“节点上销售技能训练”及其重要，同时顾客行业知识也极其重要。</w:t>
      </w:r>
    </w:p>
    <w:p w:rsidR="00D92BC9" w:rsidRDefault="00D92BC9">
      <w:pPr>
        <w:spacing w:line="440" w:lineRule="exac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2A4745">
      <w:pPr>
        <w:spacing w:line="440" w:lineRule="exac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t xml:space="preserve">| </w:t>
      </w: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t>课程</w:t>
      </w: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t>逻辑</w:t>
      </w: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t>：</w:t>
      </w:r>
    </w:p>
    <w:p w:rsidR="00D92BC9" w:rsidRDefault="002A4745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81885696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68580</wp:posOffset>
            </wp:positionV>
            <wp:extent cx="4975860" cy="2622550"/>
            <wp:effectExtent l="0" t="0" r="15240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rPr>
          <w:rFonts w:ascii="微软雅黑" w:eastAsia="微软雅黑" w:hAnsi="微软雅黑" w:cs="微软雅黑"/>
          <w:color w:val="0070C0"/>
          <w:sz w:val="24"/>
          <w:szCs w:val="24"/>
        </w:rPr>
      </w:pPr>
    </w:p>
    <w:p w:rsidR="00D92BC9" w:rsidRDefault="002A4745">
      <w:pPr>
        <w:spacing w:line="440" w:lineRule="exact"/>
        <w:rPr>
          <w:rFonts w:ascii="微软雅黑" w:eastAsia="微软雅黑" w:hAnsi="微软雅黑" w:cs="微软雅黑"/>
          <w:color w:val="C00000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t xml:space="preserve">| </w:t>
      </w: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t>课程目标：</w:t>
      </w:r>
    </w:p>
    <w:p w:rsidR="00D92BC9" w:rsidRDefault="002A4745">
      <w:pPr>
        <w:spacing w:line="440" w:lineRule="exac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>通过聚焦客户期望关注角色动机，通过设计承诺目标控制采购流程。通过对六个销售拜访环节的控制和循环改进，将销售周期大大缩短，</w:t>
      </w:r>
      <w:proofErr w:type="gramStart"/>
      <w:r>
        <w:rPr>
          <w:rFonts w:ascii="微软雅黑" w:eastAsia="微软雅黑" w:hAnsi="微软雅黑" w:cs="微软雅黑" w:hint="eastAsia"/>
          <w:color w:val="3F3F3F"/>
          <w:sz w:val="20"/>
        </w:rPr>
        <w:t>并很大</w:t>
      </w:r>
      <w:proofErr w:type="gramEnd"/>
      <w:r>
        <w:rPr>
          <w:rFonts w:ascii="微软雅黑" w:eastAsia="微软雅黑" w:hAnsi="微软雅黑" w:cs="微软雅黑" w:hint="eastAsia"/>
          <w:color w:val="3F3F3F"/>
          <w:sz w:val="20"/>
        </w:rPr>
        <w:t>程度提高销售的成功率。</w:t>
      </w:r>
    </w:p>
    <w:p w:rsidR="00D92BC9" w:rsidRDefault="00D92BC9">
      <w:pPr>
        <w:spacing w:line="440" w:lineRule="exact"/>
        <w:rPr>
          <w:rFonts w:ascii="微软雅黑" w:eastAsia="微软雅黑" w:hAnsi="微软雅黑" w:cs="微软雅黑"/>
          <w:color w:val="3F3F3F"/>
          <w:sz w:val="20"/>
        </w:rPr>
      </w:pPr>
    </w:p>
    <w:p w:rsidR="00D92BC9" w:rsidRDefault="002A4745">
      <w:pPr>
        <w:spacing w:line="440" w:lineRule="exact"/>
        <w:jc w:val="left"/>
        <w:rPr>
          <w:rFonts w:ascii="微软雅黑" w:eastAsia="微软雅黑" w:hAnsi="微软雅黑" w:cs="微软雅黑"/>
          <w:color w:val="C0000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t xml:space="preserve">| </w:t>
      </w:r>
      <w:r>
        <w:rPr>
          <w:rFonts w:ascii="微软雅黑" w:eastAsia="微软雅黑" w:hAnsi="微软雅黑" w:cs="微软雅黑"/>
          <w:b/>
          <w:color w:val="C00000"/>
          <w:sz w:val="24"/>
          <w:szCs w:val="24"/>
        </w:rPr>
        <w:t>课程</w:t>
      </w: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t>大纲</w:t>
      </w: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t>：</w:t>
      </w: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t xml:space="preserve"> </w:t>
      </w:r>
    </w:p>
    <w:p w:rsidR="00D92BC9" w:rsidRDefault="002A4745">
      <w:pPr>
        <w:spacing w:line="440" w:lineRule="exact"/>
        <w:rPr>
          <w:rFonts w:ascii="微软雅黑" w:eastAsia="微软雅黑" w:hAnsi="微软雅黑" w:cs="微软雅黑"/>
          <w:bCs/>
          <w:color w:val="0070C0"/>
          <w:sz w:val="20"/>
        </w:rPr>
      </w:pPr>
      <w:r>
        <w:rPr>
          <w:rFonts w:ascii="微软雅黑" w:eastAsia="微软雅黑" w:hAnsi="微软雅黑" w:cs="微软雅黑" w:hint="eastAsia"/>
          <w:bCs/>
          <w:color w:val="0070C0"/>
          <w:sz w:val="20"/>
        </w:rPr>
        <w:t>第一模块：准备拜访</w:t>
      </w:r>
    </w:p>
    <w:p w:rsidR="00D92BC9" w:rsidRDefault="002A4745">
      <w:pPr>
        <w:spacing w:line="440" w:lineRule="exac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 xml:space="preserve">- </w:t>
      </w:r>
      <w:r>
        <w:rPr>
          <w:rFonts w:ascii="微软雅黑" w:eastAsia="微软雅黑" w:hAnsi="微软雅黑" w:cs="微软雅黑" w:hint="eastAsia"/>
          <w:color w:val="3F3F3F"/>
          <w:sz w:val="20"/>
        </w:rPr>
        <w:t>理解客户期望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期望链接动机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设计承诺目标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做好信任准备</w:t>
      </w:r>
    </w:p>
    <w:p w:rsidR="00D92BC9" w:rsidRDefault="00D92BC9">
      <w:pPr>
        <w:spacing w:line="440" w:lineRule="exact"/>
        <w:rPr>
          <w:rFonts w:ascii="微软雅黑" w:eastAsia="微软雅黑" w:hAnsi="微软雅黑" w:cs="微软雅黑"/>
          <w:color w:val="3F3F3F"/>
          <w:sz w:val="20"/>
        </w:rPr>
      </w:pPr>
    </w:p>
    <w:p w:rsidR="00D92BC9" w:rsidRDefault="002A4745">
      <w:pPr>
        <w:spacing w:line="440" w:lineRule="exact"/>
        <w:rPr>
          <w:rFonts w:ascii="微软雅黑" w:eastAsia="微软雅黑" w:hAnsi="微软雅黑" w:cs="微软雅黑"/>
          <w:color w:val="0070C0"/>
          <w:sz w:val="20"/>
        </w:rPr>
      </w:pPr>
      <w:r>
        <w:rPr>
          <w:rFonts w:ascii="微软雅黑" w:eastAsia="微软雅黑" w:hAnsi="微软雅黑" w:cs="微软雅黑" w:hint="eastAsia"/>
          <w:bCs/>
          <w:color w:val="0070C0"/>
          <w:sz w:val="20"/>
        </w:rPr>
        <w:lastRenderedPageBreak/>
        <w:t>第二模块：约见客户</w:t>
      </w:r>
      <w:r>
        <w:rPr>
          <w:rFonts w:ascii="微软雅黑" w:eastAsia="微软雅黑" w:hAnsi="微软雅黑" w:cs="微软雅黑" w:hint="eastAsia"/>
          <w:bCs/>
          <w:color w:val="0070C0"/>
          <w:sz w:val="20"/>
        </w:rPr>
        <w:t xml:space="preserve"> </w:t>
      </w:r>
    </w:p>
    <w:p w:rsidR="00D92BC9" w:rsidRDefault="002A4745">
      <w:pPr>
        <w:spacing w:line="440" w:lineRule="exac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 xml:space="preserve">- </w:t>
      </w:r>
      <w:r>
        <w:rPr>
          <w:rFonts w:ascii="微软雅黑" w:eastAsia="微软雅黑" w:hAnsi="微软雅黑" w:cs="微软雅黑" w:hint="eastAsia"/>
          <w:color w:val="3F3F3F"/>
          <w:sz w:val="20"/>
        </w:rPr>
        <w:t>为什么客户不见你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常见的错误约见理由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正常的商业理由才能见到客户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设计客户约见脚本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</w:t>
      </w:r>
    </w:p>
    <w:p w:rsidR="00D92BC9" w:rsidRDefault="002A4745">
      <w:pPr>
        <w:spacing w:line="440" w:lineRule="exac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 xml:space="preserve">- </w:t>
      </w:r>
      <w:r>
        <w:rPr>
          <w:rFonts w:ascii="微软雅黑" w:eastAsia="微软雅黑" w:hAnsi="微软雅黑" w:cs="微软雅黑" w:hint="eastAsia"/>
          <w:color w:val="3F3F3F"/>
          <w:sz w:val="20"/>
        </w:rPr>
        <w:t>按照约访标准，评估约见脚本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 </w:t>
      </w:r>
    </w:p>
    <w:p w:rsidR="00D92BC9" w:rsidRDefault="00D92BC9">
      <w:pPr>
        <w:spacing w:line="440" w:lineRule="exact"/>
        <w:rPr>
          <w:rFonts w:ascii="微软雅黑" w:eastAsia="微软雅黑" w:hAnsi="微软雅黑" w:cs="微软雅黑"/>
          <w:color w:val="3F3F3F"/>
          <w:sz w:val="20"/>
        </w:rPr>
      </w:pPr>
    </w:p>
    <w:p w:rsidR="00D92BC9" w:rsidRDefault="002A4745">
      <w:pPr>
        <w:spacing w:line="440" w:lineRule="exact"/>
        <w:rPr>
          <w:rFonts w:ascii="微软雅黑" w:eastAsia="微软雅黑" w:hAnsi="微软雅黑" w:cs="微软雅黑"/>
          <w:bCs/>
          <w:color w:val="0070C0"/>
          <w:sz w:val="20"/>
        </w:rPr>
      </w:pPr>
      <w:r>
        <w:rPr>
          <w:rFonts w:ascii="微软雅黑" w:eastAsia="微软雅黑" w:hAnsi="微软雅黑" w:cs="微软雅黑" w:hint="eastAsia"/>
          <w:bCs/>
          <w:color w:val="0070C0"/>
          <w:sz w:val="20"/>
        </w:rPr>
        <w:t>第三模块：引导期望</w:t>
      </w:r>
    </w:p>
    <w:p w:rsidR="00D92BC9" w:rsidRDefault="002A4745">
      <w:pPr>
        <w:spacing w:line="440" w:lineRule="exac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 xml:space="preserve">- </w:t>
      </w:r>
      <w:r>
        <w:rPr>
          <w:rFonts w:ascii="微软雅黑" w:eastAsia="微软雅黑" w:hAnsi="微软雅黑" w:cs="微软雅黑" w:hint="eastAsia"/>
          <w:color w:val="3F3F3F"/>
          <w:sz w:val="20"/>
        </w:rPr>
        <w:t>沟通常见错误分析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倾听技巧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提问技巧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如何</w:t>
      </w:r>
      <w:proofErr w:type="gramStart"/>
      <w:r>
        <w:rPr>
          <w:rFonts w:ascii="微软雅黑" w:eastAsia="微软雅黑" w:hAnsi="微软雅黑" w:cs="微软雅黑" w:hint="eastAsia"/>
          <w:color w:val="3F3F3F"/>
          <w:sz w:val="20"/>
        </w:rPr>
        <w:t>进行暖场</w:t>
      </w:r>
      <w:proofErr w:type="gramEnd"/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如何进行开场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 </w:t>
      </w:r>
    </w:p>
    <w:p w:rsidR="00D92BC9" w:rsidRDefault="002A4745">
      <w:pPr>
        <w:spacing w:line="440" w:lineRule="exac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 xml:space="preserve">- </w:t>
      </w:r>
      <w:r>
        <w:rPr>
          <w:rFonts w:ascii="微软雅黑" w:eastAsia="微软雅黑" w:hAnsi="微软雅黑" w:cs="微软雅黑" w:hint="eastAsia"/>
          <w:color w:val="3F3F3F"/>
          <w:sz w:val="20"/>
        </w:rPr>
        <w:t>建立结构化的沟通方法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引导期望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分析障碍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共建措施</w:t>
      </w:r>
    </w:p>
    <w:p w:rsidR="00D92BC9" w:rsidRDefault="00D92BC9">
      <w:pPr>
        <w:spacing w:line="440" w:lineRule="exact"/>
        <w:rPr>
          <w:rFonts w:ascii="微软雅黑" w:eastAsia="微软雅黑" w:hAnsi="微软雅黑" w:cs="微软雅黑"/>
          <w:bCs/>
          <w:color w:val="0070C0"/>
          <w:sz w:val="20"/>
        </w:rPr>
      </w:pPr>
    </w:p>
    <w:p w:rsidR="00D92BC9" w:rsidRDefault="002A4745">
      <w:pPr>
        <w:spacing w:line="440" w:lineRule="exact"/>
        <w:rPr>
          <w:rFonts w:ascii="微软雅黑" w:eastAsia="微软雅黑" w:hAnsi="微软雅黑" w:cs="微软雅黑"/>
          <w:bCs/>
          <w:color w:val="0070C0"/>
          <w:sz w:val="20"/>
        </w:rPr>
      </w:pPr>
      <w:r>
        <w:rPr>
          <w:rFonts w:ascii="微软雅黑" w:eastAsia="微软雅黑" w:hAnsi="微软雅黑" w:cs="微软雅黑" w:hint="eastAsia"/>
          <w:bCs/>
          <w:color w:val="0070C0"/>
          <w:sz w:val="20"/>
        </w:rPr>
        <w:t>第四模块：建立优势</w:t>
      </w:r>
    </w:p>
    <w:p w:rsidR="00D92BC9" w:rsidRDefault="002A4745">
      <w:pPr>
        <w:spacing w:line="440" w:lineRule="exac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 xml:space="preserve">- </w:t>
      </w:r>
      <w:r>
        <w:rPr>
          <w:rFonts w:ascii="微软雅黑" w:eastAsia="微软雅黑" w:hAnsi="微软雅黑" w:cs="微软雅黑" w:hint="eastAsia"/>
          <w:color w:val="3F3F3F"/>
          <w:sz w:val="20"/>
        </w:rPr>
        <w:t>什么是真正的优势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优势的四种来源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从哪些方面体现公司的优势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- </w:t>
      </w:r>
      <w:r>
        <w:rPr>
          <w:rFonts w:ascii="微软雅黑" w:eastAsia="微软雅黑" w:hAnsi="微软雅黑" w:cs="微软雅黑" w:hint="eastAsia"/>
          <w:color w:val="3F3F3F"/>
          <w:sz w:val="20"/>
        </w:rPr>
        <w:t>体现产品的优势的三步法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</w:t>
      </w:r>
    </w:p>
    <w:p w:rsidR="00D92BC9" w:rsidRDefault="002A4745">
      <w:pPr>
        <w:spacing w:line="440" w:lineRule="exac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 xml:space="preserve">- </w:t>
      </w:r>
      <w:r>
        <w:rPr>
          <w:rFonts w:ascii="微软雅黑" w:eastAsia="微软雅黑" w:hAnsi="微软雅黑" w:cs="微软雅黑" w:hint="eastAsia"/>
          <w:color w:val="3F3F3F"/>
          <w:sz w:val="20"/>
        </w:rPr>
        <w:t>链接优势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确定满足</w:t>
      </w:r>
    </w:p>
    <w:p w:rsidR="00D92BC9" w:rsidRDefault="00D92BC9">
      <w:pPr>
        <w:spacing w:line="440" w:lineRule="exact"/>
        <w:rPr>
          <w:rFonts w:ascii="微软雅黑" w:eastAsia="微软雅黑" w:hAnsi="微软雅黑" w:cs="微软雅黑"/>
          <w:color w:val="3F3F3F"/>
          <w:sz w:val="20"/>
        </w:rPr>
      </w:pPr>
    </w:p>
    <w:p w:rsidR="00D92BC9" w:rsidRDefault="002A4745">
      <w:pPr>
        <w:spacing w:line="440" w:lineRule="exact"/>
        <w:rPr>
          <w:rFonts w:ascii="微软雅黑" w:eastAsia="微软雅黑" w:hAnsi="微软雅黑" w:cs="微软雅黑"/>
          <w:bCs/>
          <w:color w:val="0070C0"/>
          <w:sz w:val="20"/>
        </w:rPr>
      </w:pPr>
      <w:r>
        <w:rPr>
          <w:rFonts w:ascii="微软雅黑" w:eastAsia="微软雅黑" w:hAnsi="微软雅黑" w:cs="微软雅黑" w:hint="eastAsia"/>
          <w:bCs/>
          <w:color w:val="0070C0"/>
          <w:sz w:val="20"/>
        </w:rPr>
        <w:t>第五模块：获得承诺</w:t>
      </w:r>
    </w:p>
    <w:p w:rsidR="00D92BC9" w:rsidRDefault="002A4745">
      <w:pPr>
        <w:spacing w:line="440" w:lineRule="exac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 xml:space="preserve">- </w:t>
      </w:r>
      <w:r>
        <w:rPr>
          <w:rFonts w:ascii="微软雅黑" w:eastAsia="微软雅黑" w:hAnsi="微软雅黑" w:cs="微软雅黑" w:hint="eastAsia"/>
          <w:color w:val="3F3F3F"/>
          <w:sz w:val="20"/>
        </w:rPr>
        <w:t>承诺铺垫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获得承诺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分析顾虑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处理顾虑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异议处理</w:t>
      </w:r>
    </w:p>
    <w:p w:rsidR="00D92BC9" w:rsidRDefault="00D92BC9">
      <w:pPr>
        <w:spacing w:line="440" w:lineRule="exact"/>
        <w:rPr>
          <w:rFonts w:ascii="微软雅黑" w:eastAsia="微软雅黑" w:hAnsi="微软雅黑" w:cs="微软雅黑"/>
          <w:color w:val="3F3F3F"/>
          <w:sz w:val="20"/>
        </w:rPr>
      </w:pPr>
    </w:p>
    <w:p w:rsidR="00D92BC9" w:rsidRDefault="002A4745">
      <w:pPr>
        <w:spacing w:line="440" w:lineRule="exact"/>
        <w:rPr>
          <w:rFonts w:ascii="微软雅黑" w:eastAsia="微软雅黑" w:hAnsi="微软雅黑" w:cs="微软雅黑"/>
          <w:bCs/>
          <w:color w:val="0070C0"/>
          <w:sz w:val="20"/>
        </w:rPr>
      </w:pPr>
      <w:r>
        <w:rPr>
          <w:rFonts w:ascii="微软雅黑" w:eastAsia="微软雅黑" w:hAnsi="微软雅黑" w:cs="微软雅黑" w:hint="eastAsia"/>
          <w:bCs/>
          <w:color w:val="0070C0"/>
          <w:sz w:val="20"/>
        </w:rPr>
        <w:t>第六模块：拜访评估</w:t>
      </w:r>
    </w:p>
    <w:p w:rsidR="00D92BC9" w:rsidRDefault="002A4745">
      <w:pPr>
        <w:spacing w:line="440" w:lineRule="exact"/>
        <w:jc w:val="left"/>
        <w:rPr>
          <w:rFonts w:ascii="微软雅黑" w:eastAsia="微软雅黑" w:hAnsi="微软雅黑" w:cs="微软雅黑"/>
          <w:color w:val="3F3F3F"/>
          <w:sz w:val="20"/>
        </w:rPr>
      </w:pPr>
      <w:r>
        <w:rPr>
          <w:rFonts w:ascii="微软雅黑" w:eastAsia="微软雅黑" w:hAnsi="微软雅黑" w:cs="微软雅黑" w:hint="eastAsia"/>
          <w:color w:val="3F3F3F"/>
          <w:sz w:val="20"/>
        </w:rPr>
        <w:t xml:space="preserve">- </w:t>
      </w:r>
      <w:r>
        <w:rPr>
          <w:rFonts w:ascii="微软雅黑" w:eastAsia="微软雅黑" w:hAnsi="微软雅黑" w:cs="微软雅黑" w:hint="eastAsia"/>
          <w:color w:val="3F3F3F"/>
          <w:sz w:val="20"/>
        </w:rPr>
        <w:t>访前检查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拜访控制表的填写</w:t>
      </w:r>
      <w:r>
        <w:rPr>
          <w:rFonts w:ascii="微软雅黑" w:eastAsia="微软雅黑" w:hAnsi="微软雅黑" w:cs="微软雅黑" w:hint="eastAsia"/>
          <w:color w:val="3F3F3F"/>
          <w:sz w:val="20"/>
        </w:rPr>
        <w:t xml:space="preserve">     - </w:t>
      </w:r>
      <w:r>
        <w:rPr>
          <w:rFonts w:ascii="微软雅黑" w:eastAsia="微软雅黑" w:hAnsi="微软雅黑" w:cs="微软雅黑" w:hint="eastAsia"/>
          <w:color w:val="3F3F3F"/>
          <w:sz w:val="20"/>
        </w:rPr>
        <w:t>访后评估三要素</w:t>
      </w:r>
      <w:r>
        <w:rPr>
          <w:rFonts w:ascii="微软雅黑" w:eastAsia="微软雅黑" w:hAnsi="微软雅黑" w:cs="微软雅黑" w:hint="eastAsia"/>
          <w:color w:val="FFFFFF"/>
          <w:sz w:val="20"/>
        </w:rPr>
        <w:t>组</w:t>
      </w: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</w:p>
    <w:p w:rsidR="00D92BC9" w:rsidRDefault="002A4745">
      <w:pPr>
        <w:spacing w:line="440" w:lineRule="exact"/>
        <w:jc w:val="left"/>
        <w:rPr>
          <w:rFonts w:ascii="微软雅黑" w:eastAsia="微软雅黑" w:hAnsi="微软雅黑" w:cs="微软雅黑"/>
          <w:b/>
          <w:color w:val="C0000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lastRenderedPageBreak/>
        <w:t xml:space="preserve">| </w:t>
      </w:r>
      <w:r>
        <w:rPr>
          <w:rFonts w:ascii="微软雅黑" w:eastAsia="微软雅黑" w:hAnsi="微软雅黑" w:cs="微软雅黑" w:hint="eastAsia"/>
          <w:b/>
          <w:color w:val="C00000"/>
          <w:sz w:val="24"/>
          <w:szCs w:val="24"/>
        </w:rPr>
        <w:t>讲师介绍：</w:t>
      </w:r>
    </w:p>
    <w:p w:rsidR="00D92BC9" w:rsidRDefault="002A4745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  <w:r>
        <w:rPr>
          <w:rFonts w:ascii="微软雅黑" w:eastAsia="微软雅黑" w:hAnsi="微软雅黑" w:cs="微软雅黑"/>
          <w:noProof/>
          <w:color w:val="3F3F3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134620</wp:posOffset>
                </wp:positionV>
                <wp:extent cx="4102100" cy="5229225"/>
                <wp:effectExtent l="0" t="0" r="0" b="0"/>
                <wp:wrapNone/>
                <wp:docPr id="20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0" cy="522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2BC9" w:rsidRDefault="002A4745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崔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老师</w:t>
                            </w:r>
                          </w:p>
                          <w:p w:rsidR="00D92BC9" w:rsidRDefault="002A4745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/>
                              </w:rPr>
                              <w:t>原浪潮集团产品市场部总经理／原用友集团大客户经理</w:t>
                            </w:r>
                          </w:p>
                          <w:p w:rsidR="00D92BC9" w:rsidRDefault="002A4745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00000"/>
                              </w:rPr>
                              <w:t>《销售与市场》、《商界评论》专栏作家／《纵横》、《通关》畅销书作者</w:t>
                            </w:r>
                          </w:p>
                          <w:p w:rsidR="00D92BC9" w:rsidRDefault="00D92BC9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2060"/>
                                <w:sz w:val="20"/>
                                <w:szCs w:val="18"/>
                              </w:rPr>
                            </w:pPr>
                          </w:p>
                          <w:p w:rsidR="00D92BC9" w:rsidRDefault="002A4745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206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2060"/>
                                <w:sz w:val="20"/>
                                <w:szCs w:val="18"/>
                              </w:rPr>
                              <w:t>职业经历：</w:t>
                            </w:r>
                          </w:p>
                          <w:p w:rsidR="00D92BC9" w:rsidRDefault="002A4745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从事销售工作十五年，曾任北京用友集团有限公司渠道经理、大客户经理等职位。作为销售精英，参与过上千小型项目、主导过数百个大型项目的销售和售前，带领多个营销团队取得过辉煌的业绩。他擅长将销售理念、方法在自己的销售实践中不断地深化、细化和完善；形成了一套针对中国市场的系统化、体系化的销售方法。这些方法经过几千名客户经理和项目的锤炼，证明是一套可复制的、高效的、高价值的销售策略。</w:t>
                            </w:r>
                          </w:p>
                          <w:p w:rsidR="00D92BC9" w:rsidRDefault="002A4745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:rsidR="00D92BC9" w:rsidRDefault="002A4745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206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2060"/>
                                <w:sz w:val="20"/>
                                <w:szCs w:val="18"/>
                              </w:rPr>
                              <w:t>擅长领域：</w:t>
                            </w:r>
                          </w:p>
                          <w:p w:rsidR="00D92BC9" w:rsidRDefault="002A4745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顾问式销售：加速成交的摆放流程与技巧、策略销售：大项目的策略分析与策略制定等。</w:t>
                            </w:r>
                          </w:p>
                          <w:p w:rsidR="00D92BC9" w:rsidRDefault="00D92BC9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</w:p>
                          <w:p w:rsidR="00D92BC9" w:rsidRDefault="002A4745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206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2060"/>
                                <w:sz w:val="20"/>
                                <w:szCs w:val="18"/>
                              </w:rPr>
                              <w:t>服务客户：</w:t>
                            </w:r>
                          </w:p>
                          <w:p w:rsidR="00D92BC9" w:rsidRDefault="002A4745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金螳螂、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CCDI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、奔驰卡车、远东集团、杨翔股份、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宏展饲料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、新大陆信息、上海二六三通信、科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华恒盛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、比德文控股、北美枫情、爱树信息、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广州视源电子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亘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color w:val="333333"/>
                                <w:sz w:val="18"/>
                                <w:szCs w:val="16"/>
                              </w:rPr>
                              <w:t>泰集团、焦点科技、嘉宝莉化工等主流企业。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8" type="#_x0000_t202" style="position:absolute;margin-left:116.1pt;margin-top:10.6pt;width:323pt;height:411.7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" filled="f" stroked="f">
                <v:textbox inset="2.53992mm,,2.53992mm">
                  <w:txbxContent>
                    <w:p w:rsidR="00D92BC9" w:rsidRDefault="002A4745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28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/>
                          <w:sz w:val="28"/>
                          <w:szCs w:val="24"/>
                        </w:rPr>
                        <w:t>崔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/>
                          <w:sz w:val="28"/>
                          <w:szCs w:val="24"/>
                        </w:rPr>
                        <w:t>老师</w:t>
                      </w:r>
                    </w:p>
                    <w:p w:rsidR="00D92BC9" w:rsidRDefault="002A4745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b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00000"/>
                        </w:rPr>
                        <w:t>原浪潮集团产品市场部总经理／原用友集团大客户经理</w:t>
                      </w:r>
                    </w:p>
                    <w:p w:rsidR="00D92BC9" w:rsidRDefault="002A4745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b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00000"/>
                        </w:rPr>
                        <w:t>《销售与市场》、《商界评论》专栏作家／《纵横》、《通关》畅销书作者</w:t>
                      </w:r>
                    </w:p>
                    <w:p w:rsidR="00D92BC9" w:rsidRDefault="00D92BC9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002060"/>
                          <w:sz w:val="20"/>
                          <w:szCs w:val="18"/>
                        </w:rPr>
                      </w:pPr>
                    </w:p>
                    <w:p w:rsidR="00D92BC9" w:rsidRDefault="002A4745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002060"/>
                          <w:sz w:val="20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2060"/>
                          <w:sz w:val="20"/>
                          <w:szCs w:val="18"/>
                        </w:rPr>
                        <w:t>职业经历：</w:t>
                      </w:r>
                    </w:p>
                    <w:p w:rsidR="00D92BC9" w:rsidRDefault="002A4745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从事销售工作十五年，曾任北京用友集团有限公司渠道经理、大客户经理等职位。作为销售精英，参与过上千小型项目、主导过数百个大型项目的销售和售前，带领多个营销团队取得过辉煌的业绩。他擅长将销售理念、方法在自己的销售实践中不断地深化、细化和完善；形成了一套针对中国市场的系统化、体系化的销售方法。这些方法经过几千名客户经理和项目的锤炼，证明是一套可复制的、高效的、高价值的销售策略。</w:t>
                      </w:r>
                    </w:p>
                    <w:p w:rsidR="00D92BC9" w:rsidRDefault="002A4745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ab/>
                      </w:r>
                    </w:p>
                    <w:p w:rsidR="00D92BC9" w:rsidRDefault="002A4745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002060"/>
                          <w:sz w:val="20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2060"/>
                          <w:sz w:val="20"/>
                          <w:szCs w:val="18"/>
                        </w:rPr>
                        <w:t>擅长领域：</w:t>
                      </w:r>
                    </w:p>
                    <w:p w:rsidR="00D92BC9" w:rsidRDefault="002A4745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顾问式销售：加速成交的摆放流程与技巧、策略销售：大项目的策略分析与策略制定等。</w:t>
                      </w:r>
                    </w:p>
                    <w:p w:rsidR="00D92BC9" w:rsidRDefault="00D92BC9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color w:val="333333"/>
                          <w:sz w:val="18"/>
                          <w:szCs w:val="16"/>
                        </w:rPr>
                      </w:pPr>
                    </w:p>
                    <w:p w:rsidR="00D92BC9" w:rsidRDefault="002A4745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002060"/>
                          <w:sz w:val="20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2060"/>
                          <w:sz w:val="20"/>
                          <w:szCs w:val="18"/>
                        </w:rPr>
                        <w:t>服务客户：</w:t>
                      </w:r>
                    </w:p>
                    <w:p w:rsidR="00D92BC9" w:rsidRDefault="002A4745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金螳螂、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CCDI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、奔驰卡车、远东集团、杨翔股份、</w:t>
                      </w: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宏展饲料</w:t>
                      </w:r>
                      <w:proofErr w:type="gramEnd"/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、新大陆信息、上海二六三通信、科</w:t>
                      </w: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华恒盛</w:t>
                      </w:r>
                      <w:proofErr w:type="gramEnd"/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、比德文控股、北美枫情、爱树信息、</w:t>
                      </w: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广州视源电子</w:t>
                      </w:r>
                      <w:proofErr w:type="gramEnd"/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亘</w:t>
                      </w:r>
                      <w:proofErr w:type="gramEnd"/>
                      <w:r>
                        <w:rPr>
                          <w:rFonts w:ascii="微软雅黑" w:eastAsia="微软雅黑" w:hAnsi="微软雅黑" w:cs="微软雅黑" w:hint="eastAsia"/>
                          <w:color w:val="333333"/>
                          <w:sz w:val="18"/>
                          <w:szCs w:val="16"/>
                        </w:rPr>
                        <w:t>泰集团、焦点科技、嘉宝莉化工等主流企业。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434880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212090</wp:posOffset>
            </wp:positionV>
            <wp:extent cx="1271270" cy="1257300"/>
            <wp:effectExtent l="0" t="0" r="5080" b="0"/>
            <wp:wrapNone/>
            <wp:docPr id="2" name="图片 2" descr="../../Documents/geonol/讲师资料/讲师照片/专家头像/崔老师（圆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Documents/geonol/讲师资料/讲师照片/专家头像/崔老师（圆）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2A4745">
      <w:pPr>
        <w:spacing w:line="440" w:lineRule="exact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咨询电话：</w:t>
      </w:r>
      <w:r>
        <w:rPr>
          <w:rFonts w:ascii="宋体" w:hAnsi="宋体" w:cs="宋体" w:hint="eastAsia"/>
          <w:b/>
          <w:sz w:val="24"/>
          <w:szCs w:val="24"/>
        </w:rPr>
        <w:t>400-086-8596</w:t>
      </w: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tbl>
      <w:tblPr>
        <w:tblW w:w="10093" w:type="dxa"/>
        <w:jc w:val="center"/>
        <w:tblLayout w:type="fixed"/>
        <w:tblLook w:val="04A0" w:firstRow="1" w:lastRow="0" w:firstColumn="1" w:lastColumn="0" w:noHBand="0" w:noVBand="1"/>
      </w:tblPr>
      <w:tblGrid>
        <w:gridCol w:w="1567"/>
        <w:gridCol w:w="959"/>
        <w:gridCol w:w="2038"/>
        <w:gridCol w:w="2947"/>
        <w:gridCol w:w="1110"/>
        <w:gridCol w:w="1472"/>
      </w:tblGrid>
      <w:tr w:rsidR="00D92BC9">
        <w:trPr>
          <w:trHeight w:val="1300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C00000"/>
            <w:vAlign w:val="center"/>
          </w:tcPr>
          <w:p w:rsidR="00D92BC9" w:rsidRDefault="002A4745">
            <w:pPr>
              <w:spacing w:line="600" w:lineRule="exact"/>
              <w:ind w:firstLineChars="700" w:firstLine="2240"/>
              <w:rPr>
                <w:rFonts w:ascii="微软雅黑" w:eastAsia="微软雅黑" w:hAnsi="微软雅黑"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bCs/>
                <w:color w:val="FFFFFF" w:themeColor="background1"/>
                <w:sz w:val="32"/>
                <w:szCs w:val="32"/>
              </w:rPr>
              <w:lastRenderedPageBreak/>
              <w:t>《</w:t>
            </w:r>
            <w:r>
              <w:rPr>
                <w:rFonts w:ascii="微软雅黑" w:eastAsia="微软雅黑" w:hAnsi="微软雅黑" w:hint="eastAsia"/>
                <w:bCs/>
                <w:color w:val="FFFFFF" w:themeColor="background1"/>
                <w:sz w:val="32"/>
                <w:szCs w:val="32"/>
              </w:rPr>
              <w:t>GMDP</w:t>
            </w:r>
            <w:r>
              <w:rPr>
                <w:rFonts w:ascii="微软雅黑" w:eastAsia="微软雅黑" w:hAnsi="微软雅黑" w:hint="eastAsia"/>
                <w:bCs/>
                <w:color w:val="FFFFFF" w:themeColor="background1"/>
                <w:sz w:val="32"/>
                <w:szCs w:val="32"/>
              </w:rPr>
              <w:t>总经理发展计划：战略与执行》</w:t>
            </w:r>
          </w:p>
          <w:p w:rsidR="00D92BC9" w:rsidRDefault="002A4745">
            <w:pPr>
              <w:spacing w:line="60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32"/>
              </w:rPr>
            </w:pPr>
            <w:r>
              <w:rPr>
                <w:rFonts w:ascii="微软雅黑" w:eastAsia="微软雅黑" w:hAnsi="微软雅黑" w:hint="eastAsia"/>
                <w:bCs/>
                <w:color w:val="FFFFFF" w:themeColor="background1"/>
                <w:sz w:val="32"/>
                <w:szCs w:val="32"/>
              </w:rPr>
              <w:t>报名表</w:t>
            </w:r>
          </w:p>
        </w:tc>
      </w:tr>
      <w:tr w:rsidR="00D92BC9">
        <w:trPr>
          <w:trHeight w:val="454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F7F7F" w:themeFill="background1" w:themeFillShade="7F"/>
            <w:vAlign w:val="center"/>
          </w:tcPr>
          <w:p w:rsidR="00D92BC9" w:rsidRDefault="002A4745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</w:rPr>
              <w:t>支付汇款</w:t>
            </w:r>
          </w:p>
        </w:tc>
      </w:tr>
      <w:tr w:rsidR="00D92BC9">
        <w:trPr>
          <w:trHeight w:val="1002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2A4745">
            <w:pPr>
              <w:adjustRightInd w:val="0"/>
              <w:snapToGrid w:val="0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汇款账户：</w:t>
            </w:r>
          </w:p>
          <w:p w:rsidR="00D92BC9" w:rsidRDefault="002A4745">
            <w:pPr>
              <w:adjustRightInd w:val="0"/>
              <w:snapToGrid w:val="0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单位名称：上海乔诺企业管理咨询有限公司</w:t>
            </w:r>
          </w:p>
          <w:p w:rsidR="00D92BC9" w:rsidRDefault="002A4745">
            <w:pPr>
              <w:adjustRightInd w:val="0"/>
              <w:snapToGrid w:val="0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银行账号：</w:t>
            </w:r>
            <w:r>
              <w:rPr>
                <w:rFonts w:ascii="微软雅黑" w:eastAsia="微软雅黑" w:hAnsi="微软雅黑"/>
                <w:color w:val="000000"/>
                <w:sz w:val="24"/>
              </w:rPr>
              <w:t>3105 0174 5300 0000 0106</w:t>
            </w:r>
          </w:p>
          <w:p w:rsidR="00D92BC9" w:rsidRDefault="002A4745">
            <w:pPr>
              <w:adjustRightInd w:val="0"/>
              <w:snapToGrid w:val="0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开</w:t>
            </w:r>
            <w:r>
              <w:rPr>
                <w:rFonts w:ascii="微软雅黑" w:eastAsia="微软雅黑" w:hAnsi="微软雅黑" w:hint="eastAsia"/>
                <w:color w:val="000000"/>
                <w:sz w:val="24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户</w:t>
            </w:r>
            <w:r>
              <w:rPr>
                <w:rFonts w:ascii="微软雅黑" w:eastAsia="微软雅黑" w:hAnsi="微软雅黑" w:hint="eastAsia"/>
                <w:color w:val="000000"/>
                <w:sz w:val="24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行：中国建设银行股份有限公司上海临空支行</w:t>
            </w:r>
          </w:p>
        </w:tc>
      </w:tr>
      <w:tr w:rsidR="00D92BC9">
        <w:trPr>
          <w:trHeight w:val="705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E7E7E"/>
            <w:vAlign w:val="center"/>
          </w:tcPr>
          <w:p w:rsidR="00D92BC9" w:rsidRDefault="002A4745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</w:rPr>
              <w:t>报名信息</w:t>
            </w:r>
          </w:p>
        </w:tc>
      </w:tr>
      <w:tr w:rsidR="00D92BC9">
        <w:trPr>
          <w:trHeight w:val="454"/>
          <w:jc w:val="center"/>
        </w:trPr>
        <w:tc>
          <w:tcPr>
            <w:tcW w:w="156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F7F7F" w:themeFill="background1" w:themeFillShade="7F"/>
            <w:vAlign w:val="center"/>
          </w:tcPr>
          <w:p w:rsidR="00D92BC9" w:rsidRDefault="002A474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24"/>
                <w:shd w:val="clear" w:color="auto" w:fill="FFF2CC" w:themeFill="accent4" w:themeFillTint="33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序号</w:t>
            </w:r>
          </w:p>
        </w:tc>
        <w:tc>
          <w:tcPr>
            <w:tcW w:w="959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F7F7F" w:themeFill="background1" w:themeFillShade="7F"/>
            <w:vAlign w:val="center"/>
          </w:tcPr>
          <w:p w:rsidR="00D92BC9" w:rsidRDefault="002A474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姓名</w:t>
            </w:r>
          </w:p>
        </w:tc>
        <w:tc>
          <w:tcPr>
            <w:tcW w:w="2038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F7F7F" w:themeFill="background1" w:themeFillShade="7F"/>
            <w:vAlign w:val="center"/>
          </w:tcPr>
          <w:p w:rsidR="00D92BC9" w:rsidRDefault="002A474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手机号</w:t>
            </w:r>
          </w:p>
        </w:tc>
        <w:tc>
          <w:tcPr>
            <w:tcW w:w="294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F7F7F" w:themeFill="background1" w:themeFillShade="7F"/>
            <w:vAlign w:val="center"/>
          </w:tcPr>
          <w:p w:rsidR="00D92BC9" w:rsidRDefault="002A474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邮箱</w:t>
            </w:r>
          </w:p>
        </w:tc>
        <w:tc>
          <w:tcPr>
            <w:tcW w:w="1110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F7F7F" w:themeFill="background1" w:themeFillShade="7F"/>
            <w:vAlign w:val="center"/>
          </w:tcPr>
          <w:p w:rsidR="00D92BC9" w:rsidRDefault="002A474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部门</w:t>
            </w:r>
          </w:p>
        </w:tc>
        <w:tc>
          <w:tcPr>
            <w:tcW w:w="1472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F7F7F" w:themeFill="background1" w:themeFillShade="7F"/>
            <w:vAlign w:val="center"/>
          </w:tcPr>
          <w:p w:rsidR="00D92BC9" w:rsidRDefault="002A474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职位</w:t>
            </w:r>
          </w:p>
        </w:tc>
      </w:tr>
      <w:tr w:rsidR="00D92BC9">
        <w:trPr>
          <w:trHeight w:val="454"/>
          <w:jc w:val="center"/>
        </w:trPr>
        <w:tc>
          <w:tcPr>
            <w:tcW w:w="156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2A4745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1</w:t>
            </w:r>
          </w:p>
        </w:tc>
        <w:tc>
          <w:tcPr>
            <w:tcW w:w="959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038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94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110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472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D92BC9">
        <w:trPr>
          <w:trHeight w:val="454"/>
          <w:jc w:val="center"/>
        </w:trPr>
        <w:tc>
          <w:tcPr>
            <w:tcW w:w="156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2A4745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2</w:t>
            </w:r>
          </w:p>
        </w:tc>
        <w:tc>
          <w:tcPr>
            <w:tcW w:w="959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038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94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110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472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D92BC9">
        <w:trPr>
          <w:trHeight w:val="454"/>
          <w:jc w:val="center"/>
        </w:trPr>
        <w:tc>
          <w:tcPr>
            <w:tcW w:w="156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2A4745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3</w:t>
            </w:r>
          </w:p>
        </w:tc>
        <w:tc>
          <w:tcPr>
            <w:tcW w:w="959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038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94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110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472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D92BC9">
        <w:trPr>
          <w:trHeight w:val="454"/>
          <w:jc w:val="center"/>
        </w:trPr>
        <w:tc>
          <w:tcPr>
            <w:tcW w:w="156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2A4745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4</w:t>
            </w:r>
          </w:p>
        </w:tc>
        <w:tc>
          <w:tcPr>
            <w:tcW w:w="959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038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94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110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472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D92BC9">
        <w:trPr>
          <w:trHeight w:val="454"/>
          <w:jc w:val="center"/>
        </w:trPr>
        <w:tc>
          <w:tcPr>
            <w:tcW w:w="156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2A4745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5</w:t>
            </w:r>
          </w:p>
        </w:tc>
        <w:tc>
          <w:tcPr>
            <w:tcW w:w="959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038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947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110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472" w:type="dxa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D92BC9">
        <w:trPr>
          <w:trHeight w:val="536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F7F7F" w:themeFill="background1" w:themeFillShade="7F"/>
            <w:vAlign w:val="center"/>
          </w:tcPr>
          <w:p w:rsidR="00D92BC9" w:rsidRDefault="002A4745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对接人信息</w:t>
            </w:r>
          </w:p>
        </w:tc>
      </w:tr>
      <w:tr w:rsidR="00D92BC9">
        <w:trPr>
          <w:trHeight w:val="1185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2A4745">
            <w:pPr>
              <w:adjustRightInd w:val="0"/>
              <w:snapToGrid w:val="0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/>
                <w:color w:val="000000"/>
                <w:sz w:val="24"/>
              </w:rPr>
              <w:t>姓名：</w:t>
            </w:r>
            <w:r>
              <w:rPr>
                <w:rFonts w:ascii="微软雅黑" w:eastAsia="微软雅黑" w:hAnsi="微软雅黑"/>
                <w:color w:val="000000"/>
                <w:sz w:val="24"/>
              </w:rPr>
              <w:t xml:space="preserve">      </w:t>
            </w:r>
            <w:r>
              <w:rPr>
                <w:rFonts w:ascii="微软雅黑" w:eastAsia="微软雅黑" w:hAnsi="微软雅黑" w:hint="eastAsia"/>
                <w:color w:val="000000"/>
                <w:sz w:val="24"/>
              </w:rPr>
              <w:t xml:space="preserve">                       </w:t>
            </w: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手机</w:t>
            </w:r>
            <w:r>
              <w:rPr>
                <w:rFonts w:ascii="微软雅黑" w:eastAsia="微软雅黑" w:hAnsi="微软雅黑"/>
                <w:color w:val="000000"/>
                <w:sz w:val="24"/>
              </w:rPr>
              <w:t>号码：</w:t>
            </w:r>
            <w:r>
              <w:rPr>
                <w:rFonts w:ascii="微软雅黑" w:eastAsia="微软雅黑" w:hAnsi="微软雅黑"/>
                <w:color w:val="000000"/>
                <w:sz w:val="24"/>
              </w:rPr>
              <w:t xml:space="preserve">           </w:t>
            </w:r>
          </w:p>
          <w:p w:rsidR="00D92BC9" w:rsidRDefault="002A4745">
            <w:pPr>
              <w:adjustRightInd w:val="0"/>
              <w:snapToGrid w:val="0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邮箱</w:t>
            </w:r>
            <w:r>
              <w:rPr>
                <w:rFonts w:ascii="微软雅黑" w:eastAsia="微软雅黑" w:hAnsi="微软雅黑"/>
                <w:color w:val="000000"/>
                <w:sz w:val="24"/>
              </w:rPr>
              <w:t>：</w:t>
            </w:r>
            <w:r>
              <w:rPr>
                <w:rFonts w:ascii="微软雅黑" w:eastAsia="微软雅黑" w:hAnsi="微软雅黑"/>
                <w:color w:val="000000"/>
                <w:sz w:val="24"/>
              </w:rPr>
              <w:t xml:space="preserve">            </w:t>
            </w:r>
            <w:r>
              <w:rPr>
                <w:rFonts w:ascii="微软雅黑" w:eastAsia="微软雅黑" w:hAnsi="微软雅黑" w:hint="eastAsia"/>
                <w:color w:val="000000"/>
                <w:sz w:val="24"/>
              </w:rPr>
              <w:t xml:space="preserve">                 </w:t>
            </w: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职位</w:t>
            </w:r>
            <w:r>
              <w:rPr>
                <w:rFonts w:ascii="微软雅黑" w:eastAsia="微软雅黑" w:hAnsi="微软雅黑"/>
                <w:color w:val="000000"/>
                <w:sz w:val="24"/>
              </w:rPr>
              <w:t>：</w:t>
            </w:r>
          </w:p>
        </w:tc>
      </w:tr>
      <w:tr w:rsidR="00D92BC9">
        <w:trPr>
          <w:trHeight w:val="1065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7E7E7E"/>
            <w:vAlign w:val="center"/>
          </w:tcPr>
          <w:p w:rsidR="00D92BC9" w:rsidRDefault="002A474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公司</w:t>
            </w: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开票</w:t>
            </w:r>
          </w:p>
          <w:p w:rsidR="00D92BC9" w:rsidRDefault="002A4745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（发票抬头及税号</w:t>
            </w:r>
            <w:r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</w:rPr>
              <w:t>必填</w:t>
            </w: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，如需开具增值税</w:t>
            </w:r>
            <w:r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</w:rPr>
              <w:t>专用</w:t>
            </w:r>
            <w:r>
              <w:rPr>
                <w:rFonts w:ascii="微软雅黑" w:eastAsia="微软雅黑" w:hAnsi="微软雅黑" w:hint="eastAsia"/>
                <w:color w:val="FFFFFF" w:themeColor="background1"/>
                <w:sz w:val="24"/>
              </w:rPr>
              <w:t>发票请提供详细开票信息）</w:t>
            </w:r>
          </w:p>
        </w:tc>
      </w:tr>
      <w:tr w:rsidR="00D92BC9">
        <w:trPr>
          <w:trHeight w:val="1924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D92BC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D92BC9">
        <w:trPr>
          <w:trHeight w:val="723"/>
          <w:jc w:val="center"/>
        </w:trPr>
        <w:tc>
          <w:tcPr>
            <w:tcW w:w="10093" w:type="dxa"/>
            <w:gridSpan w:val="6"/>
            <w:tcBorders>
              <w:top w:val="dotted" w:sz="4" w:space="0" w:color="BEBEBE"/>
              <w:left w:val="dotted" w:sz="4" w:space="0" w:color="BEBEBE"/>
              <w:bottom w:val="dotted" w:sz="4" w:space="0" w:color="BEBEBE"/>
              <w:right w:val="dotted" w:sz="4" w:space="0" w:color="BEBEBE"/>
            </w:tcBorders>
            <w:shd w:val="clear" w:color="auto" w:fill="auto"/>
            <w:vAlign w:val="center"/>
          </w:tcPr>
          <w:p w:rsidR="00D92BC9" w:rsidRDefault="002A4745">
            <w:pPr>
              <w:jc w:val="left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</w:rPr>
              <w:t>合作流程：顾问服务——支付汇款——填写信息——公司开票——现场服务</w:t>
            </w:r>
          </w:p>
        </w:tc>
      </w:tr>
    </w:tbl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spacing w:line="440" w:lineRule="exact"/>
        <w:jc w:val="left"/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>
      <w:pPr>
        <w:rPr>
          <w:rFonts w:ascii="微软雅黑" w:eastAsia="微软雅黑" w:hAnsi="微软雅黑" w:cs="微软雅黑"/>
          <w:b/>
          <w:color w:val="0070C0"/>
          <w:sz w:val="24"/>
          <w:szCs w:val="24"/>
        </w:rPr>
      </w:pPr>
    </w:p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p w:rsidR="00D92BC9" w:rsidRDefault="00D92BC9"/>
    <w:sectPr w:rsidR="00D92BC9">
      <w:headerReference w:type="default" r:id="rId11"/>
      <w:footerReference w:type="default" r:id="rId12"/>
      <w:pgSz w:w="11906" w:h="16838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4745" w:rsidRDefault="002A4745">
      <w:r>
        <w:separator/>
      </w:r>
    </w:p>
  </w:endnote>
  <w:endnote w:type="continuationSeparator" w:id="0">
    <w:p w:rsidR="002A4745" w:rsidRDefault="002A4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2BC9" w:rsidRDefault="002A474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520700</wp:posOffset>
              </wp:positionH>
              <wp:positionV relativeFrom="paragraph">
                <wp:posOffset>151130</wp:posOffset>
              </wp:positionV>
              <wp:extent cx="4123690" cy="36195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23690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92BC9" w:rsidRDefault="002A4745">
                          <w:pPr>
                            <w:spacing w:line="400" w:lineRule="exact"/>
                            <w:jc w:val="distribute"/>
                            <w:rPr>
                              <w:rFonts w:ascii="微软雅黑" w:eastAsia="微软雅黑" w:hAnsi="微软雅黑" w:cs="微软雅黑"/>
                              <w:color w:val="404040" w:themeColor="text1" w:themeTint="BF"/>
                              <w:szCs w:val="15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Cs w:val="15"/>
                            </w:rPr>
                            <w:t>为企业成为行业领导者提供关键学习与咨询服务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9" type="#_x0000_t202" style="position:absolute;margin-left:41pt;margin-top:11.9pt;width:324.7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" filled="f" stroked="f" strokeweight=".5pt">
              <v:textbox>
                <w:txbxContent>
                  <w:p w:rsidR="00D92BC9" w:rsidRDefault="002A4745">
                    <w:pPr>
                      <w:spacing w:line="400" w:lineRule="exact"/>
                      <w:jc w:val="distribute"/>
                      <w:rPr>
                        <w:rFonts w:ascii="微软雅黑" w:eastAsia="微软雅黑" w:hAnsi="微软雅黑" w:cs="微软雅黑"/>
                        <w:color w:val="404040" w:themeColor="text1" w:themeTint="BF"/>
                        <w:szCs w:val="15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404040" w:themeColor="text1" w:themeTint="BF"/>
                        <w:szCs w:val="15"/>
                      </w:rPr>
                      <w:t>为企业成为行业领导者提供关键学习与咨询服务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-1156970</wp:posOffset>
              </wp:positionH>
              <wp:positionV relativeFrom="paragraph">
                <wp:posOffset>679450</wp:posOffset>
              </wp:positionV>
              <wp:extent cx="7580630" cy="99695"/>
              <wp:effectExtent l="0" t="0" r="1270" b="14605"/>
              <wp:wrapNone/>
              <wp:docPr id="8" name="矩形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60780" y="10475595"/>
                        <a:ext cx="7580630" cy="9969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_x0000_s1026" o:spid="_x0000_s1026" o:spt="1" style="position:absolute;left:0pt;margin-left:-91.1pt;margin-top:53.5pt;height:7.85pt;width:596.9pt;z-index:251660288;v-text-anchor:middle;mso-width-relative:page;mso-height-relative:page;" fillcolor="#0070C0" filled="t" stroked="f" coordsize="21600,21600" o:gfxdata="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Geaa2NwAAAANAQAADwAAAAAAAAABACAAAAAiAAAAZHJzL2Rvd25yZXYueG1sUEsBAhQAFAAAAAgA&#10;h07iQKEo2FVaAgAAiQQAAA4AAAAAAAAAAQAgAAAAKwEAAGRycy9lMm9Eb2MueG1sUEsFBgAAAAAG&#10;AAYAWQEAAPcFAAAAAA=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4745" w:rsidRDefault="002A4745">
      <w:r>
        <w:separator/>
      </w:r>
    </w:p>
  </w:footnote>
  <w:footnote w:type="continuationSeparator" w:id="0">
    <w:p w:rsidR="002A4745" w:rsidRDefault="002A4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2BC9" w:rsidRDefault="002A4745">
    <w:pPr>
      <w:pStyle w:val="a4"/>
    </w:pPr>
    <w:r>
      <w:rPr>
        <w:rFonts w:hint="eastAsia"/>
        <w:noProof/>
      </w:rPr>
      <w:drawing>
        <wp:anchor distT="0" distB="0" distL="114935" distR="114935" simplePos="0" relativeHeight="251661312" behindDoc="1" locked="0" layoutInCell="1" allowOverlap="1">
          <wp:simplePos x="0" y="0"/>
          <wp:positionH relativeFrom="column">
            <wp:posOffset>-1150620</wp:posOffset>
          </wp:positionH>
          <wp:positionV relativeFrom="paragraph">
            <wp:posOffset>-555625</wp:posOffset>
          </wp:positionV>
          <wp:extent cx="7593965" cy="789940"/>
          <wp:effectExtent l="0" t="0" r="6985" b="10160"/>
          <wp:wrapNone/>
          <wp:docPr id="5" name="图片 5" descr="内训页眉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内训页眉-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965" cy="789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27A9"/>
    <w:rsid w:val="0001142A"/>
    <w:rsid w:val="00012B28"/>
    <w:rsid w:val="00026122"/>
    <w:rsid w:val="00047A6B"/>
    <w:rsid w:val="000A2ED2"/>
    <w:rsid w:val="000B6985"/>
    <w:rsid w:val="000F6681"/>
    <w:rsid w:val="00102A26"/>
    <w:rsid w:val="00115AA7"/>
    <w:rsid w:val="001419F7"/>
    <w:rsid w:val="00172A27"/>
    <w:rsid w:val="0019648A"/>
    <w:rsid w:val="001B3787"/>
    <w:rsid w:val="001B65AB"/>
    <w:rsid w:val="001C2B00"/>
    <w:rsid w:val="001C7AAA"/>
    <w:rsid w:val="00203583"/>
    <w:rsid w:val="00214A8A"/>
    <w:rsid w:val="002247DF"/>
    <w:rsid w:val="00244FE5"/>
    <w:rsid w:val="00246A68"/>
    <w:rsid w:val="002501C1"/>
    <w:rsid w:val="0025288B"/>
    <w:rsid w:val="00266900"/>
    <w:rsid w:val="0027201E"/>
    <w:rsid w:val="002A4745"/>
    <w:rsid w:val="00347137"/>
    <w:rsid w:val="00357D1C"/>
    <w:rsid w:val="00364122"/>
    <w:rsid w:val="003653C6"/>
    <w:rsid w:val="003B30BA"/>
    <w:rsid w:val="003D2B5A"/>
    <w:rsid w:val="003F3B65"/>
    <w:rsid w:val="00400D5A"/>
    <w:rsid w:val="00413CD7"/>
    <w:rsid w:val="004149D1"/>
    <w:rsid w:val="00435B66"/>
    <w:rsid w:val="00450BCD"/>
    <w:rsid w:val="00480ED0"/>
    <w:rsid w:val="00492E1F"/>
    <w:rsid w:val="004B064F"/>
    <w:rsid w:val="004B2DF2"/>
    <w:rsid w:val="00526D85"/>
    <w:rsid w:val="00527AFF"/>
    <w:rsid w:val="00544A91"/>
    <w:rsid w:val="00544CCF"/>
    <w:rsid w:val="00570839"/>
    <w:rsid w:val="00581AD5"/>
    <w:rsid w:val="00582BA3"/>
    <w:rsid w:val="0060535E"/>
    <w:rsid w:val="0062659B"/>
    <w:rsid w:val="00675DD2"/>
    <w:rsid w:val="006A5944"/>
    <w:rsid w:val="006B109B"/>
    <w:rsid w:val="0071041E"/>
    <w:rsid w:val="00786820"/>
    <w:rsid w:val="00786B53"/>
    <w:rsid w:val="007B1200"/>
    <w:rsid w:val="007C5E69"/>
    <w:rsid w:val="007F018A"/>
    <w:rsid w:val="00801ED0"/>
    <w:rsid w:val="008075AA"/>
    <w:rsid w:val="0081207D"/>
    <w:rsid w:val="008420E3"/>
    <w:rsid w:val="00864360"/>
    <w:rsid w:val="00884D48"/>
    <w:rsid w:val="008C120B"/>
    <w:rsid w:val="008C4675"/>
    <w:rsid w:val="008C4F97"/>
    <w:rsid w:val="00934C2A"/>
    <w:rsid w:val="009478C8"/>
    <w:rsid w:val="00986158"/>
    <w:rsid w:val="00996126"/>
    <w:rsid w:val="009C2AEE"/>
    <w:rsid w:val="009D7FD2"/>
    <w:rsid w:val="009E0209"/>
    <w:rsid w:val="009E29C7"/>
    <w:rsid w:val="00A268B5"/>
    <w:rsid w:val="00A7609C"/>
    <w:rsid w:val="00A8143B"/>
    <w:rsid w:val="00A820B4"/>
    <w:rsid w:val="00A92114"/>
    <w:rsid w:val="00AE2A75"/>
    <w:rsid w:val="00AE2D73"/>
    <w:rsid w:val="00AE7396"/>
    <w:rsid w:val="00AF3B50"/>
    <w:rsid w:val="00B71ED5"/>
    <w:rsid w:val="00BB054C"/>
    <w:rsid w:val="00BB6713"/>
    <w:rsid w:val="00BC39ED"/>
    <w:rsid w:val="00BD1106"/>
    <w:rsid w:val="00BD656D"/>
    <w:rsid w:val="00BE49C4"/>
    <w:rsid w:val="00C14AB7"/>
    <w:rsid w:val="00C308B9"/>
    <w:rsid w:val="00C414E0"/>
    <w:rsid w:val="00C4160A"/>
    <w:rsid w:val="00C51D03"/>
    <w:rsid w:val="00C976EA"/>
    <w:rsid w:val="00CA2EC1"/>
    <w:rsid w:val="00CE192C"/>
    <w:rsid w:val="00D25225"/>
    <w:rsid w:val="00D377D0"/>
    <w:rsid w:val="00D53118"/>
    <w:rsid w:val="00D7505E"/>
    <w:rsid w:val="00D90CBB"/>
    <w:rsid w:val="00D912B7"/>
    <w:rsid w:val="00D92BC9"/>
    <w:rsid w:val="00DB5696"/>
    <w:rsid w:val="00DC032D"/>
    <w:rsid w:val="00DC1507"/>
    <w:rsid w:val="00DC316C"/>
    <w:rsid w:val="00DD0B4A"/>
    <w:rsid w:val="00DE6DFA"/>
    <w:rsid w:val="00E6246F"/>
    <w:rsid w:val="00E6278D"/>
    <w:rsid w:val="00E676C0"/>
    <w:rsid w:val="00E81A09"/>
    <w:rsid w:val="00E83860"/>
    <w:rsid w:val="00EE0422"/>
    <w:rsid w:val="00F02470"/>
    <w:rsid w:val="00F12765"/>
    <w:rsid w:val="00F67098"/>
    <w:rsid w:val="00F82B83"/>
    <w:rsid w:val="00F93323"/>
    <w:rsid w:val="00F94E76"/>
    <w:rsid w:val="017A71F1"/>
    <w:rsid w:val="032A109A"/>
    <w:rsid w:val="035C5027"/>
    <w:rsid w:val="05FF4BA6"/>
    <w:rsid w:val="065A716A"/>
    <w:rsid w:val="08DF270B"/>
    <w:rsid w:val="0A585633"/>
    <w:rsid w:val="0CB13319"/>
    <w:rsid w:val="0DDE28AD"/>
    <w:rsid w:val="11604615"/>
    <w:rsid w:val="16D91BF1"/>
    <w:rsid w:val="19147E78"/>
    <w:rsid w:val="1A11685A"/>
    <w:rsid w:val="1A9837F5"/>
    <w:rsid w:val="1AC04EAA"/>
    <w:rsid w:val="1B2D32CC"/>
    <w:rsid w:val="1DC26782"/>
    <w:rsid w:val="1EC615A2"/>
    <w:rsid w:val="20565A7C"/>
    <w:rsid w:val="225222B0"/>
    <w:rsid w:val="25240585"/>
    <w:rsid w:val="25814DD5"/>
    <w:rsid w:val="29B64301"/>
    <w:rsid w:val="29EF3A63"/>
    <w:rsid w:val="2C5348E6"/>
    <w:rsid w:val="2D045A40"/>
    <w:rsid w:val="31B11A05"/>
    <w:rsid w:val="325547EA"/>
    <w:rsid w:val="34542700"/>
    <w:rsid w:val="34F43B0E"/>
    <w:rsid w:val="36640A7B"/>
    <w:rsid w:val="367F0250"/>
    <w:rsid w:val="39DB7CA9"/>
    <w:rsid w:val="3E184274"/>
    <w:rsid w:val="3F89771B"/>
    <w:rsid w:val="420B4F10"/>
    <w:rsid w:val="445459FB"/>
    <w:rsid w:val="467A7A90"/>
    <w:rsid w:val="4794006A"/>
    <w:rsid w:val="4BCB7112"/>
    <w:rsid w:val="4CC36D71"/>
    <w:rsid w:val="4D45092C"/>
    <w:rsid w:val="4DC37A09"/>
    <w:rsid w:val="4FE12BE5"/>
    <w:rsid w:val="51277A00"/>
    <w:rsid w:val="517C5413"/>
    <w:rsid w:val="54BD4A74"/>
    <w:rsid w:val="54E67C40"/>
    <w:rsid w:val="550C7785"/>
    <w:rsid w:val="57075398"/>
    <w:rsid w:val="584C3F39"/>
    <w:rsid w:val="587B4973"/>
    <w:rsid w:val="5BEE4A68"/>
    <w:rsid w:val="608D741C"/>
    <w:rsid w:val="60927648"/>
    <w:rsid w:val="61D84193"/>
    <w:rsid w:val="64093840"/>
    <w:rsid w:val="64677E71"/>
    <w:rsid w:val="663C2F6A"/>
    <w:rsid w:val="666974D3"/>
    <w:rsid w:val="677446E9"/>
    <w:rsid w:val="683425B0"/>
    <w:rsid w:val="69A90DD3"/>
    <w:rsid w:val="6C004A82"/>
    <w:rsid w:val="6D1A113A"/>
    <w:rsid w:val="6EDC6DA3"/>
    <w:rsid w:val="6F8427B6"/>
    <w:rsid w:val="70A73534"/>
    <w:rsid w:val="72276669"/>
    <w:rsid w:val="74C9351B"/>
    <w:rsid w:val="786E03FC"/>
    <w:rsid w:val="78DD5A9F"/>
    <w:rsid w:val="7A5F12DE"/>
    <w:rsid w:val="7C341C9F"/>
    <w:rsid w:val="7ED3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50508AF"/>
  <w15:docId w15:val="{7EDDBA13-EAE3-4804-B10A-95F49D86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jc w:val="both"/>
    </w:pPr>
    <w:rPr>
      <w:rFonts w:ascii="Calibri" w:hAnsi="Calibri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Hyperlink"/>
    <w:basedOn w:val="a0"/>
    <w:qFormat/>
    <w:rPr>
      <w:color w:val="0563C1" w:themeColor="hyperlink"/>
      <w:u w:val="single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微软雅黑" w:eastAsia="微软雅黑" w:hAnsi="微软雅黑" w:hint="eastAsia"/>
      <w:color w:val="000000"/>
      <w:sz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8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BC376D-F7EE-424F-B7CC-8226BC74A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221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3397197035@qq.com</cp:lastModifiedBy>
  <cp:revision>65</cp:revision>
  <cp:lastPrinted>2016-12-02T05:36:00Z</cp:lastPrinted>
  <dcterms:created xsi:type="dcterms:W3CDTF">2016-12-22T09:39:00Z</dcterms:created>
  <dcterms:modified xsi:type="dcterms:W3CDTF">2018-12-19T06:03:00Z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