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AA" w:rsidRPr="00FB0EC6" w:rsidRDefault="006C735A" w:rsidP="00767A13">
      <w:pPr>
        <w:tabs>
          <w:tab w:val="left" w:pos="6855"/>
        </w:tabs>
        <w:jc w:val="left"/>
        <w:rPr>
          <w:rFonts w:ascii="宋体" w:cs="Arial"/>
          <w:b/>
          <w:bCs/>
          <w:szCs w:val="21"/>
        </w:rPr>
      </w:pPr>
      <w:r w:rsidRPr="006C735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1pt;margin-top:.9pt;width:461.25pt;height:44.6pt;z-index:251656192" filled="f" stroked="f">
            <v:textbox style="mso-next-textbox:#_x0000_s1030" inset="2.53997mm,,2.53997mm">
              <w:txbxContent>
                <w:p w:rsidR="00B03DAA" w:rsidRPr="00736A16" w:rsidRDefault="00B03DAA" w:rsidP="000814D4">
                  <w:pPr>
                    <w:ind w:firstLineChars="200" w:firstLine="880"/>
                    <w:rPr>
                      <w:szCs w:val="44"/>
                    </w:rPr>
                  </w:pPr>
                  <w:r>
                    <w:rPr>
                      <w:rFonts w:ascii="微软雅黑" w:eastAsia="微软雅黑" w:hAnsi="微软雅黑" w:cs="宋体" w:hint="eastAsia"/>
                      <w:b/>
                      <w:bCs/>
                      <w:color w:val="FF0000"/>
                      <w:sz w:val="44"/>
                      <w:szCs w:val="44"/>
                    </w:rPr>
                    <w:t>《</w:t>
                  </w:r>
                  <w:r w:rsidRPr="00736A16">
                    <w:rPr>
                      <w:rFonts w:ascii="微软雅黑" w:eastAsia="微软雅黑" w:hAnsi="微软雅黑" w:cs="宋体" w:hint="eastAsia"/>
                      <w:b/>
                      <w:bCs/>
                      <w:color w:val="FF0000"/>
                      <w:sz w:val="44"/>
                      <w:szCs w:val="44"/>
                    </w:rPr>
                    <w:t>国际贸易信用证审单与合同风险防范</w:t>
                  </w:r>
                  <w:r>
                    <w:rPr>
                      <w:rFonts w:ascii="微软雅黑" w:eastAsia="微软雅黑" w:hAnsi="微软雅黑" w:cs="宋体" w:hint="eastAsia"/>
                      <w:b/>
                      <w:bCs/>
                      <w:color w:val="FF0000"/>
                      <w:sz w:val="44"/>
                      <w:szCs w:val="44"/>
                    </w:rPr>
                    <w:t>》</w:t>
                  </w:r>
                </w:p>
              </w:txbxContent>
            </v:textbox>
          </v:shape>
        </w:pict>
      </w:r>
    </w:p>
    <w:p w:rsidR="00B03DAA" w:rsidRDefault="00B03DAA" w:rsidP="00767A13">
      <w:pPr>
        <w:tabs>
          <w:tab w:val="left" w:pos="6855"/>
        </w:tabs>
        <w:jc w:val="left"/>
        <w:rPr>
          <w:rFonts w:ascii="宋体" w:cs="Arial"/>
          <w:b/>
          <w:bCs/>
          <w:color w:val="C0504D"/>
          <w:szCs w:val="21"/>
        </w:rPr>
      </w:pPr>
    </w:p>
    <w:p w:rsidR="00B03DAA" w:rsidRPr="008D4F62" w:rsidRDefault="00B03DAA" w:rsidP="00767A13">
      <w:pPr>
        <w:tabs>
          <w:tab w:val="left" w:pos="6855"/>
        </w:tabs>
        <w:jc w:val="left"/>
        <w:rPr>
          <w:rFonts w:ascii="宋体" w:cs="Arial"/>
          <w:b/>
          <w:bCs/>
          <w:color w:val="C0504D"/>
          <w:sz w:val="21"/>
          <w:szCs w:val="21"/>
        </w:rPr>
      </w:pPr>
    </w:p>
    <w:p w:rsidR="00B03DAA" w:rsidRDefault="00B03DAA" w:rsidP="00767A13">
      <w:pPr>
        <w:tabs>
          <w:tab w:val="left" w:pos="6855"/>
        </w:tabs>
        <w:jc w:val="left"/>
        <w:rPr>
          <w:rFonts w:ascii="宋体" w:cs="Arial"/>
          <w:b/>
          <w:bCs/>
          <w:color w:val="FFFFFF"/>
          <w:sz w:val="21"/>
          <w:szCs w:val="21"/>
          <w:highlight w:val="lightGray"/>
        </w:rPr>
      </w:pPr>
    </w:p>
    <w:p w:rsidR="00B03DAA" w:rsidRPr="008D4F62" w:rsidRDefault="00B03DAA" w:rsidP="00767A13">
      <w:pPr>
        <w:tabs>
          <w:tab w:val="left" w:pos="6855"/>
        </w:tabs>
        <w:jc w:val="left"/>
        <w:rPr>
          <w:rFonts w:ascii="宋体"/>
          <w:bCs/>
          <w:color w:val="000000"/>
          <w:sz w:val="21"/>
          <w:szCs w:val="21"/>
        </w:rPr>
      </w:pPr>
      <w:r w:rsidRPr="008D4F62">
        <w:rPr>
          <w:rFonts w:ascii="宋体" w:hAnsi="宋体" w:cs="Arial" w:hint="eastAsia"/>
          <w:b/>
          <w:bCs/>
          <w:color w:val="FFFFFF"/>
          <w:sz w:val="21"/>
          <w:szCs w:val="21"/>
          <w:highlight w:val="lightGray"/>
        </w:rPr>
        <w:t>主办机构：</w:t>
      </w:r>
      <w:r w:rsidRPr="008D4F62">
        <w:rPr>
          <w:rFonts w:ascii="宋体" w:hAnsi="宋体" w:cs="宋体" w:hint="eastAsia"/>
          <w:kern w:val="0"/>
          <w:sz w:val="21"/>
          <w:szCs w:val="21"/>
        </w:rPr>
        <w:t>北京世企联合企业管理咨询有限公司</w:t>
      </w:r>
    </w:p>
    <w:p w:rsidR="00B03DAA" w:rsidRPr="008D4F62" w:rsidRDefault="00B03DAA" w:rsidP="00767A13">
      <w:pPr>
        <w:spacing w:line="360" w:lineRule="exact"/>
        <w:rPr>
          <w:rFonts w:ascii="宋体" w:cs="Arial"/>
          <w:bCs/>
          <w:sz w:val="21"/>
          <w:szCs w:val="21"/>
        </w:rPr>
      </w:pPr>
      <w:r w:rsidRPr="008D4F62">
        <w:rPr>
          <w:rFonts w:ascii="宋体" w:hAnsi="宋体" w:cs="Arial" w:hint="eastAsia"/>
          <w:b/>
          <w:bCs/>
          <w:color w:val="FFFFFF"/>
          <w:sz w:val="21"/>
          <w:szCs w:val="21"/>
          <w:highlight w:val="lightGray"/>
        </w:rPr>
        <w:t>课程费用：</w:t>
      </w:r>
      <w:r>
        <w:rPr>
          <w:rFonts w:ascii="宋体" w:hAnsi="宋体"/>
          <w:bCs/>
          <w:color w:val="0D0D0D"/>
          <w:sz w:val="21"/>
          <w:szCs w:val="21"/>
        </w:rPr>
        <w:t>3</w:t>
      </w:r>
      <w:r w:rsidR="00552ADD">
        <w:rPr>
          <w:rFonts w:ascii="宋体" w:hAnsi="宋体" w:hint="eastAsia"/>
          <w:bCs/>
          <w:color w:val="0D0D0D"/>
          <w:sz w:val="21"/>
          <w:szCs w:val="21"/>
        </w:rPr>
        <w:t>6</w:t>
      </w:r>
      <w:r w:rsidR="003C25CD">
        <w:rPr>
          <w:rFonts w:ascii="宋体" w:hint="eastAsia"/>
          <w:bCs/>
          <w:color w:val="0D0D0D"/>
          <w:sz w:val="21"/>
          <w:szCs w:val="21"/>
        </w:rPr>
        <w:t>8</w:t>
      </w:r>
      <w:r w:rsidRPr="008D4F62">
        <w:rPr>
          <w:rFonts w:ascii="宋体"/>
          <w:bCs/>
          <w:color w:val="0D0D0D"/>
          <w:sz w:val="21"/>
          <w:szCs w:val="21"/>
        </w:rPr>
        <w:t>0</w:t>
      </w:r>
      <w:r w:rsidRPr="008D4F62">
        <w:rPr>
          <w:rFonts w:ascii="宋体" w:hAnsi="宋体" w:hint="eastAsia"/>
          <w:bCs/>
          <w:color w:val="0D0D0D"/>
          <w:sz w:val="21"/>
          <w:szCs w:val="21"/>
        </w:rPr>
        <w:t>元</w:t>
      </w:r>
      <w:r w:rsidRPr="008D4F62">
        <w:rPr>
          <w:rFonts w:ascii="宋体" w:hAnsi="宋体"/>
          <w:bCs/>
          <w:color w:val="0D0D0D"/>
          <w:sz w:val="21"/>
          <w:szCs w:val="21"/>
        </w:rPr>
        <w:t>/</w:t>
      </w:r>
      <w:r w:rsidRPr="008D4F62">
        <w:rPr>
          <w:rFonts w:ascii="宋体" w:hAnsi="宋体" w:hint="eastAsia"/>
          <w:bCs/>
          <w:color w:val="0D0D0D"/>
          <w:sz w:val="21"/>
          <w:szCs w:val="21"/>
        </w:rPr>
        <w:t>人，</w:t>
      </w:r>
      <w:r w:rsidRPr="008D4F62">
        <w:rPr>
          <w:rFonts w:ascii="宋体" w:hAnsi="宋体" w:cs="Arial" w:hint="eastAsia"/>
          <w:bCs/>
          <w:sz w:val="21"/>
          <w:szCs w:val="21"/>
        </w:rPr>
        <w:t>（含中餐、指定教材、合影、茶点）</w:t>
      </w:r>
    </w:p>
    <w:p w:rsidR="00B03DAA" w:rsidRPr="008D4F62" w:rsidRDefault="00B03DAA" w:rsidP="00767A13">
      <w:pPr>
        <w:spacing w:line="360" w:lineRule="exact"/>
        <w:rPr>
          <w:rFonts w:ascii="宋体"/>
          <w:color w:val="0D0D0D"/>
          <w:sz w:val="21"/>
          <w:szCs w:val="21"/>
        </w:rPr>
      </w:pPr>
      <w:r w:rsidRPr="008D4F62">
        <w:rPr>
          <w:rFonts w:ascii="宋体" w:hAnsi="宋体" w:cs="Arial" w:hint="eastAsia"/>
          <w:b/>
          <w:bCs/>
          <w:color w:val="FFFFFF"/>
          <w:sz w:val="21"/>
          <w:szCs w:val="21"/>
          <w:highlight w:val="lightGray"/>
        </w:rPr>
        <w:t>培训对象：</w:t>
      </w:r>
      <w:r w:rsidRPr="008D4F62">
        <w:rPr>
          <w:rFonts w:ascii="宋体" w:hAnsi="宋体" w:hint="eastAsia"/>
          <w:color w:val="0D0D0D"/>
          <w:sz w:val="21"/>
          <w:szCs w:val="21"/>
        </w:rPr>
        <w:t>进出口企业总经理、物流、财务、进出口、报关、采购高级管理人员</w:t>
      </w:r>
      <w:r w:rsidRPr="008D4F62">
        <w:rPr>
          <w:rFonts w:ascii="宋体"/>
          <w:color w:val="0D0D0D"/>
          <w:sz w:val="21"/>
          <w:szCs w:val="21"/>
        </w:rPr>
        <w:t>,</w:t>
      </w:r>
      <w:r w:rsidRPr="008D4F62">
        <w:rPr>
          <w:rFonts w:ascii="宋体" w:hAnsi="宋体" w:hint="eastAsia"/>
          <w:color w:val="0D0D0D"/>
          <w:sz w:val="21"/>
          <w:szCs w:val="21"/>
        </w:rPr>
        <w:t>基层业务人员等</w:t>
      </w:r>
    </w:p>
    <w:p w:rsidR="00B03DAA" w:rsidRPr="00AE0154" w:rsidRDefault="006C735A" w:rsidP="00767A13">
      <w:pPr>
        <w:spacing w:line="360" w:lineRule="exact"/>
        <w:rPr>
          <w:rFonts w:ascii="宋体"/>
          <w:color w:val="0D0D0D"/>
          <w:spacing w:val="-4"/>
          <w:sz w:val="18"/>
          <w:szCs w:val="18"/>
        </w:rPr>
      </w:pPr>
      <w:r w:rsidRPr="006C735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6.15pt;margin-top:12.55pt;width:501.3pt;height:0;z-index:251658240" o:connectortype="straight" strokecolor="red" strokeweight="1.5pt">
            <v:stroke startarrow="diamond" endarrow="diamond"/>
            <v:shadow on="t" type="perspective" color="#974706" opacity=".5" offset="1pt,1pt" offset2="-1pt,-2pt"/>
          </v:shape>
        </w:pict>
      </w:r>
    </w:p>
    <w:p w:rsidR="00B03DAA" w:rsidRPr="006E3266" w:rsidRDefault="006C735A" w:rsidP="00767A13">
      <w:pPr>
        <w:spacing w:line="360" w:lineRule="exact"/>
        <w:rPr>
          <w:rFonts w:ascii="宋体" w:cs="Arial"/>
          <w:b/>
          <w:bCs/>
          <w:color w:val="C0504D"/>
          <w:sz w:val="18"/>
          <w:szCs w:val="18"/>
        </w:rPr>
      </w:pPr>
      <w:r w:rsidRPr="006C735A">
        <w:rPr>
          <w:noProof/>
        </w:rPr>
        <w:pict>
          <v:roundrect id="_x0000_s1032" style="position:absolute;left:0;text-align:left;margin-left:-6.15pt;margin-top:-.35pt;width:64.5pt;height:23.25pt;z-index:251657216" arcsize="10923f" fillcolor="#205867" stroked="f" strokecolor="#739cc3" strokeweight=".25pt">
            <v:fill color2="fill lighten(51)" focusposition=".5,.5" focussize="" method="linear sigma" focus="100%" type="gradientRadial"/>
            <v:textbox>
              <w:txbxContent>
                <w:p w:rsidR="00B03DAA" w:rsidRPr="0073373A" w:rsidRDefault="00B03DAA" w:rsidP="00B17BE2">
                  <w:pPr>
                    <w:rPr>
                      <w:rFonts w:ascii="Calibri" w:hAnsi="Calibri"/>
                      <w:b/>
                      <w:color w:val="FFFFFF"/>
                      <w:szCs w:val="21"/>
                    </w:rPr>
                  </w:pPr>
                  <w:r>
                    <w:rPr>
                      <w:rFonts w:ascii="Calibri" w:hAnsi="Calibri" w:hint="eastAsia"/>
                      <w:b/>
                      <w:color w:val="FFFFFF"/>
                      <w:szCs w:val="21"/>
                    </w:rPr>
                    <w:t>课程背景</w:t>
                  </w:r>
                </w:p>
              </w:txbxContent>
            </v:textbox>
          </v:roundrect>
        </w:pict>
      </w:r>
    </w:p>
    <w:p w:rsidR="00B03DAA" w:rsidRPr="006E3266" w:rsidRDefault="00B03DAA" w:rsidP="006E3266">
      <w:pPr>
        <w:pStyle w:val="a9"/>
        <w:numPr>
          <w:ilvl w:val="0"/>
          <w:numId w:val="3"/>
        </w:numPr>
        <w:spacing w:line="360" w:lineRule="exact"/>
        <w:ind w:firstLineChars="0"/>
        <w:rPr>
          <w:rFonts w:ascii="新宋体" w:eastAsia="新宋体" w:hAnsi="新宋体"/>
          <w:color w:val="0D0D0D"/>
          <w:sz w:val="18"/>
          <w:szCs w:val="18"/>
        </w:rPr>
      </w:pPr>
      <w:r w:rsidRPr="006E3266">
        <w:rPr>
          <w:rFonts w:ascii="新宋体" w:eastAsia="新宋体" w:hAnsi="新宋体" w:hint="eastAsia"/>
          <w:color w:val="0D0D0D"/>
          <w:sz w:val="18"/>
          <w:szCs w:val="18"/>
        </w:rPr>
        <w:t>跟单信用证统一惯例</w:t>
      </w:r>
      <w:r w:rsidRPr="006E3266">
        <w:rPr>
          <w:rFonts w:ascii="新宋体" w:eastAsia="新宋体" w:hAnsi="新宋体"/>
          <w:color w:val="0D0D0D"/>
          <w:sz w:val="18"/>
          <w:szCs w:val="18"/>
        </w:rPr>
        <w:t>UCP600</w:t>
      </w:r>
      <w:r w:rsidRPr="006E3266">
        <w:rPr>
          <w:rFonts w:ascii="新宋体" w:eastAsia="新宋体" w:hAnsi="新宋体" w:hint="eastAsia"/>
          <w:color w:val="0D0D0D"/>
          <w:sz w:val="18"/>
          <w:szCs w:val="18"/>
        </w:rPr>
        <w:t>也已经实施</w:t>
      </w:r>
      <w:r w:rsidRPr="006E3266">
        <w:rPr>
          <w:rFonts w:ascii="新宋体" w:eastAsia="新宋体" w:hAnsi="新宋体"/>
          <w:color w:val="0D0D0D"/>
          <w:sz w:val="18"/>
          <w:szCs w:val="18"/>
        </w:rPr>
        <w:t>5</w:t>
      </w:r>
      <w:r w:rsidRPr="006E3266">
        <w:rPr>
          <w:rFonts w:ascii="新宋体" w:eastAsia="新宋体" w:hAnsi="新宋体" w:hint="eastAsia"/>
          <w:color w:val="0D0D0D"/>
          <w:sz w:val="18"/>
          <w:szCs w:val="18"/>
        </w:rPr>
        <w:t>年了，遗憾的是，很多企业仍然不了解银行审单实务中的相关注意事项，造成很多问题；</w:t>
      </w:r>
    </w:p>
    <w:p w:rsidR="00B03DAA" w:rsidRDefault="00B03DAA" w:rsidP="00767A13">
      <w:pPr>
        <w:numPr>
          <w:ilvl w:val="0"/>
          <w:numId w:val="3"/>
        </w:numPr>
        <w:spacing w:line="360" w:lineRule="exact"/>
        <w:rPr>
          <w:rFonts w:ascii="新宋体" w:eastAsia="新宋体" w:hAnsi="新宋体"/>
          <w:color w:val="0D0D0D"/>
          <w:sz w:val="18"/>
          <w:szCs w:val="18"/>
        </w:rPr>
      </w:pPr>
      <w:r>
        <w:rPr>
          <w:rFonts w:ascii="新宋体" w:eastAsia="新宋体" w:hAnsi="新宋体" w:hint="eastAsia"/>
          <w:color w:val="0D0D0D"/>
          <w:sz w:val="18"/>
          <w:szCs w:val="18"/>
        </w:rPr>
        <w:t>国际贸易人员应该掌握的国际结算知识；</w:t>
      </w:r>
    </w:p>
    <w:p w:rsidR="00B03DAA" w:rsidRDefault="00B03DAA" w:rsidP="00767A13">
      <w:pPr>
        <w:numPr>
          <w:ilvl w:val="0"/>
          <w:numId w:val="3"/>
        </w:numPr>
        <w:spacing w:line="360" w:lineRule="exact"/>
        <w:rPr>
          <w:rFonts w:ascii="新宋体" w:eastAsia="新宋体" w:hAnsi="新宋体"/>
          <w:color w:val="0D0D0D"/>
          <w:sz w:val="18"/>
          <w:szCs w:val="18"/>
        </w:rPr>
      </w:pPr>
      <w:r>
        <w:rPr>
          <w:rFonts w:ascii="新宋体" w:eastAsia="新宋体" w:hAnsi="新宋体" w:hint="eastAsia"/>
          <w:color w:val="0D0D0D"/>
          <w:sz w:val="18"/>
          <w:szCs w:val="18"/>
        </w:rPr>
        <w:t>国际贸易合同风险分析与防范技巧；</w:t>
      </w:r>
    </w:p>
    <w:p w:rsidR="00B03DAA" w:rsidRPr="00AE0154" w:rsidRDefault="00B03DAA" w:rsidP="00767A13">
      <w:pPr>
        <w:numPr>
          <w:ilvl w:val="0"/>
          <w:numId w:val="3"/>
        </w:numPr>
        <w:spacing w:line="360" w:lineRule="exact"/>
        <w:rPr>
          <w:rFonts w:ascii="新宋体" w:eastAsia="新宋体" w:hAnsi="新宋体"/>
          <w:color w:val="0D0D0D"/>
          <w:sz w:val="18"/>
          <w:szCs w:val="18"/>
        </w:rPr>
      </w:pPr>
      <w:r>
        <w:rPr>
          <w:rFonts w:ascii="新宋体" w:eastAsia="新宋体" w:hAnsi="新宋体" w:hint="eastAsia"/>
          <w:color w:val="0D0D0D"/>
          <w:sz w:val="18"/>
          <w:szCs w:val="18"/>
        </w:rPr>
        <w:t>国际贸易中运输及保险条款选择。</w:t>
      </w:r>
    </w:p>
    <w:p w:rsidR="00B03DAA" w:rsidRDefault="00B03DAA" w:rsidP="00767A13">
      <w:pPr>
        <w:spacing w:line="360" w:lineRule="exact"/>
        <w:rPr>
          <w:rFonts w:ascii="新宋体" w:eastAsia="新宋体" w:hAnsi="新宋体"/>
          <w:b/>
          <w:color w:val="1F497D"/>
          <w:sz w:val="18"/>
          <w:szCs w:val="18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7"/>
        <w:gridCol w:w="4589"/>
      </w:tblGrid>
      <w:tr w:rsidR="00B03DAA" w:rsidTr="00142620">
        <w:trPr>
          <w:jc w:val="center"/>
        </w:trPr>
        <w:tc>
          <w:tcPr>
            <w:tcW w:w="4767" w:type="dxa"/>
          </w:tcPr>
          <w:p w:rsidR="00B03DAA" w:rsidRDefault="00B03DAA" w:rsidP="00142620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  <w:r w:rsidRPr="008C38A9">
              <w:rPr>
                <w:rFonts w:ascii="Arial" w:hAnsi="Arial" w:cs="Arial" w:hint="eastAsia"/>
                <w:b/>
                <w:kern w:val="0"/>
                <w:szCs w:val="21"/>
              </w:rPr>
              <w:t>第一部分：合同相关的风险控制要点</w:t>
            </w:r>
            <w:r w:rsidRPr="008C38A9">
              <w:rPr>
                <w:rFonts w:ascii="Arial" w:hAnsi="Arial" w:cs="Arial"/>
                <w:b/>
                <w:kern w:val="0"/>
                <w:szCs w:val="21"/>
              </w:rPr>
              <w:t>——</w:t>
            </w:r>
            <w:r w:rsidRPr="008C38A9">
              <w:rPr>
                <w:rFonts w:ascii="Arial" w:hAnsi="Arial" w:cs="Arial" w:hint="eastAsia"/>
                <w:b/>
                <w:kern w:val="0"/>
                <w:szCs w:val="21"/>
              </w:rPr>
              <w:t>针对合同相关条款逐条进行把控：</w:t>
            </w:r>
          </w:p>
          <w:p w:rsidR="00B03DAA" w:rsidRPr="008C38A9" w:rsidRDefault="00B03DAA" w:rsidP="00142620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新宋体" w:eastAsia="新宋体" w:hAnsi="新宋体" w:hint="eastAsia"/>
                <w:b/>
                <w:color w:val="0D0D0D"/>
                <w:szCs w:val="21"/>
              </w:rPr>
              <w:t>一、</w:t>
            </w:r>
            <w:r w:rsidRPr="008C38A9">
              <w:rPr>
                <w:rFonts w:ascii="新宋体" w:eastAsia="新宋体" w:hAnsi="新宋体" w:hint="eastAsia"/>
                <w:b/>
                <w:color w:val="0D0D0D"/>
                <w:szCs w:val="21"/>
              </w:rPr>
              <w:t>国际贸易术语（</w:t>
            </w:r>
            <w:r w:rsidRPr="008C38A9">
              <w:rPr>
                <w:rFonts w:ascii="新宋体" w:eastAsia="新宋体" w:hAnsi="新宋体"/>
                <w:b/>
                <w:color w:val="0D0D0D"/>
                <w:szCs w:val="21"/>
              </w:rPr>
              <w:t>Incoterms2010</w:t>
            </w:r>
            <w:r w:rsidRPr="008C38A9">
              <w:rPr>
                <w:rFonts w:ascii="新宋体" w:eastAsia="新宋体" w:hAnsi="新宋体" w:hint="eastAsia"/>
                <w:b/>
                <w:color w:val="0D0D0D"/>
                <w:szCs w:val="21"/>
              </w:rPr>
              <w:t>）下的风险控制</w:t>
            </w:r>
          </w:p>
          <w:p w:rsidR="00B03DAA" w:rsidRPr="006F6DE8" w:rsidRDefault="00B03DAA" w:rsidP="008C4130">
            <w:pPr>
              <w:numPr>
                <w:ilvl w:val="0"/>
                <w:numId w:val="5"/>
              </w:numPr>
              <w:rPr>
                <w:rFonts w:ascii="宋体"/>
                <w:bCs/>
                <w:szCs w:val="21"/>
              </w:rPr>
            </w:pPr>
            <w:r w:rsidRPr="006F6DE8">
              <w:rPr>
                <w:rFonts w:ascii="宋体" w:hAnsi="宋体"/>
                <w:bCs/>
                <w:szCs w:val="21"/>
              </w:rPr>
              <w:t>2010</w:t>
            </w:r>
            <w:r w:rsidRPr="006F6DE8">
              <w:rPr>
                <w:rFonts w:ascii="宋体" w:hAnsi="宋体" w:hint="eastAsia"/>
                <w:bCs/>
                <w:szCs w:val="21"/>
              </w:rPr>
              <w:t>年国际贸易术语解释通则</w:t>
            </w:r>
            <w:r w:rsidRPr="006F6DE8">
              <w:rPr>
                <w:rFonts w:ascii="宋体"/>
                <w:bCs/>
                <w:szCs w:val="21"/>
              </w:rPr>
              <w:t>-</w:t>
            </w:r>
            <w:r w:rsidRPr="006F6DE8">
              <w:rPr>
                <w:rFonts w:ascii="宋体" w:hAnsi="宋体" w:hint="eastAsia"/>
                <w:bCs/>
                <w:szCs w:val="21"/>
              </w:rPr>
              <w:t>的运用与风险防范；</w:t>
            </w:r>
          </w:p>
          <w:p w:rsidR="00B03DAA" w:rsidRPr="006F6DE8" w:rsidRDefault="00B03DAA" w:rsidP="008C4130">
            <w:pPr>
              <w:numPr>
                <w:ilvl w:val="0"/>
                <w:numId w:val="5"/>
              </w:numPr>
              <w:rPr>
                <w:rFonts w:ascii="宋体"/>
                <w:bCs/>
                <w:szCs w:val="21"/>
              </w:rPr>
            </w:pPr>
            <w:r w:rsidRPr="006F6DE8">
              <w:rPr>
                <w:rFonts w:ascii="宋体" w:hAnsi="宋体"/>
                <w:bCs/>
                <w:szCs w:val="21"/>
              </w:rPr>
              <w:t>Incoterms2010</w:t>
            </w:r>
            <w:r w:rsidRPr="006F6DE8">
              <w:rPr>
                <w:rFonts w:ascii="宋体" w:hAnsi="宋体" w:hint="eastAsia"/>
                <w:bCs/>
                <w:szCs w:val="21"/>
              </w:rPr>
              <w:t>的主要变化；</w:t>
            </w:r>
          </w:p>
          <w:p w:rsidR="00B03DAA" w:rsidRPr="00CC0F30" w:rsidRDefault="00B03DAA" w:rsidP="008C4130">
            <w:pPr>
              <w:numPr>
                <w:ilvl w:val="0"/>
                <w:numId w:val="5"/>
              </w:numPr>
              <w:rPr>
                <w:rFonts w:ascii="宋体" w:cs="宋体"/>
                <w:kern w:val="0"/>
                <w:szCs w:val="21"/>
              </w:rPr>
            </w:pPr>
            <w:r w:rsidRPr="00CC0F30">
              <w:rPr>
                <w:rFonts w:ascii="宋体" w:hAnsi="宋体" w:hint="eastAsia"/>
                <w:bCs/>
                <w:szCs w:val="21"/>
              </w:rPr>
              <w:t>企业常用贸易术语</w:t>
            </w:r>
            <w:r w:rsidRPr="00CC0F30">
              <w:rPr>
                <w:rFonts w:ascii="宋体" w:hAnsi="宋体" w:cs="Arial"/>
                <w:kern w:val="0"/>
                <w:szCs w:val="21"/>
              </w:rPr>
              <w:t>CIP</w:t>
            </w:r>
            <w:r w:rsidRPr="00CC0F30">
              <w:rPr>
                <w:rFonts w:ascii="宋体" w:hAnsi="宋体" w:cs="Arial" w:hint="eastAsia"/>
                <w:kern w:val="0"/>
                <w:szCs w:val="21"/>
              </w:rPr>
              <w:t>、</w:t>
            </w:r>
            <w:r w:rsidRPr="00CC0F30">
              <w:rPr>
                <w:rFonts w:ascii="宋体" w:hAnsi="宋体" w:cs="宋体"/>
                <w:kern w:val="0"/>
                <w:szCs w:val="21"/>
              </w:rPr>
              <w:t>FOB</w:t>
            </w:r>
            <w:r w:rsidRPr="00CC0F30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CC0F30">
              <w:rPr>
                <w:rFonts w:ascii="宋体" w:hAnsi="宋体" w:cs="宋体"/>
                <w:kern w:val="0"/>
                <w:szCs w:val="21"/>
              </w:rPr>
              <w:t>CFR</w:t>
            </w:r>
            <w:r w:rsidRPr="00CC0F30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CC0F30">
              <w:rPr>
                <w:rFonts w:ascii="宋体" w:hAnsi="宋体" w:cs="宋体"/>
                <w:kern w:val="0"/>
                <w:szCs w:val="21"/>
              </w:rPr>
              <w:t>CIF</w:t>
            </w:r>
            <w:r w:rsidRPr="00CC0F30">
              <w:rPr>
                <w:rFonts w:ascii="宋体" w:hAnsi="宋体" w:cs="宋体" w:hint="eastAsia"/>
                <w:kern w:val="0"/>
                <w:szCs w:val="21"/>
              </w:rPr>
              <w:t>等风险</w:t>
            </w:r>
            <w:r w:rsidRPr="00CC0F30">
              <w:rPr>
                <w:rFonts w:ascii="宋体" w:hAnsi="宋体" w:hint="eastAsia"/>
                <w:bCs/>
                <w:szCs w:val="21"/>
              </w:rPr>
              <w:t>分析；</w:t>
            </w:r>
          </w:p>
          <w:p w:rsidR="00B03DAA" w:rsidRPr="006F6DE8" w:rsidRDefault="00B03DAA" w:rsidP="008C4130">
            <w:pPr>
              <w:numPr>
                <w:ilvl w:val="0"/>
                <w:numId w:val="5"/>
              </w:numPr>
              <w:rPr>
                <w:rFonts w:ascii="宋体"/>
                <w:bCs/>
                <w:szCs w:val="21"/>
              </w:rPr>
            </w:pPr>
            <w:r w:rsidRPr="006F6DE8">
              <w:rPr>
                <w:rFonts w:ascii="宋体" w:hAnsi="宋体" w:hint="eastAsia"/>
                <w:bCs/>
                <w:szCs w:val="21"/>
              </w:rPr>
              <w:t>进口</w:t>
            </w:r>
            <w:r w:rsidRPr="006F6DE8">
              <w:rPr>
                <w:rFonts w:ascii="宋体" w:hAnsi="宋体"/>
                <w:bCs/>
                <w:szCs w:val="21"/>
              </w:rPr>
              <w:t>/</w:t>
            </w:r>
            <w:r w:rsidRPr="006F6DE8">
              <w:rPr>
                <w:rFonts w:ascii="宋体" w:hAnsi="宋体" w:hint="eastAsia"/>
                <w:bCs/>
                <w:szCs w:val="21"/>
              </w:rPr>
              <w:t>出口贸易术语的选择与运作技巧；</w:t>
            </w:r>
          </w:p>
          <w:p w:rsidR="00B03DAA" w:rsidRPr="006F6DE8" w:rsidRDefault="00B03DAA" w:rsidP="008C4130">
            <w:pPr>
              <w:numPr>
                <w:ilvl w:val="0"/>
                <w:numId w:val="5"/>
              </w:numPr>
              <w:rPr>
                <w:rFonts w:ascii="宋体"/>
                <w:bCs/>
                <w:szCs w:val="21"/>
              </w:rPr>
            </w:pPr>
            <w:r w:rsidRPr="006F6DE8">
              <w:rPr>
                <w:rFonts w:ascii="宋体" w:hAnsi="宋体"/>
                <w:bCs/>
                <w:szCs w:val="21"/>
              </w:rPr>
              <w:t>FOB</w:t>
            </w:r>
            <w:r w:rsidRPr="006F6DE8">
              <w:rPr>
                <w:rFonts w:ascii="宋体" w:hAnsi="宋体" w:hint="eastAsia"/>
                <w:bCs/>
                <w:szCs w:val="21"/>
              </w:rPr>
              <w:t>、</w:t>
            </w:r>
            <w:r w:rsidRPr="006F6DE8">
              <w:rPr>
                <w:rFonts w:ascii="宋体" w:hAnsi="宋体"/>
                <w:bCs/>
                <w:szCs w:val="21"/>
              </w:rPr>
              <w:t>CFR</w:t>
            </w:r>
            <w:r w:rsidRPr="006F6DE8">
              <w:rPr>
                <w:rFonts w:ascii="宋体" w:hAnsi="宋体" w:hint="eastAsia"/>
                <w:bCs/>
                <w:szCs w:val="21"/>
              </w:rPr>
              <w:t>、</w:t>
            </w:r>
            <w:r w:rsidRPr="006F6DE8">
              <w:rPr>
                <w:rFonts w:ascii="宋体" w:hAnsi="宋体"/>
                <w:bCs/>
                <w:szCs w:val="21"/>
              </w:rPr>
              <w:t>CIP</w:t>
            </w:r>
            <w:r w:rsidRPr="006F6DE8">
              <w:rPr>
                <w:rFonts w:ascii="宋体" w:hAnsi="宋体" w:hint="eastAsia"/>
                <w:bCs/>
                <w:szCs w:val="21"/>
              </w:rPr>
              <w:t>的异同和贸易术语的变型运用</w:t>
            </w:r>
            <w:r w:rsidRPr="006F6DE8">
              <w:rPr>
                <w:rFonts w:ascii="宋体" w:hAnsi="宋体"/>
                <w:bCs/>
                <w:szCs w:val="21"/>
              </w:rPr>
              <w:t>;</w:t>
            </w:r>
          </w:p>
          <w:p w:rsidR="00B03DAA" w:rsidRPr="006F6DE8" w:rsidRDefault="00B03DAA" w:rsidP="008C4130">
            <w:pPr>
              <w:numPr>
                <w:ilvl w:val="0"/>
                <w:numId w:val="5"/>
              </w:numPr>
              <w:rPr>
                <w:rFonts w:ascii="宋体"/>
                <w:bCs/>
                <w:szCs w:val="21"/>
              </w:rPr>
            </w:pPr>
            <w:r w:rsidRPr="006F6DE8">
              <w:rPr>
                <w:rFonts w:ascii="宋体" w:hAnsi="宋体" w:hint="eastAsia"/>
                <w:bCs/>
                <w:szCs w:val="21"/>
              </w:rPr>
              <w:t>不可不重视的</w:t>
            </w:r>
            <w:r w:rsidRPr="006F6DE8">
              <w:rPr>
                <w:rFonts w:ascii="宋体" w:hAnsi="宋体"/>
                <w:bCs/>
                <w:szCs w:val="21"/>
              </w:rPr>
              <w:t>HS</w:t>
            </w:r>
            <w:r w:rsidRPr="006F6DE8">
              <w:rPr>
                <w:rFonts w:ascii="宋体" w:hAnsi="宋体" w:hint="eastAsia"/>
                <w:bCs/>
                <w:szCs w:val="21"/>
              </w:rPr>
              <w:t>编码</w:t>
            </w:r>
            <w:r w:rsidRPr="006F6DE8">
              <w:rPr>
                <w:rFonts w:ascii="宋体" w:hAnsi="宋体"/>
                <w:bCs/>
                <w:szCs w:val="21"/>
              </w:rPr>
              <w:t xml:space="preserve">;  </w:t>
            </w:r>
          </w:p>
          <w:p w:rsidR="00B03DAA" w:rsidRPr="006F6DE8" w:rsidRDefault="00B03DAA" w:rsidP="00142620">
            <w:pPr>
              <w:ind w:left="735"/>
              <w:rPr>
                <w:rFonts w:ascii="宋体"/>
                <w:bCs/>
                <w:szCs w:val="21"/>
              </w:rPr>
            </w:pPr>
          </w:p>
          <w:p w:rsidR="00B03DAA" w:rsidRPr="006F6DE8" w:rsidRDefault="00B03DAA" w:rsidP="00142620">
            <w:pPr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二、</w:t>
            </w:r>
            <w:r w:rsidRPr="006F6DE8">
              <w:rPr>
                <w:rFonts w:ascii="宋体" w:hAnsi="宋体" w:hint="eastAsia"/>
                <w:b/>
                <w:bCs/>
                <w:szCs w:val="21"/>
              </w:rPr>
              <w:t>国际结算及信用证疑难问题</w:t>
            </w:r>
          </w:p>
          <w:p w:rsidR="00B03DAA" w:rsidRPr="006F6DE8" w:rsidRDefault="00B03DAA" w:rsidP="008C4130">
            <w:pPr>
              <w:numPr>
                <w:ilvl w:val="0"/>
                <w:numId w:val="4"/>
              </w:numPr>
              <w:rPr>
                <w:rFonts w:ascii="宋体"/>
                <w:b/>
                <w:bCs/>
                <w:szCs w:val="21"/>
              </w:rPr>
            </w:pPr>
            <w:r w:rsidRPr="006F6DE8">
              <w:rPr>
                <w:rFonts w:ascii="宋体" w:hAnsi="宋体" w:hint="eastAsia"/>
                <w:b/>
                <w:bCs/>
                <w:szCs w:val="21"/>
              </w:rPr>
              <w:t>国际结算风险防范措施</w:t>
            </w:r>
          </w:p>
          <w:p w:rsidR="00B03DAA" w:rsidRPr="006F6DE8" w:rsidRDefault="00B03DAA" w:rsidP="008C4130">
            <w:pPr>
              <w:numPr>
                <w:ilvl w:val="0"/>
                <w:numId w:val="10"/>
              </w:numPr>
              <w:rPr>
                <w:rFonts w:ascii="宋体"/>
                <w:bCs/>
                <w:szCs w:val="21"/>
              </w:rPr>
            </w:pPr>
            <w:r w:rsidRPr="006F6DE8">
              <w:rPr>
                <w:rFonts w:ascii="宋体" w:hAnsi="宋体" w:hint="eastAsia"/>
                <w:bCs/>
                <w:szCs w:val="21"/>
              </w:rPr>
              <w:t>金融、运输、保险、商业清关单证等其他；</w:t>
            </w:r>
          </w:p>
          <w:p w:rsidR="00B03DAA" w:rsidRPr="006F6DE8" w:rsidRDefault="00B03DAA" w:rsidP="008C4130">
            <w:pPr>
              <w:numPr>
                <w:ilvl w:val="0"/>
                <w:numId w:val="10"/>
              </w:numPr>
              <w:rPr>
                <w:rFonts w:ascii="宋体"/>
                <w:bCs/>
                <w:szCs w:val="21"/>
              </w:rPr>
            </w:pPr>
            <w:r w:rsidRPr="006F6DE8">
              <w:rPr>
                <w:rFonts w:ascii="宋体" w:hAnsi="宋体" w:hint="eastAsia"/>
                <w:bCs/>
                <w:szCs w:val="21"/>
              </w:rPr>
              <w:t>结算单证使用与风险防范技巧；</w:t>
            </w:r>
          </w:p>
          <w:p w:rsidR="00B03DAA" w:rsidRPr="006F6DE8" w:rsidRDefault="00B03DAA" w:rsidP="008C4130">
            <w:pPr>
              <w:numPr>
                <w:ilvl w:val="0"/>
                <w:numId w:val="10"/>
              </w:numPr>
              <w:rPr>
                <w:rFonts w:ascii="宋体"/>
                <w:bCs/>
                <w:szCs w:val="21"/>
              </w:rPr>
            </w:pPr>
            <w:r w:rsidRPr="006F6DE8">
              <w:rPr>
                <w:rFonts w:ascii="宋体" w:hAnsi="宋体" w:hint="eastAsia"/>
                <w:bCs/>
                <w:szCs w:val="21"/>
              </w:rPr>
              <w:t>进出口收、付、汇注意事项</w:t>
            </w:r>
            <w:r w:rsidRPr="006F6DE8">
              <w:rPr>
                <w:rFonts w:ascii="宋体" w:hAnsi="宋体"/>
                <w:bCs/>
                <w:szCs w:val="21"/>
              </w:rPr>
              <w:t>;</w:t>
            </w:r>
          </w:p>
          <w:p w:rsidR="00B03DAA" w:rsidRPr="006F6DE8" w:rsidRDefault="00B03DAA" w:rsidP="008C4130">
            <w:pPr>
              <w:numPr>
                <w:ilvl w:val="0"/>
                <w:numId w:val="10"/>
              </w:numPr>
              <w:rPr>
                <w:rFonts w:ascii="宋体"/>
                <w:bCs/>
                <w:szCs w:val="21"/>
              </w:rPr>
            </w:pPr>
            <w:r w:rsidRPr="006F6DE8">
              <w:rPr>
                <w:rFonts w:ascii="宋体" w:hAnsi="宋体" w:hint="eastAsia"/>
                <w:bCs/>
                <w:szCs w:val="21"/>
              </w:rPr>
              <w:t>进口付汇、出口收汇、非贸易项下外汇收付；</w:t>
            </w:r>
          </w:p>
          <w:p w:rsidR="00B03DAA" w:rsidRDefault="00B03DAA" w:rsidP="008C4130">
            <w:pPr>
              <w:numPr>
                <w:ilvl w:val="0"/>
                <w:numId w:val="10"/>
              </w:numPr>
              <w:rPr>
                <w:rFonts w:ascii="宋体"/>
                <w:bCs/>
                <w:szCs w:val="21"/>
              </w:rPr>
            </w:pPr>
            <w:r w:rsidRPr="006F6DE8">
              <w:rPr>
                <w:rFonts w:ascii="宋体" w:hAnsi="宋体" w:hint="eastAsia"/>
                <w:bCs/>
                <w:szCs w:val="21"/>
              </w:rPr>
              <w:t>国际结算中单、证、票关系分析与风险防范问题</w:t>
            </w:r>
          </w:p>
          <w:p w:rsidR="00B03DAA" w:rsidRDefault="00B03DAA" w:rsidP="008C4130">
            <w:pPr>
              <w:numPr>
                <w:ilvl w:val="0"/>
                <w:numId w:val="10"/>
              </w:numPr>
              <w:rPr>
                <w:rFonts w:ascii="宋体"/>
                <w:bCs/>
                <w:szCs w:val="21"/>
              </w:rPr>
            </w:pPr>
            <w:r w:rsidRPr="00E96F79">
              <w:rPr>
                <w:rFonts w:ascii="宋体" w:hAnsi="宋体" w:hint="eastAsia"/>
                <w:bCs/>
                <w:szCs w:val="21"/>
              </w:rPr>
              <w:t>国际运费的计价方式</w:t>
            </w:r>
            <w:r w:rsidRPr="00E96F79">
              <w:rPr>
                <w:rFonts w:ascii="宋体" w:hAnsi="宋体"/>
                <w:bCs/>
                <w:szCs w:val="21"/>
              </w:rPr>
              <w:t xml:space="preserve">;  </w:t>
            </w:r>
          </w:p>
          <w:p w:rsidR="00B03DAA" w:rsidRDefault="00B03DAA" w:rsidP="008C4130">
            <w:pPr>
              <w:numPr>
                <w:ilvl w:val="0"/>
                <w:numId w:val="10"/>
              </w:numPr>
              <w:rPr>
                <w:rFonts w:ascii="宋体"/>
                <w:bCs/>
                <w:szCs w:val="21"/>
              </w:rPr>
            </w:pPr>
            <w:r w:rsidRPr="00E96F79">
              <w:rPr>
                <w:rFonts w:ascii="宋体" w:hAnsi="宋体" w:hint="eastAsia"/>
                <w:bCs/>
                <w:szCs w:val="21"/>
              </w:rPr>
              <w:t>进出口物流成本及构成</w:t>
            </w:r>
            <w:r w:rsidRPr="00E96F79">
              <w:rPr>
                <w:rFonts w:ascii="宋体" w:hAnsi="宋体"/>
                <w:bCs/>
                <w:szCs w:val="21"/>
              </w:rPr>
              <w:t>;</w:t>
            </w:r>
          </w:p>
          <w:p w:rsidR="00B03DAA" w:rsidRPr="00E96F79" w:rsidRDefault="00B03DAA" w:rsidP="008C4130">
            <w:pPr>
              <w:numPr>
                <w:ilvl w:val="0"/>
                <w:numId w:val="10"/>
              </w:numPr>
              <w:rPr>
                <w:rFonts w:ascii="宋体"/>
                <w:bCs/>
                <w:szCs w:val="21"/>
              </w:rPr>
            </w:pPr>
            <w:r w:rsidRPr="00E96F79">
              <w:rPr>
                <w:rFonts w:ascii="宋体" w:hAnsi="宋体" w:hint="eastAsia"/>
                <w:bCs/>
                <w:szCs w:val="21"/>
              </w:rPr>
              <w:t>海关政策对物流成本的影响</w:t>
            </w:r>
            <w:r w:rsidRPr="00E96F79">
              <w:rPr>
                <w:rFonts w:ascii="宋体" w:hAnsi="宋体"/>
                <w:bCs/>
                <w:szCs w:val="21"/>
              </w:rPr>
              <w:t xml:space="preserve">; </w:t>
            </w:r>
          </w:p>
          <w:p w:rsidR="00B03DAA" w:rsidRPr="006F6DE8" w:rsidRDefault="00B03DAA" w:rsidP="008C4130">
            <w:pPr>
              <w:numPr>
                <w:ilvl w:val="0"/>
                <w:numId w:val="4"/>
              </w:numPr>
              <w:rPr>
                <w:rFonts w:ascii="宋体"/>
                <w:b/>
                <w:bCs/>
                <w:szCs w:val="21"/>
              </w:rPr>
            </w:pPr>
            <w:r w:rsidRPr="006F6DE8">
              <w:rPr>
                <w:rFonts w:ascii="宋体" w:hAnsi="宋体" w:hint="eastAsia"/>
                <w:b/>
                <w:bCs/>
                <w:szCs w:val="21"/>
              </w:rPr>
              <w:t>跟单信用证</w:t>
            </w:r>
            <w:r>
              <w:rPr>
                <w:rFonts w:ascii="宋体" w:hAnsi="宋体" w:hint="eastAsia"/>
                <w:b/>
                <w:bCs/>
                <w:szCs w:val="21"/>
              </w:rPr>
              <w:t>管理</w:t>
            </w:r>
          </w:p>
          <w:p w:rsidR="00B03DAA" w:rsidRPr="006F6DE8" w:rsidRDefault="00B03DAA" w:rsidP="008C4130">
            <w:pPr>
              <w:numPr>
                <w:ilvl w:val="0"/>
                <w:numId w:val="11"/>
              </w:numPr>
              <w:rPr>
                <w:rFonts w:ascii="宋体"/>
                <w:bCs/>
                <w:szCs w:val="21"/>
              </w:rPr>
            </w:pPr>
            <w:r w:rsidRPr="006F6DE8">
              <w:rPr>
                <w:rFonts w:ascii="宋体" w:hAnsi="宋体" w:hint="eastAsia"/>
                <w:bCs/>
                <w:szCs w:val="21"/>
              </w:rPr>
              <w:t>汇付与托收分析、当事人、种类、汇付业务流程；</w:t>
            </w:r>
          </w:p>
          <w:p w:rsidR="00B03DAA" w:rsidRPr="006F6DE8" w:rsidRDefault="00B03DAA" w:rsidP="008C4130">
            <w:pPr>
              <w:numPr>
                <w:ilvl w:val="0"/>
                <w:numId w:val="11"/>
              </w:numPr>
              <w:rPr>
                <w:rFonts w:ascii="宋体"/>
                <w:bCs/>
                <w:szCs w:val="21"/>
              </w:rPr>
            </w:pPr>
            <w:r w:rsidRPr="006F6DE8">
              <w:rPr>
                <w:rFonts w:ascii="宋体" w:hAnsi="宋体" w:hint="eastAsia"/>
                <w:bCs/>
                <w:szCs w:val="21"/>
              </w:rPr>
              <w:t>托收含义、当事人、种类、业务流程、性质</w:t>
            </w:r>
            <w:r w:rsidRPr="006F6DE8">
              <w:rPr>
                <w:rFonts w:ascii="宋体" w:hAnsi="宋体" w:hint="eastAsia"/>
                <w:bCs/>
                <w:szCs w:val="21"/>
              </w:rPr>
              <w:lastRenderedPageBreak/>
              <w:t>与作用；</w:t>
            </w:r>
          </w:p>
          <w:p w:rsidR="00B03DAA" w:rsidRPr="006F6DE8" w:rsidRDefault="00B03DAA" w:rsidP="008C4130">
            <w:pPr>
              <w:numPr>
                <w:ilvl w:val="0"/>
                <w:numId w:val="11"/>
              </w:numPr>
              <w:rPr>
                <w:rFonts w:ascii="宋体"/>
                <w:bCs/>
                <w:szCs w:val="21"/>
              </w:rPr>
            </w:pPr>
            <w:r w:rsidRPr="006F6DE8">
              <w:rPr>
                <w:rFonts w:ascii="宋体" w:hAnsi="宋体" w:hint="eastAsia"/>
                <w:bCs/>
                <w:szCs w:val="21"/>
              </w:rPr>
              <w:t>信用证的审核与修改及风险点分析；</w:t>
            </w:r>
          </w:p>
          <w:p w:rsidR="00B03DAA" w:rsidRPr="006F6DE8" w:rsidRDefault="00B03DAA" w:rsidP="008C4130">
            <w:pPr>
              <w:numPr>
                <w:ilvl w:val="0"/>
                <w:numId w:val="11"/>
              </w:numPr>
              <w:rPr>
                <w:rFonts w:ascii="宋体"/>
                <w:bCs/>
                <w:szCs w:val="21"/>
              </w:rPr>
            </w:pPr>
            <w:r w:rsidRPr="006F6DE8">
              <w:rPr>
                <w:rFonts w:ascii="宋体" w:hAnsi="宋体" w:hint="eastAsia"/>
                <w:bCs/>
                <w:szCs w:val="21"/>
              </w:rPr>
              <w:t>信用证当事人、业务流程分析、支付方式的选择；</w:t>
            </w:r>
          </w:p>
          <w:p w:rsidR="00B03DAA" w:rsidRPr="006F6DE8" w:rsidRDefault="00B03DAA" w:rsidP="008C4130">
            <w:pPr>
              <w:numPr>
                <w:ilvl w:val="0"/>
                <w:numId w:val="11"/>
              </w:numPr>
              <w:rPr>
                <w:rFonts w:ascii="宋体"/>
                <w:bCs/>
                <w:szCs w:val="21"/>
              </w:rPr>
            </w:pPr>
            <w:r w:rsidRPr="006F6DE8">
              <w:rPr>
                <w:rFonts w:ascii="宋体" w:hAnsi="宋体" w:hint="eastAsia"/>
                <w:bCs/>
                <w:szCs w:val="21"/>
              </w:rPr>
              <w:t>信用证作用、特质、内容、种类；</w:t>
            </w:r>
          </w:p>
          <w:p w:rsidR="00B03DAA" w:rsidRPr="006F6DE8" w:rsidRDefault="00B03DAA" w:rsidP="008C4130">
            <w:pPr>
              <w:numPr>
                <w:ilvl w:val="0"/>
                <w:numId w:val="11"/>
              </w:numPr>
              <w:rPr>
                <w:rFonts w:ascii="宋体"/>
                <w:bCs/>
                <w:szCs w:val="21"/>
              </w:rPr>
            </w:pPr>
            <w:r w:rsidRPr="006F6DE8">
              <w:rPr>
                <w:rFonts w:ascii="宋体" w:hAnsi="宋体" w:hint="eastAsia"/>
                <w:bCs/>
                <w:szCs w:val="21"/>
              </w:rPr>
              <w:t>跟单托收与信用证方式比较、议付与付款；</w:t>
            </w:r>
          </w:p>
          <w:p w:rsidR="00B03DAA" w:rsidRPr="006F6DE8" w:rsidRDefault="00B03DAA" w:rsidP="008C4130">
            <w:pPr>
              <w:numPr>
                <w:ilvl w:val="0"/>
                <w:numId w:val="11"/>
              </w:numPr>
              <w:rPr>
                <w:rFonts w:ascii="宋体"/>
                <w:szCs w:val="21"/>
              </w:rPr>
            </w:pPr>
            <w:r w:rsidRPr="006F6DE8">
              <w:rPr>
                <w:rFonts w:ascii="宋体" w:hAnsi="宋体" w:hint="eastAsia"/>
                <w:szCs w:val="21"/>
              </w:rPr>
              <w:t>跟单</w:t>
            </w:r>
            <w:r w:rsidRPr="006F6DE8">
              <w:rPr>
                <w:rFonts w:ascii="宋体" w:hAnsi="宋体"/>
                <w:szCs w:val="21"/>
              </w:rPr>
              <w:t>L/C</w:t>
            </w:r>
            <w:r w:rsidRPr="006F6DE8">
              <w:rPr>
                <w:rFonts w:ascii="宋体" w:hAnsi="宋体" w:hint="eastAsia"/>
                <w:szCs w:val="21"/>
              </w:rPr>
              <w:t>审核要点、注意事项、修改流程；</w:t>
            </w:r>
          </w:p>
          <w:p w:rsidR="00B03DAA" w:rsidRPr="006F6DE8" w:rsidRDefault="00B03DAA" w:rsidP="008C4130">
            <w:pPr>
              <w:numPr>
                <w:ilvl w:val="0"/>
                <w:numId w:val="11"/>
              </w:numPr>
              <w:rPr>
                <w:rFonts w:ascii="宋体"/>
                <w:bCs/>
                <w:szCs w:val="21"/>
              </w:rPr>
            </w:pPr>
            <w:r w:rsidRPr="006F6DE8">
              <w:rPr>
                <w:rFonts w:ascii="宋体" w:hAnsi="宋体" w:hint="eastAsia"/>
                <w:bCs/>
                <w:szCs w:val="21"/>
              </w:rPr>
              <w:t>银行保函分析、各种结算方式费用对比与风险分析；</w:t>
            </w:r>
          </w:p>
          <w:p w:rsidR="00B03DAA" w:rsidRPr="006F6DE8" w:rsidRDefault="00B03DAA" w:rsidP="008C4130">
            <w:pPr>
              <w:numPr>
                <w:ilvl w:val="0"/>
                <w:numId w:val="11"/>
              </w:numPr>
              <w:rPr>
                <w:rFonts w:ascii="宋体"/>
                <w:bCs/>
                <w:szCs w:val="21"/>
              </w:rPr>
            </w:pPr>
            <w:r w:rsidRPr="006F6DE8">
              <w:rPr>
                <w:rFonts w:ascii="宋体" w:hAnsi="宋体" w:hint="eastAsia"/>
                <w:bCs/>
                <w:szCs w:val="21"/>
              </w:rPr>
              <w:t>最新（</w:t>
            </w:r>
            <w:r w:rsidRPr="006F6DE8">
              <w:rPr>
                <w:rFonts w:ascii="宋体" w:hAnsi="宋体"/>
                <w:bCs/>
                <w:szCs w:val="21"/>
              </w:rPr>
              <w:t>UCP600</w:t>
            </w:r>
            <w:r w:rsidRPr="006F6DE8">
              <w:rPr>
                <w:rFonts w:ascii="宋体" w:hAnsi="宋体" w:hint="eastAsia"/>
                <w:bCs/>
                <w:szCs w:val="21"/>
              </w:rPr>
              <w:t>）的主要修改之处与案例分析；</w:t>
            </w:r>
          </w:p>
          <w:p w:rsidR="00B03DAA" w:rsidRPr="006F6DE8" w:rsidRDefault="00B03DAA" w:rsidP="00142620">
            <w:pPr>
              <w:rPr>
                <w:rFonts w:ascii="宋体"/>
                <w:bCs/>
                <w:szCs w:val="21"/>
              </w:rPr>
            </w:pPr>
            <w:r w:rsidRPr="006F6DE8">
              <w:rPr>
                <w:rFonts w:ascii="宋体" w:hAnsi="宋体" w:hint="eastAsia"/>
                <w:b/>
                <w:bCs/>
                <w:szCs w:val="21"/>
              </w:rPr>
              <w:t>案例分析：</w:t>
            </w:r>
            <w:r w:rsidRPr="006F6DE8">
              <w:rPr>
                <w:rFonts w:ascii="宋体" w:hAnsi="宋体" w:hint="eastAsia"/>
                <w:bCs/>
                <w:szCs w:val="21"/>
              </w:rPr>
              <w:t>信用证不可撤销</w:t>
            </w:r>
            <w:r w:rsidRPr="006F6DE8">
              <w:rPr>
                <w:rFonts w:ascii="宋体" w:hAnsi="宋体"/>
                <w:bCs/>
                <w:szCs w:val="21"/>
              </w:rPr>
              <w:t>/</w:t>
            </w:r>
            <w:r w:rsidRPr="006F6DE8">
              <w:rPr>
                <w:rFonts w:ascii="宋体" w:hAnsi="宋体" w:hint="eastAsia"/>
                <w:bCs/>
                <w:szCs w:val="21"/>
              </w:rPr>
              <w:t>可撤销的“陷井”</w:t>
            </w:r>
          </w:p>
          <w:p w:rsidR="00B03DAA" w:rsidRPr="006F6DE8" w:rsidRDefault="00B03DAA" w:rsidP="00142620">
            <w:pPr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三、</w:t>
            </w:r>
            <w:r w:rsidRPr="006F6DE8">
              <w:rPr>
                <w:rFonts w:ascii="宋体" w:hAnsi="宋体" w:hint="eastAsia"/>
                <w:b/>
                <w:bCs/>
                <w:szCs w:val="21"/>
              </w:rPr>
              <w:t>国际货物运输风险及保险</w:t>
            </w:r>
          </w:p>
          <w:p w:rsidR="00B03DAA" w:rsidRPr="006F6DE8" w:rsidRDefault="00B03DAA" w:rsidP="008C4130">
            <w:pPr>
              <w:numPr>
                <w:ilvl w:val="0"/>
                <w:numId w:val="8"/>
              </w:numPr>
              <w:rPr>
                <w:rFonts w:ascii="宋体"/>
                <w:bCs/>
                <w:szCs w:val="21"/>
              </w:rPr>
            </w:pPr>
            <w:r w:rsidRPr="006F6DE8">
              <w:rPr>
                <w:rFonts w:ascii="宋体" w:hAnsi="宋体" w:hint="eastAsia"/>
                <w:bCs/>
                <w:szCs w:val="21"/>
              </w:rPr>
              <w:t>国际货物运输方式概述</w:t>
            </w:r>
          </w:p>
          <w:p w:rsidR="00B03DAA" w:rsidRPr="006F6DE8" w:rsidRDefault="00B03DAA" w:rsidP="008C4130">
            <w:pPr>
              <w:numPr>
                <w:ilvl w:val="0"/>
                <w:numId w:val="9"/>
              </w:numPr>
              <w:rPr>
                <w:rFonts w:ascii="宋体"/>
                <w:bCs/>
                <w:szCs w:val="21"/>
              </w:rPr>
            </w:pPr>
            <w:r w:rsidRPr="006F6DE8">
              <w:rPr>
                <w:rFonts w:ascii="宋体" w:hAnsi="宋体" w:hint="eastAsia"/>
                <w:bCs/>
                <w:szCs w:val="21"/>
              </w:rPr>
              <w:t>海洋运输方式，运价组成与计算技巧，海运提单；</w:t>
            </w:r>
          </w:p>
          <w:p w:rsidR="00B03DAA" w:rsidRPr="006F6DE8" w:rsidRDefault="00B03DAA" w:rsidP="008C4130">
            <w:pPr>
              <w:numPr>
                <w:ilvl w:val="0"/>
                <w:numId w:val="9"/>
              </w:numPr>
              <w:rPr>
                <w:rFonts w:ascii="宋体"/>
                <w:bCs/>
                <w:szCs w:val="21"/>
              </w:rPr>
            </w:pPr>
            <w:r w:rsidRPr="006F6DE8">
              <w:rPr>
                <w:rFonts w:ascii="宋体" w:hAnsi="宋体" w:hint="eastAsia"/>
                <w:bCs/>
                <w:szCs w:val="21"/>
              </w:rPr>
              <w:t>航空运输方式，主</w:t>
            </w:r>
            <w:r w:rsidRPr="006F6DE8">
              <w:rPr>
                <w:rFonts w:ascii="宋体" w:hAnsi="宋体"/>
                <w:bCs/>
                <w:szCs w:val="21"/>
              </w:rPr>
              <w:t>/</w:t>
            </w:r>
            <w:r w:rsidRPr="006F6DE8">
              <w:rPr>
                <w:rFonts w:ascii="宋体" w:hAnsi="宋体" w:hint="eastAsia"/>
                <w:bCs/>
                <w:szCs w:val="21"/>
              </w:rPr>
              <w:t>分运单，集</w:t>
            </w:r>
            <w:r w:rsidRPr="006F6DE8">
              <w:rPr>
                <w:rFonts w:ascii="宋体" w:hAnsi="宋体"/>
                <w:bCs/>
                <w:szCs w:val="21"/>
              </w:rPr>
              <w:t>/</w:t>
            </w:r>
            <w:r w:rsidRPr="006F6DE8">
              <w:rPr>
                <w:rFonts w:ascii="宋体" w:hAnsi="宋体" w:hint="eastAsia"/>
                <w:bCs/>
                <w:szCs w:val="21"/>
              </w:rPr>
              <w:t>分运输运价组成；</w:t>
            </w:r>
          </w:p>
          <w:p w:rsidR="00B03DAA" w:rsidRPr="00620BEE" w:rsidRDefault="00B03DAA" w:rsidP="00620BEE">
            <w:pPr>
              <w:numPr>
                <w:ilvl w:val="0"/>
                <w:numId w:val="9"/>
              </w:numPr>
              <w:rPr>
                <w:rFonts w:ascii="宋体"/>
                <w:bCs/>
                <w:szCs w:val="21"/>
              </w:rPr>
            </w:pPr>
            <w:r w:rsidRPr="006F6DE8">
              <w:rPr>
                <w:rFonts w:ascii="宋体" w:hAnsi="宋体" w:hint="eastAsia"/>
                <w:bCs/>
                <w:szCs w:val="21"/>
              </w:rPr>
              <w:t>船公司</w:t>
            </w:r>
            <w:r w:rsidRPr="006F6DE8">
              <w:rPr>
                <w:rFonts w:ascii="宋体" w:hAnsi="宋体"/>
                <w:bCs/>
                <w:szCs w:val="21"/>
              </w:rPr>
              <w:t>/</w:t>
            </w:r>
            <w:r w:rsidRPr="006F6DE8">
              <w:rPr>
                <w:rFonts w:ascii="宋体" w:hAnsi="宋体" w:hint="eastAsia"/>
                <w:bCs/>
                <w:szCs w:val="21"/>
              </w:rPr>
              <w:t>货代和第三方物流选择技巧；</w:t>
            </w:r>
          </w:p>
        </w:tc>
        <w:tc>
          <w:tcPr>
            <w:tcW w:w="4589" w:type="dxa"/>
          </w:tcPr>
          <w:p w:rsidR="00B03DAA" w:rsidRDefault="00B03DAA" w:rsidP="00620BEE">
            <w:pPr>
              <w:rPr>
                <w:rFonts w:ascii="宋体"/>
                <w:bCs/>
                <w:szCs w:val="21"/>
              </w:rPr>
            </w:pPr>
            <w:r w:rsidRPr="006F6DE8">
              <w:rPr>
                <w:rFonts w:ascii="宋体" w:hAnsi="宋体"/>
                <w:bCs/>
                <w:szCs w:val="21"/>
              </w:rPr>
              <w:lastRenderedPageBreak/>
              <w:t>2</w:t>
            </w:r>
            <w:r w:rsidRPr="006F6DE8">
              <w:rPr>
                <w:rFonts w:ascii="宋体" w:hAnsi="宋体" w:hint="eastAsia"/>
                <w:bCs/>
                <w:szCs w:val="21"/>
              </w:rPr>
              <w:t>、国际货物运输保险海运方式下国际货物运输保险的种类及应用</w:t>
            </w:r>
            <w:r w:rsidRPr="006F6DE8">
              <w:rPr>
                <w:rFonts w:ascii="宋体" w:hAnsi="宋体"/>
                <w:bCs/>
                <w:szCs w:val="21"/>
              </w:rPr>
              <w:t xml:space="preserve">;  </w:t>
            </w:r>
          </w:p>
          <w:p w:rsidR="00B03DAA" w:rsidRPr="006F6DE8" w:rsidRDefault="00B03DAA" w:rsidP="008C4130">
            <w:pPr>
              <w:numPr>
                <w:ilvl w:val="0"/>
                <w:numId w:val="7"/>
              </w:numPr>
              <w:rPr>
                <w:rFonts w:ascii="宋体"/>
                <w:bCs/>
                <w:szCs w:val="21"/>
              </w:rPr>
            </w:pPr>
            <w:r w:rsidRPr="006F6DE8">
              <w:rPr>
                <w:rFonts w:ascii="宋体" w:hAnsi="宋体" w:hint="eastAsia"/>
                <w:bCs/>
                <w:szCs w:val="21"/>
              </w:rPr>
              <w:t>其他方式下国际货物运输保险种类及应用</w:t>
            </w:r>
            <w:r w:rsidRPr="006F6DE8">
              <w:rPr>
                <w:rFonts w:ascii="宋体" w:hAnsi="宋体"/>
                <w:bCs/>
                <w:szCs w:val="21"/>
              </w:rPr>
              <w:t>;</w:t>
            </w:r>
          </w:p>
          <w:p w:rsidR="00B03DAA" w:rsidRPr="006F6DE8" w:rsidRDefault="00B03DAA" w:rsidP="008C4130">
            <w:pPr>
              <w:numPr>
                <w:ilvl w:val="0"/>
                <w:numId w:val="7"/>
              </w:numPr>
              <w:rPr>
                <w:rFonts w:ascii="宋体"/>
                <w:bCs/>
                <w:szCs w:val="21"/>
              </w:rPr>
            </w:pPr>
            <w:r w:rsidRPr="006F6DE8">
              <w:rPr>
                <w:rFonts w:ascii="宋体" w:hAnsi="宋体" w:hint="eastAsia"/>
                <w:bCs/>
                <w:szCs w:val="21"/>
              </w:rPr>
              <w:t>保险单据的种类</w:t>
            </w:r>
            <w:r w:rsidRPr="006F6DE8">
              <w:rPr>
                <w:rFonts w:ascii="宋体" w:hAnsi="宋体"/>
                <w:bCs/>
                <w:szCs w:val="21"/>
              </w:rPr>
              <w:t>;</w:t>
            </w:r>
          </w:p>
          <w:p w:rsidR="00B03DAA" w:rsidRPr="006F6DE8" w:rsidRDefault="00B03DAA" w:rsidP="008C4130">
            <w:pPr>
              <w:numPr>
                <w:ilvl w:val="0"/>
                <w:numId w:val="7"/>
              </w:numPr>
              <w:rPr>
                <w:rFonts w:ascii="宋体"/>
                <w:bCs/>
                <w:szCs w:val="21"/>
              </w:rPr>
            </w:pPr>
            <w:r w:rsidRPr="006F6DE8">
              <w:rPr>
                <w:rFonts w:ascii="宋体" w:hAnsi="宋体" w:hint="eastAsia"/>
                <w:bCs/>
                <w:szCs w:val="21"/>
              </w:rPr>
              <w:t>保险的代位追偿</w:t>
            </w:r>
            <w:r w:rsidRPr="006F6DE8">
              <w:rPr>
                <w:rFonts w:ascii="宋体" w:hAnsi="宋体"/>
                <w:bCs/>
                <w:szCs w:val="21"/>
              </w:rPr>
              <w:t>/</w:t>
            </w:r>
            <w:r w:rsidRPr="006F6DE8">
              <w:rPr>
                <w:rFonts w:ascii="宋体" w:hAnsi="宋体" w:hint="eastAsia"/>
                <w:bCs/>
                <w:szCs w:val="21"/>
              </w:rPr>
              <w:t>诚信原则</w:t>
            </w:r>
            <w:r w:rsidRPr="006F6DE8">
              <w:rPr>
                <w:rFonts w:ascii="宋体" w:hAnsi="宋体"/>
                <w:bCs/>
                <w:szCs w:val="21"/>
              </w:rPr>
              <w:t>;</w:t>
            </w:r>
          </w:p>
          <w:p w:rsidR="00B03DAA" w:rsidRPr="006F6DE8" w:rsidRDefault="00B03DAA" w:rsidP="00142620">
            <w:pPr>
              <w:rPr>
                <w:rFonts w:ascii="宋体"/>
                <w:bCs/>
                <w:szCs w:val="21"/>
              </w:rPr>
            </w:pPr>
            <w:r w:rsidRPr="006F6DE8">
              <w:rPr>
                <w:rFonts w:ascii="宋体" w:hAnsi="宋体"/>
                <w:bCs/>
                <w:szCs w:val="21"/>
              </w:rPr>
              <w:t>3</w:t>
            </w:r>
            <w:r w:rsidRPr="006F6DE8">
              <w:rPr>
                <w:rFonts w:ascii="宋体" w:hAnsi="宋体" w:hint="eastAsia"/>
                <w:bCs/>
                <w:szCs w:val="21"/>
              </w:rPr>
              <w:t>、全部损失和部分损失</w:t>
            </w:r>
          </w:p>
          <w:p w:rsidR="00B03DAA" w:rsidRPr="006F6DE8" w:rsidRDefault="00B03DAA" w:rsidP="008C4130">
            <w:pPr>
              <w:numPr>
                <w:ilvl w:val="0"/>
                <w:numId w:val="6"/>
              </w:numPr>
              <w:rPr>
                <w:rFonts w:ascii="宋体"/>
                <w:bCs/>
                <w:szCs w:val="21"/>
              </w:rPr>
            </w:pPr>
            <w:r w:rsidRPr="006F6DE8">
              <w:rPr>
                <w:rFonts w:ascii="宋体" w:hAnsi="宋体" w:hint="eastAsia"/>
                <w:bCs/>
                <w:szCs w:val="21"/>
              </w:rPr>
              <w:t>实际全损</w:t>
            </w:r>
            <w:r w:rsidRPr="006F6DE8">
              <w:rPr>
                <w:rFonts w:ascii="宋体" w:hAnsi="宋体"/>
                <w:bCs/>
                <w:szCs w:val="21"/>
              </w:rPr>
              <w:t>A.T.L.;</w:t>
            </w:r>
          </w:p>
          <w:p w:rsidR="00B03DAA" w:rsidRPr="006F6DE8" w:rsidRDefault="00B03DAA" w:rsidP="008C4130">
            <w:pPr>
              <w:numPr>
                <w:ilvl w:val="0"/>
                <w:numId w:val="6"/>
              </w:numPr>
              <w:rPr>
                <w:rFonts w:ascii="宋体"/>
                <w:bCs/>
                <w:szCs w:val="21"/>
              </w:rPr>
            </w:pPr>
            <w:r w:rsidRPr="006F6DE8">
              <w:rPr>
                <w:rFonts w:ascii="宋体" w:hAnsi="宋体" w:hint="eastAsia"/>
                <w:bCs/>
                <w:szCs w:val="21"/>
              </w:rPr>
              <w:t>推定全损</w:t>
            </w:r>
            <w:r w:rsidRPr="006F6DE8">
              <w:rPr>
                <w:rFonts w:ascii="宋体" w:hAnsi="宋体"/>
                <w:bCs/>
                <w:szCs w:val="21"/>
              </w:rPr>
              <w:t xml:space="preserve"> C.T.L.;</w:t>
            </w:r>
          </w:p>
          <w:p w:rsidR="00B03DAA" w:rsidRPr="006F6DE8" w:rsidRDefault="00B03DAA" w:rsidP="008C4130">
            <w:pPr>
              <w:numPr>
                <w:ilvl w:val="0"/>
                <w:numId w:val="6"/>
              </w:numPr>
              <w:rPr>
                <w:rFonts w:ascii="宋体"/>
                <w:bCs/>
                <w:szCs w:val="21"/>
              </w:rPr>
            </w:pPr>
            <w:r w:rsidRPr="006F6DE8">
              <w:rPr>
                <w:rFonts w:ascii="宋体" w:hAnsi="宋体" w:hint="eastAsia"/>
                <w:bCs/>
                <w:szCs w:val="21"/>
              </w:rPr>
              <w:t>单独海损和共同海损的区别</w:t>
            </w:r>
            <w:r w:rsidRPr="006F6DE8">
              <w:rPr>
                <w:rFonts w:ascii="宋体" w:hAnsi="宋体"/>
                <w:bCs/>
                <w:szCs w:val="21"/>
              </w:rPr>
              <w:t xml:space="preserve"> G.A vs P.A;</w:t>
            </w:r>
          </w:p>
          <w:p w:rsidR="00B03DAA" w:rsidRPr="006F6DE8" w:rsidRDefault="00B03DAA" w:rsidP="00142620">
            <w:pPr>
              <w:rPr>
                <w:rFonts w:ascii="宋体"/>
                <w:bCs/>
                <w:szCs w:val="21"/>
              </w:rPr>
            </w:pPr>
            <w:r w:rsidRPr="006F6DE8">
              <w:rPr>
                <w:rFonts w:ascii="宋体" w:hAnsi="宋体" w:hint="eastAsia"/>
                <w:b/>
                <w:bCs/>
                <w:szCs w:val="21"/>
              </w:rPr>
              <w:t>案例分析：</w:t>
            </w:r>
            <w:r w:rsidRPr="006F6DE8">
              <w:rPr>
                <w:rFonts w:ascii="宋体" w:hAnsi="宋体"/>
                <w:bCs/>
                <w:szCs w:val="21"/>
              </w:rPr>
              <w:t>250T</w:t>
            </w:r>
            <w:r w:rsidRPr="006F6DE8">
              <w:rPr>
                <w:rFonts w:ascii="宋体" w:hAnsi="宋体" w:hint="eastAsia"/>
                <w:bCs/>
                <w:szCs w:val="21"/>
              </w:rPr>
              <w:t>白糖的索赔事件</w:t>
            </w:r>
            <w:r w:rsidRPr="006F6DE8">
              <w:rPr>
                <w:rFonts w:ascii="宋体" w:hAnsi="宋体"/>
                <w:bCs/>
                <w:szCs w:val="21"/>
              </w:rPr>
              <w:t xml:space="preserve">--- </w:t>
            </w:r>
            <w:r w:rsidRPr="006F6DE8">
              <w:rPr>
                <w:rFonts w:ascii="宋体" w:hAnsi="宋体" w:hint="eastAsia"/>
                <w:bCs/>
                <w:szCs w:val="21"/>
              </w:rPr>
              <w:t>一起国际运输保险官司</w:t>
            </w:r>
          </w:p>
          <w:p w:rsidR="00B03DAA" w:rsidRPr="006F6DE8" w:rsidRDefault="00B03DAA" w:rsidP="00142620">
            <w:pPr>
              <w:rPr>
                <w:rFonts w:ascii="宋体"/>
                <w:szCs w:val="21"/>
              </w:rPr>
            </w:pPr>
          </w:p>
          <w:p w:rsidR="00B03DAA" w:rsidRPr="006F6DE8" w:rsidRDefault="00B03DAA" w:rsidP="00142620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第二</w:t>
            </w:r>
            <w:r w:rsidRPr="006F6DE8">
              <w:rPr>
                <w:rFonts w:ascii="宋体" w:hAnsi="宋体" w:hint="eastAsia"/>
                <w:b/>
                <w:szCs w:val="21"/>
              </w:rPr>
              <w:t>部分：国际贸易合同订立、风险控制及注意事项</w:t>
            </w:r>
          </w:p>
          <w:p w:rsidR="00B03DAA" w:rsidRPr="006F6DE8" w:rsidRDefault="00B03DAA" w:rsidP="008C4130">
            <w:pPr>
              <w:numPr>
                <w:ilvl w:val="0"/>
                <w:numId w:val="12"/>
              </w:numPr>
              <w:spacing w:line="360" w:lineRule="exact"/>
              <w:rPr>
                <w:rFonts w:ascii="宋体"/>
                <w:color w:val="0D0D0D"/>
                <w:szCs w:val="21"/>
              </w:rPr>
            </w:pPr>
            <w:r w:rsidRPr="006F6DE8">
              <w:rPr>
                <w:rFonts w:ascii="宋体" w:hAnsi="宋体" w:hint="eastAsia"/>
                <w:color w:val="0D0D0D"/>
                <w:szCs w:val="21"/>
              </w:rPr>
              <w:t>国际货物买卖合同的主要内容</w:t>
            </w:r>
            <w:r w:rsidRPr="006F6DE8">
              <w:rPr>
                <w:rFonts w:ascii="宋体" w:hAnsi="宋体"/>
                <w:color w:val="0D0D0D"/>
                <w:szCs w:val="21"/>
              </w:rPr>
              <w:t>;</w:t>
            </w:r>
          </w:p>
          <w:p w:rsidR="00B03DAA" w:rsidRPr="006F6DE8" w:rsidRDefault="00B03DAA" w:rsidP="008C4130">
            <w:pPr>
              <w:numPr>
                <w:ilvl w:val="0"/>
                <w:numId w:val="12"/>
              </w:numPr>
              <w:spacing w:line="360" w:lineRule="exact"/>
              <w:rPr>
                <w:rFonts w:ascii="宋体"/>
                <w:color w:val="0D0D0D"/>
                <w:szCs w:val="21"/>
              </w:rPr>
            </w:pPr>
            <w:r w:rsidRPr="006F6DE8">
              <w:rPr>
                <w:rFonts w:ascii="宋体" w:hAnsi="宋体" w:hint="eastAsia"/>
                <w:color w:val="0D0D0D"/>
                <w:szCs w:val="21"/>
              </w:rPr>
              <w:t>国际货物买卖合同的订立及标准合同的使用</w:t>
            </w:r>
            <w:r w:rsidRPr="006F6DE8">
              <w:rPr>
                <w:rFonts w:ascii="宋体" w:hAnsi="宋体"/>
                <w:color w:val="0D0D0D"/>
                <w:szCs w:val="21"/>
              </w:rPr>
              <w:t>;</w:t>
            </w:r>
          </w:p>
          <w:p w:rsidR="00B03DAA" w:rsidRPr="006F6DE8" w:rsidRDefault="00B03DAA" w:rsidP="008C4130">
            <w:pPr>
              <w:numPr>
                <w:ilvl w:val="0"/>
                <w:numId w:val="12"/>
              </w:numPr>
              <w:spacing w:line="360" w:lineRule="exact"/>
              <w:rPr>
                <w:rFonts w:ascii="宋体"/>
                <w:color w:val="0D0D0D"/>
                <w:szCs w:val="21"/>
              </w:rPr>
            </w:pPr>
            <w:r w:rsidRPr="006F6DE8">
              <w:rPr>
                <w:rFonts w:ascii="宋体" w:hAnsi="宋体" w:hint="eastAsia"/>
                <w:color w:val="0D0D0D"/>
                <w:szCs w:val="21"/>
              </w:rPr>
              <w:t>国际货物买卖合同关键条款及案例解析（以</w:t>
            </w:r>
            <w:r w:rsidRPr="006F6DE8">
              <w:rPr>
                <w:rFonts w:ascii="宋体" w:hAnsi="宋体"/>
                <w:color w:val="0D0D0D"/>
                <w:szCs w:val="21"/>
              </w:rPr>
              <w:t>FOB</w:t>
            </w:r>
            <w:r w:rsidRPr="006F6DE8">
              <w:rPr>
                <w:rFonts w:ascii="宋体" w:hAnsi="宋体" w:hint="eastAsia"/>
                <w:color w:val="0D0D0D"/>
                <w:szCs w:val="21"/>
              </w:rPr>
              <w:t>、</w:t>
            </w:r>
            <w:r w:rsidRPr="006F6DE8">
              <w:rPr>
                <w:rFonts w:ascii="宋体" w:hAnsi="宋体"/>
                <w:color w:val="0D0D0D"/>
                <w:szCs w:val="21"/>
              </w:rPr>
              <w:t>CIF</w:t>
            </w:r>
            <w:r w:rsidRPr="006F6DE8">
              <w:rPr>
                <w:rFonts w:ascii="宋体" w:hAnsi="宋体" w:hint="eastAsia"/>
                <w:color w:val="0D0D0D"/>
                <w:szCs w:val="21"/>
              </w:rPr>
              <w:t>合同为例）</w:t>
            </w:r>
            <w:r w:rsidRPr="006F6DE8">
              <w:rPr>
                <w:rFonts w:ascii="宋体" w:hAnsi="宋体"/>
                <w:color w:val="0D0D0D"/>
                <w:szCs w:val="21"/>
              </w:rPr>
              <w:t>;</w:t>
            </w:r>
          </w:p>
          <w:p w:rsidR="00B03DAA" w:rsidRPr="006F6DE8" w:rsidRDefault="00B03DAA" w:rsidP="008C4130">
            <w:pPr>
              <w:numPr>
                <w:ilvl w:val="0"/>
                <w:numId w:val="12"/>
              </w:numPr>
              <w:spacing w:line="360" w:lineRule="exact"/>
              <w:rPr>
                <w:rFonts w:ascii="宋体"/>
                <w:color w:val="0D0D0D"/>
                <w:szCs w:val="21"/>
              </w:rPr>
            </w:pPr>
            <w:r w:rsidRPr="006F6DE8">
              <w:rPr>
                <w:rFonts w:ascii="宋体" w:hAnsi="宋体" w:hint="eastAsia"/>
                <w:color w:val="0D0D0D"/>
                <w:szCs w:val="21"/>
              </w:rPr>
              <w:t>国际货物买卖合同风险及纠纷处理</w:t>
            </w:r>
            <w:r w:rsidRPr="006F6DE8">
              <w:rPr>
                <w:rFonts w:ascii="宋体" w:hAnsi="宋体"/>
                <w:color w:val="0D0D0D"/>
                <w:szCs w:val="21"/>
              </w:rPr>
              <w:t>;</w:t>
            </w:r>
          </w:p>
          <w:p w:rsidR="00B03DAA" w:rsidRPr="006F6DE8" w:rsidRDefault="00B03DAA" w:rsidP="008C4130">
            <w:pPr>
              <w:numPr>
                <w:ilvl w:val="0"/>
                <w:numId w:val="12"/>
              </w:numPr>
              <w:spacing w:line="360" w:lineRule="exact"/>
              <w:rPr>
                <w:rFonts w:ascii="宋体"/>
                <w:color w:val="0D0D0D"/>
                <w:szCs w:val="21"/>
              </w:rPr>
            </w:pPr>
            <w:r w:rsidRPr="006F6DE8">
              <w:rPr>
                <w:rFonts w:ascii="宋体" w:hAnsi="宋体"/>
                <w:color w:val="0D0D0D"/>
                <w:szCs w:val="21"/>
              </w:rPr>
              <w:t>Incoterms VS.</w:t>
            </w:r>
            <w:r w:rsidRPr="006F6DE8">
              <w:rPr>
                <w:rFonts w:ascii="宋体" w:hAnsi="宋体" w:hint="eastAsia"/>
                <w:color w:val="0D0D0D"/>
                <w:szCs w:val="21"/>
              </w:rPr>
              <w:t>买卖合同的交易条件</w:t>
            </w:r>
            <w:r w:rsidRPr="006F6DE8">
              <w:rPr>
                <w:rFonts w:ascii="宋体" w:hAnsi="宋体"/>
                <w:color w:val="0D0D0D"/>
                <w:szCs w:val="21"/>
              </w:rPr>
              <w:t>;</w:t>
            </w:r>
          </w:p>
          <w:p w:rsidR="00B03DAA" w:rsidRPr="006F6DE8" w:rsidRDefault="00B03DAA" w:rsidP="008C4130">
            <w:pPr>
              <w:numPr>
                <w:ilvl w:val="0"/>
                <w:numId w:val="12"/>
              </w:numPr>
              <w:spacing w:line="360" w:lineRule="exact"/>
              <w:rPr>
                <w:rFonts w:ascii="宋体"/>
                <w:color w:val="0D0D0D"/>
                <w:szCs w:val="21"/>
              </w:rPr>
            </w:pPr>
            <w:r w:rsidRPr="006F6DE8">
              <w:rPr>
                <w:rFonts w:ascii="宋体" w:hAnsi="宋体" w:hint="eastAsia"/>
                <w:color w:val="0D0D0D"/>
                <w:szCs w:val="21"/>
              </w:rPr>
              <w:t>如何将</w:t>
            </w:r>
            <w:r w:rsidRPr="006F6DE8">
              <w:rPr>
                <w:rFonts w:ascii="宋体" w:hAnsi="宋体"/>
                <w:color w:val="0D0D0D"/>
                <w:szCs w:val="21"/>
              </w:rPr>
              <w:t>Incoterms2010</w:t>
            </w:r>
            <w:r w:rsidRPr="006F6DE8">
              <w:rPr>
                <w:rFonts w:ascii="宋体" w:hAnsi="宋体" w:hint="eastAsia"/>
                <w:color w:val="0D0D0D"/>
                <w:szCs w:val="21"/>
              </w:rPr>
              <w:t>适用于国内买卖的合同？</w:t>
            </w:r>
          </w:p>
          <w:p w:rsidR="00B03DAA" w:rsidRPr="006F6DE8" w:rsidRDefault="00B03DAA" w:rsidP="008C4130">
            <w:pPr>
              <w:numPr>
                <w:ilvl w:val="0"/>
                <w:numId w:val="12"/>
              </w:numPr>
              <w:spacing w:line="360" w:lineRule="exact"/>
              <w:rPr>
                <w:rFonts w:ascii="宋体"/>
                <w:color w:val="0D0D0D"/>
                <w:szCs w:val="21"/>
              </w:rPr>
            </w:pPr>
            <w:r w:rsidRPr="006F6DE8">
              <w:rPr>
                <w:rFonts w:ascii="宋体" w:hAnsi="宋体" w:hint="eastAsia"/>
                <w:color w:val="0D0D0D"/>
                <w:szCs w:val="21"/>
              </w:rPr>
              <w:t>使用发票以及订货单作为买卖合同的风险</w:t>
            </w:r>
            <w:r w:rsidRPr="006F6DE8">
              <w:rPr>
                <w:rFonts w:ascii="宋体" w:hAnsi="宋体"/>
                <w:color w:val="0D0D0D"/>
                <w:szCs w:val="21"/>
              </w:rPr>
              <w:t>;</w:t>
            </w:r>
          </w:p>
          <w:p w:rsidR="00B03DAA" w:rsidRPr="006F6DE8" w:rsidRDefault="00B03DAA" w:rsidP="008C4130">
            <w:pPr>
              <w:numPr>
                <w:ilvl w:val="0"/>
                <w:numId w:val="12"/>
              </w:numPr>
              <w:spacing w:line="360" w:lineRule="exact"/>
              <w:rPr>
                <w:rFonts w:ascii="宋体"/>
                <w:color w:val="0D0D0D"/>
                <w:szCs w:val="21"/>
              </w:rPr>
            </w:pPr>
            <w:r w:rsidRPr="006F6DE8">
              <w:rPr>
                <w:rFonts w:ascii="宋体" w:hAnsi="宋体" w:hint="eastAsia"/>
                <w:color w:val="0D0D0D"/>
                <w:szCs w:val="21"/>
              </w:rPr>
              <w:t>如何确保贸易术语与合同内容的一致性，避免争议和利益损失？</w:t>
            </w:r>
          </w:p>
          <w:p w:rsidR="00B03DAA" w:rsidRPr="006F6DE8" w:rsidRDefault="00B03DAA" w:rsidP="008C4130">
            <w:pPr>
              <w:numPr>
                <w:ilvl w:val="0"/>
                <w:numId w:val="12"/>
              </w:numPr>
              <w:spacing w:line="360" w:lineRule="exact"/>
              <w:rPr>
                <w:rFonts w:ascii="宋体"/>
                <w:color w:val="0D0D0D"/>
                <w:szCs w:val="21"/>
              </w:rPr>
            </w:pPr>
            <w:r w:rsidRPr="006F6DE8">
              <w:rPr>
                <w:rFonts w:ascii="宋体" w:hAnsi="宋体" w:hint="eastAsia"/>
                <w:color w:val="0D0D0D"/>
                <w:szCs w:val="21"/>
              </w:rPr>
              <w:t>运输合同的规定与</w:t>
            </w:r>
            <w:r w:rsidRPr="006F6DE8">
              <w:rPr>
                <w:rFonts w:ascii="宋体" w:hAnsi="宋体"/>
                <w:color w:val="0D0D0D"/>
                <w:szCs w:val="21"/>
              </w:rPr>
              <w:t>Incoterms2010</w:t>
            </w:r>
            <w:r w:rsidRPr="006F6DE8">
              <w:rPr>
                <w:rFonts w:ascii="宋体" w:hAnsi="宋体" w:hint="eastAsia"/>
                <w:color w:val="0D0D0D"/>
                <w:szCs w:val="21"/>
              </w:rPr>
              <w:t>发生冲突怎</w:t>
            </w:r>
            <w:r w:rsidRPr="006F6DE8">
              <w:rPr>
                <w:rFonts w:ascii="宋体" w:hAnsi="宋体" w:hint="eastAsia"/>
                <w:color w:val="0D0D0D"/>
                <w:szCs w:val="21"/>
              </w:rPr>
              <w:lastRenderedPageBreak/>
              <w:t>么处理？</w:t>
            </w:r>
          </w:p>
          <w:p w:rsidR="00B03DAA" w:rsidRPr="006F6DE8" w:rsidRDefault="00B03DAA" w:rsidP="008C4130">
            <w:pPr>
              <w:numPr>
                <w:ilvl w:val="0"/>
                <w:numId w:val="12"/>
              </w:numPr>
              <w:spacing w:line="360" w:lineRule="exact"/>
              <w:rPr>
                <w:rFonts w:ascii="宋体"/>
                <w:color w:val="0D0D0D"/>
                <w:szCs w:val="21"/>
              </w:rPr>
            </w:pPr>
            <w:r w:rsidRPr="006F6DE8">
              <w:rPr>
                <w:rFonts w:ascii="宋体" w:hAnsi="宋体" w:hint="eastAsia"/>
                <w:color w:val="0D0D0D"/>
                <w:szCs w:val="21"/>
              </w:rPr>
              <w:t>何建立涉外合同签署过程中企业各部门的协同机制？</w:t>
            </w:r>
          </w:p>
          <w:p w:rsidR="00B03DAA" w:rsidRPr="006F6DE8" w:rsidRDefault="00B03DAA" w:rsidP="008C4130">
            <w:pPr>
              <w:numPr>
                <w:ilvl w:val="0"/>
                <w:numId w:val="12"/>
              </w:numPr>
              <w:spacing w:line="360" w:lineRule="exact"/>
              <w:rPr>
                <w:rFonts w:ascii="宋体"/>
                <w:color w:val="0D0D0D"/>
                <w:szCs w:val="21"/>
              </w:rPr>
            </w:pPr>
            <w:r w:rsidRPr="006F6DE8">
              <w:rPr>
                <w:rFonts w:ascii="宋体" w:hAnsi="宋体" w:hint="eastAsia"/>
                <w:color w:val="0D0D0D"/>
                <w:szCs w:val="21"/>
              </w:rPr>
              <w:t>有效处理贸易合同问题的草拟和纠纷的宝贵经验</w:t>
            </w:r>
            <w:r w:rsidRPr="006F6DE8">
              <w:rPr>
                <w:rFonts w:ascii="宋体" w:hAnsi="宋体"/>
                <w:color w:val="0D0D0D"/>
                <w:szCs w:val="21"/>
              </w:rPr>
              <w:t>;</w:t>
            </w:r>
          </w:p>
          <w:p w:rsidR="00B03DAA" w:rsidRPr="006F6DE8" w:rsidRDefault="00B03DAA" w:rsidP="008C4130">
            <w:pPr>
              <w:numPr>
                <w:ilvl w:val="0"/>
                <w:numId w:val="12"/>
              </w:numPr>
              <w:rPr>
                <w:rFonts w:ascii="宋体"/>
                <w:bCs/>
                <w:szCs w:val="21"/>
              </w:rPr>
            </w:pPr>
            <w:r w:rsidRPr="006F6DE8">
              <w:rPr>
                <w:rFonts w:ascii="宋体" w:hAnsi="宋体" w:hint="eastAsia"/>
                <w:bCs/>
                <w:szCs w:val="21"/>
              </w:rPr>
              <w:t>国际货物运输的方式、单据、装运条款；</w:t>
            </w:r>
          </w:p>
          <w:p w:rsidR="00B03DAA" w:rsidRPr="006F6DE8" w:rsidRDefault="00B03DAA" w:rsidP="008C4130">
            <w:pPr>
              <w:numPr>
                <w:ilvl w:val="0"/>
                <w:numId w:val="12"/>
              </w:numPr>
              <w:rPr>
                <w:rFonts w:ascii="宋体"/>
                <w:bCs/>
                <w:szCs w:val="21"/>
              </w:rPr>
            </w:pPr>
            <w:r w:rsidRPr="006F6DE8">
              <w:rPr>
                <w:rFonts w:ascii="宋体" w:hAnsi="宋体" w:hint="eastAsia"/>
                <w:bCs/>
                <w:szCs w:val="21"/>
              </w:rPr>
              <w:t>国际货物买卖的保险条款、险种合理选择；</w:t>
            </w:r>
          </w:p>
          <w:p w:rsidR="00B03DAA" w:rsidRPr="006F6DE8" w:rsidRDefault="00B03DAA" w:rsidP="008C4130">
            <w:pPr>
              <w:numPr>
                <w:ilvl w:val="0"/>
                <w:numId w:val="12"/>
              </w:numPr>
              <w:rPr>
                <w:rFonts w:ascii="宋体"/>
                <w:bCs/>
                <w:szCs w:val="21"/>
              </w:rPr>
            </w:pPr>
            <w:r w:rsidRPr="006F6DE8">
              <w:rPr>
                <w:rFonts w:ascii="宋体" w:hAnsi="宋体" w:hint="eastAsia"/>
                <w:bCs/>
                <w:szCs w:val="21"/>
              </w:rPr>
              <w:t>商品定价方法、成本核算、佣金折扣及货币选择与汇率换算；</w:t>
            </w:r>
          </w:p>
          <w:p w:rsidR="00B03DAA" w:rsidRPr="006F6DE8" w:rsidRDefault="00B03DAA" w:rsidP="008C4130">
            <w:pPr>
              <w:numPr>
                <w:ilvl w:val="0"/>
                <w:numId w:val="12"/>
              </w:numPr>
              <w:rPr>
                <w:rFonts w:ascii="宋体"/>
                <w:bCs/>
                <w:szCs w:val="21"/>
              </w:rPr>
            </w:pPr>
            <w:r w:rsidRPr="006F6DE8">
              <w:rPr>
                <w:rFonts w:ascii="宋体" w:hAnsi="宋体" w:hint="eastAsia"/>
                <w:bCs/>
                <w:szCs w:val="21"/>
              </w:rPr>
              <w:t>进出口合履行、合同条款隐含的风险防范及规避措施；</w:t>
            </w:r>
          </w:p>
          <w:p w:rsidR="00B03DAA" w:rsidRPr="006F6DE8" w:rsidRDefault="00B03DAA" w:rsidP="008C4130">
            <w:pPr>
              <w:numPr>
                <w:ilvl w:val="0"/>
                <w:numId w:val="12"/>
              </w:numPr>
              <w:rPr>
                <w:rFonts w:ascii="宋体"/>
                <w:bCs/>
                <w:szCs w:val="21"/>
              </w:rPr>
            </w:pPr>
            <w:r w:rsidRPr="006F6DE8">
              <w:rPr>
                <w:rFonts w:ascii="宋体" w:hAnsi="宋体" w:hint="eastAsia"/>
                <w:bCs/>
                <w:szCs w:val="21"/>
              </w:rPr>
              <w:t>贸易术语合理选用及物权控制、风险转移、费用承担；</w:t>
            </w:r>
          </w:p>
          <w:p w:rsidR="00B03DAA" w:rsidRPr="00CC0F30" w:rsidRDefault="00B03DAA" w:rsidP="008C4130">
            <w:pPr>
              <w:numPr>
                <w:ilvl w:val="0"/>
                <w:numId w:val="12"/>
              </w:numPr>
              <w:rPr>
                <w:rFonts w:ascii="宋体"/>
                <w:szCs w:val="21"/>
              </w:rPr>
            </w:pPr>
            <w:r w:rsidRPr="00CC0F30">
              <w:rPr>
                <w:rFonts w:ascii="宋体" w:hAnsi="宋体" w:hint="eastAsia"/>
                <w:szCs w:val="21"/>
              </w:rPr>
              <w:t>买卖双方违约及其救济方法及一般原则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B03DAA" w:rsidRDefault="00B03DAA" w:rsidP="00142620"/>
          <w:p w:rsidR="00B03DAA" w:rsidRDefault="00B03DAA" w:rsidP="00142620"/>
          <w:p w:rsidR="00B03DAA" w:rsidRPr="008C38A9" w:rsidRDefault="00B03DAA" w:rsidP="00E71A37">
            <w:pPr>
              <w:rPr>
                <w:rFonts w:ascii="宋体"/>
                <w:sz w:val="18"/>
                <w:szCs w:val="18"/>
              </w:rPr>
            </w:pPr>
          </w:p>
        </w:tc>
      </w:tr>
    </w:tbl>
    <w:p w:rsidR="00B03DAA" w:rsidRDefault="006C735A" w:rsidP="00767A13">
      <w:pPr>
        <w:spacing w:line="360" w:lineRule="exact"/>
        <w:rPr>
          <w:rFonts w:ascii="新宋体" w:eastAsia="新宋体" w:hAnsi="新宋体"/>
          <w:b/>
          <w:color w:val="1F497D"/>
          <w:sz w:val="18"/>
          <w:szCs w:val="18"/>
        </w:rPr>
      </w:pPr>
      <w:r w:rsidRPr="006C735A">
        <w:rPr>
          <w:noProof/>
        </w:rPr>
        <w:lastRenderedPageBreak/>
        <w:pict>
          <v:rect id="_x0000_s1033" style="position:absolute;left:0;text-align:left;margin-left:70.3pt;margin-top:10.6pt;width:122.95pt;height:36pt;z-index:251660288;mso-position-horizontal-relative:text;mso-position-vertical-relative:text" filled="f" stroked="f">
            <v:textbox>
              <w:txbxContent>
                <w:p w:rsidR="00B03DAA" w:rsidRPr="008C4130" w:rsidRDefault="00B03DAA" w:rsidP="00B17BE2">
                  <w:pPr>
                    <w:rPr>
                      <w:rFonts w:ascii="黑体" w:eastAsia="黑体" w:hAnsi="黑体"/>
                      <w:b/>
                      <w:sz w:val="30"/>
                      <w:szCs w:val="30"/>
                    </w:rPr>
                  </w:pPr>
                  <w:r w:rsidRPr="008C4130">
                    <w:rPr>
                      <w:rFonts w:ascii="黑体" w:eastAsia="黑体" w:hAnsi="黑体" w:hint="eastAsia"/>
                      <w:b/>
                      <w:sz w:val="30"/>
                      <w:szCs w:val="30"/>
                    </w:rPr>
                    <w:t>刘希洪老师</w:t>
                  </w:r>
                </w:p>
                <w:p w:rsidR="00B03DAA" w:rsidRDefault="00B03DAA" w:rsidP="00B17BE2"/>
              </w:txbxContent>
            </v:textbox>
          </v:rect>
        </w:pict>
      </w:r>
      <w:r w:rsidRPr="006C735A">
        <w:rPr>
          <w:noProof/>
        </w:rPr>
        <w:pict>
          <v:roundrect id="_x0000_s1034" style="position:absolute;left:0;text-align:left;margin-left:-2.3pt;margin-top:16.75pt;width:64.5pt;height:23.25pt;z-index:251659264;mso-position-horizontal-relative:text;mso-position-vertical-relative:text" arcsize="10923f" fillcolor="#205867" stroked="f" strokecolor="#739cc3" strokeweight=".25pt">
            <v:fill color2="fill lighten(51)" focusposition=".5,.5" focussize="" method="linear sigma" focus="100%" type="gradientRadial"/>
            <v:textbox style="mso-next-textbox:#_x0000_s1034">
              <w:txbxContent>
                <w:p w:rsidR="00B03DAA" w:rsidRPr="0073373A" w:rsidRDefault="00B03DAA" w:rsidP="00B17BE2">
                  <w:pPr>
                    <w:rPr>
                      <w:rFonts w:ascii="Calibri" w:hAnsi="Calibri"/>
                      <w:b/>
                      <w:color w:val="FFFFFF"/>
                      <w:szCs w:val="21"/>
                    </w:rPr>
                  </w:pPr>
                  <w:r>
                    <w:rPr>
                      <w:rFonts w:ascii="Calibri" w:hAnsi="Calibri" w:hint="eastAsia"/>
                      <w:b/>
                      <w:color w:val="FFFFFF"/>
                      <w:szCs w:val="21"/>
                    </w:rPr>
                    <w:t>讲师介绍</w:t>
                  </w:r>
                </w:p>
              </w:txbxContent>
            </v:textbox>
          </v:roundrect>
        </w:pict>
      </w:r>
    </w:p>
    <w:p w:rsidR="00B03DAA" w:rsidRPr="00051D9B" w:rsidRDefault="00B03DAA" w:rsidP="00767A13">
      <w:pPr>
        <w:spacing w:line="360" w:lineRule="exact"/>
        <w:rPr>
          <w:rFonts w:ascii="新宋体" w:eastAsia="新宋体" w:hAnsi="新宋体"/>
          <w:color w:val="0D0D0D"/>
          <w:sz w:val="18"/>
          <w:szCs w:val="18"/>
        </w:rPr>
      </w:pPr>
    </w:p>
    <w:p w:rsidR="00B03DAA" w:rsidRDefault="00B03DAA" w:rsidP="000814D4">
      <w:pPr>
        <w:ind w:firstLineChars="343" w:firstLine="723"/>
        <w:rPr>
          <w:rFonts w:ascii="宋体" w:cs="Arial"/>
          <w:b/>
          <w:color w:val="993300"/>
          <w:sz w:val="21"/>
          <w:szCs w:val="21"/>
        </w:rPr>
      </w:pPr>
    </w:p>
    <w:p w:rsidR="00B03DAA" w:rsidRPr="004E6200" w:rsidRDefault="006C735A" w:rsidP="004E6200">
      <w:pPr>
        <w:ind w:firstLineChars="343" w:firstLine="686"/>
        <w:rPr>
          <w:rFonts w:ascii="宋体" w:cs="Arial"/>
          <w:b/>
          <w:color w:val="993300"/>
          <w:sz w:val="21"/>
          <w:szCs w:val="21"/>
        </w:rPr>
      </w:pPr>
      <w:r w:rsidRPr="006C735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0" o:spid="_x0000_s1035" type="#_x0000_t75" alt="刘希洪.jpg" style="position:absolute;left:0;text-align:left;margin-left:379.1pt;margin-top:4.5pt;width:96.3pt;height:112.75pt;z-index:251655168;visibility:visible">
            <v:imagedata r:id="rId7" o:title=""/>
            <w10:wrap type="square"/>
          </v:shape>
        </w:pict>
      </w:r>
      <w:r w:rsidR="00B03DAA" w:rsidRPr="00F066D7">
        <w:rPr>
          <w:rFonts w:ascii="宋体" w:hAnsi="宋体" w:hint="eastAsia"/>
          <w:sz w:val="21"/>
          <w:szCs w:val="21"/>
        </w:rPr>
        <w:t>北京世企联合企业管理咨询有限公司</w:t>
      </w:r>
      <w:r w:rsidR="00B03DAA" w:rsidRPr="00F066D7">
        <w:rPr>
          <w:rFonts w:ascii="宋体" w:hAnsi="宋体" w:hint="eastAsia"/>
          <w:b/>
          <w:sz w:val="21"/>
          <w:szCs w:val="21"/>
        </w:rPr>
        <w:t>高级培训师</w:t>
      </w:r>
      <w:r w:rsidR="00B03DAA" w:rsidRPr="00F066D7">
        <w:rPr>
          <w:rFonts w:ascii="宋体" w:hAnsi="宋体" w:hint="eastAsia"/>
          <w:sz w:val="21"/>
          <w:szCs w:val="21"/>
        </w:rPr>
        <w:t>、</w:t>
      </w:r>
      <w:r w:rsidR="00B03DAA" w:rsidRPr="00F066D7">
        <w:rPr>
          <w:rFonts w:ascii="宋体" w:hAnsi="宋体" w:hint="eastAsia"/>
          <w:b/>
          <w:sz w:val="21"/>
          <w:szCs w:val="21"/>
        </w:rPr>
        <w:t>国际贸易运作高级研修班长期专职培训师</w:t>
      </w:r>
      <w:r w:rsidR="00B03DAA" w:rsidRPr="00F066D7">
        <w:rPr>
          <w:rFonts w:ascii="宋体" w:hAnsi="宋体" w:hint="eastAsia"/>
          <w:sz w:val="21"/>
          <w:szCs w:val="21"/>
        </w:rPr>
        <w:t>，国际著名企业实战派外贸专家教授、杰出外贸企业家、进出口贸易、国际运输、海关事务及物流方面的资深专家，</w:t>
      </w:r>
      <w:r w:rsidR="00B03DAA" w:rsidRPr="00F066D7">
        <w:rPr>
          <w:rFonts w:ascii="宋体" w:hAnsi="宋体"/>
          <w:sz w:val="21"/>
          <w:szCs w:val="21"/>
        </w:rPr>
        <w:t>Ocean-star Logistics</w:t>
      </w:r>
      <w:r w:rsidR="00B03DAA" w:rsidRPr="00F066D7">
        <w:rPr>
          <w:rFonts w:ascii="宋体" w:hAnsi="宋体" w:hint="eastAsia"/>
          <w:sz w:val="21"/>
          <w:szCs w:val="21"/>
        </w:rPr>
        <w:t>总经理，香港理工大学国际航运及物流管理理学硕士，天津大学管理学院客座讲师，注册管理咨询师，英国国际专业管理公会</w:t>
      </w:r>
      <w:r w:rsidR="00B03DAA" w:rsidRPr="00F066D7">
        <w:rPr>
          <w:rFonts w:ascii="宋体" w:hAnsi="宋体"/>
          <w:sz w:val="21"/>
          <w:szCs w:val="21"/>
        </w:rPr>
        <w:t>(IPMA)</w:t>
      </w:r>
      <w:r w:rsidR="00B03DAA" w:rsidRPr="00F066D7">
        <w:rPr>
          <w:rFonts w:ascii="宋体" w:hAnsi="宋体" w:hint="eastAsia"/>
          <w:sz w:val="21"/>
          <w:szCs w:val="21"/>
        </w:rPr>
        <w:t>授证资深培训师，联合国贸发组织、</w:t>
      </w:r>
      <w:r w:rsidR="00B03DAA" w:rsidRPr="00F066D7">
        <w:rPr>
          <w:rFonts w:ascii="宋体" w:hAnsi="宋体"/>
          <w:sz w:val="21"/>
          <w:szCs w:val="21"/>
        </w:rPr>
        <w:t>ITC</w:t>
      </w:r>
      <w:r w:rsidR="00B03DAA" w:rsidRPr="00F066D7">
        <w:rPr>
          <w:rFonts w:ascii="宋体" w:hAnsi="宋体" w:hint="eastAsia"/>
          <w:sz w:val="21"/>
          <w:szCs w:val="21"/>
        </w:rPr>
        <w:t>、国际采购及供应链管理资格认证特聘讲师。曾任职中外运、机械进出口总公司、摩托罗拉、中石油、中石化、天津港、天狮等多家中外企业高管，几十年来从事外贸、报关、物流的工作，使刘老师业务精通、经验丰富。擅长国际贸易、谈判、海关事务、国际运输、物流实务。目前担任商务部培训中心、劳动部培训中心、中国交通运输协会高级培训师。长期的培训与咨询工作，为刘老师积累了各种行业的进出口实务操作经验。</w:t>
      </w:r>
      <w:r w:rsidR="00B03DAA" w:rsidRPr="00F066D7">
        <w:rPr>
          <w:rFonts w:ascii="宋体"/>
          <w:sz w:val="21"/>
          <w:szCs w:val="21"/>
        </w:rPr>
        <w:t> </w:t>
      </w:r>
      <w:r w:rsidR="00B03DAA" w:rsidRPr="00F066D7">
        <w:rPr>
          <w:rFonts w:hAnsi="Webdings" w:cs="Arial" w:hint="eastAsia"/>
          <w:color w:val="993300"/>
          <w:sz w:val="21"/>
        </w:rPr>
        <w:sym w:font="Webdings" w:char="F0A5"/>
      </w:r>
      <w:r w:rsidR="00B03DAA" w:rsidRPr="00F066D7">
        <w:rPr>
          <w:rFonts w:hint="eastAsia"/>
          <w:b/>
          <w:color w:val="993300"/>
          <w:sz w:val="21"/>
          <w:szCs w:val="21"/>
        </w:rPr>
        <w:t>专长领域：</w:t>
      </w:r>
      <w:r w:rsidR="00B03DAA" w:rsidRPr="00F066D7">
        <w:rPr>
          <w:rFonts w:hint="eastAsia"/>
          <w:sz w:val="21"/>
          <w:szCs w:val="21"/>
        </w:rPr>
        <w:t>国际贸易实务运作、物流及供应链管理、国际结算风险控制、如何应对海关风险、国际运输中的风险及成本控制、外贸单证常见问题处理等相关系列课程。</w:t>
      </w:r>
    </w:p>
    <w:p w:rsidR="00B03DAA" w:rsidRPr="00F066D7" w:rsidRDefault="00B03DAA" w:rsidP="001567E5">
      <w:pPr>
        <w:rPr>
          <w:rFonts w:ascii="宋体"/>
          <w:b/>
          <w:color w:val="993300"/>
          <w:sz w:val="21"/>
          <w:szCs w:val="21"/>
        </w:rPr>
      </w:pPr>
      <w:r w:rsidRPr="00F066D7">
        <w:rPr>
          <w:rFonts w:ascii="宋体" w:hAnsi="Webdings" w:cs="Arial" w:hint="eastAsia"/>
          <w:color w:val="993300"/>
          <w:sz w:val="21"/>
        </w:rPr>
        <w:sym w:font="Webdings" w:char="F0A5"/>
      </w:r>
      <w:r w:rsidRPr="00F066D7">
        <w:rPr>
          <w:rFonts w:ascii="宋体" w:hAnsi="宋体" w:hint="eastAsia"/>
          <w:b/>
          <w:color w:val="993300"/>
          <w:sz w:val="21"/>
          <w:szCs w:val="21"/>
        </w:rPr>
        <w:t>曾服务过的企业：</w:t>
      </w:r>
    </w:p>
    <w:p w:rsidR="00B03DAA" w:rsidRPr="001567E5" w:rsidRDefault="00B03DAA" w:rsidP="001567E5">
      <w:pPr>
        <w:rPr>
          <w:rFonts w:ascii="楷体_GB2312" w:eastAsia="楷体_GB2312"/>
          <w:sz w:val="21"/>
          <w:szCs w:val="21"/>
        </w:rPr>
      </w:pPr>
      <w:r w:rsidRPr="001567E5">
        <w:rPr>
          <w:rFonts w:ascii="楷体_GB2312" w:eastAsia="楷体_GB2312"/>
          <w:sz w:val="21"/>
          <w:szCs w:val="21"/>
        </w:rPr>
        <w:t>---</w:t>
      </w:r>
      <w:r w:rsidRPr="001567E5">
        <w:rPr>
          <w:rFonts w:ascii="楷体_GB2312" w:eastAsia="楷体_GB2312" w:hint="eastAsia"/>
          <w:sz w:val="21"/>
          <w:szCs w:val="21"/>
        </w:rPr>
        <w:t>德尔福中国有限公司</w:t>
      </w:r>
      <w:r w:rsidRPr="001567E5">
        <w:rPr>
          <w:rFonts w:ascii="楷体_GB2312" w:eastAsia="楷体_GB2312"/>
          <w:sz w:val="21"/>
          <w:szCs w:val="21"/>
        </w:rPr>
        <w:t xml:space="preserve">   ---</w:t>
      </w:r>
      <w:r w:rsidRPr="001567E5">
        <w:rPr>
          <w:rFonts w:ascii="楷体_GB2312" w:eastAsia="楷体_GB2312" w:hint="eastAsia"/>
          <w:sz w:val="21"/>
          <w:szCs w:val="21"/>
        </w:rPr>
        <w:t>爱克发（中国）有限公司</w:t>
      </w:r>
      <w:r w:rsidRPr="001567E5">
        <w:rPr>
          <w:rFonts w:ascii="楷体_GB2312" w:eastAsia="楷体_GB2312"/>
          <w:sz w:val="21"/>
          <w:szCs w:val="21"/>
        </w:rPr>
        <w:t xml:space="preserve">      ---ABB</w:t>
      </w:r>
      <w:r w:rsidRPr="001567E5">
        <w:rPr>
          <w:rFonts w:ascii="楷体_GB2312" w:eastAsia="楷体_GB2312" w:hint="eastAsia"/>
          <w:sz w:val="21"/>
          <w:szCs w:val="21"/>
        </w:rPr>
        <w:t>中国有限公司</w:t>
      </w:r>
    </w:p>
    <w:p w:rsidR="00B03DAA" w:rsidRPr="001567E5" w:rsidRDefault="00B03DAA" w:rsidP="001567E5">
      <w:pPr>
        <w:rPr>
          <w:rFonts w:ascii="楷体_GB2312" w:eastAsia="楷体_GB2312"/>
          <w:b/>
          <w:bCs/>
          <w:sz w:val="21"/>
          <w:szCs w:val="21"/>
        </w:rPr>
      </w:pPr>
      <w:r w:rsidRPr="001567E5">
        <w:rPr>
          <w:rFonts w:ascii="楷体_GB2312" w:eastAsia="楷体_GB2312"/>
          <w:sz w:val="21"/>
          <w:szCs w:val="21"/>
        </w:rPr>
        <w:t>---</w:t>
      </w:r>
      <w:r w:rsidRPr="001567E5">
        <w:rPr>
          <w:rFonts w:ascii="楷体_GB2312" w:eastAsia="楷体_GB2312" w:hint="eastAsia"/>
          <w:sz w:val="21"/>
          <w:szCs w:val="21"/>
        </w:rPr>
        <w:t>上海康宁光缆有限公司</w:t>
      </w:r>
      <w:r w:rsidRPr="001567E5">
        <w:rPr>
          <w:rFonts w:ascii="楷体_GB2312" w:eastAsia="楷体_GB2312"/>
          <w:sz w:val="21"/>
          <w:szCs w:val="21"/>
        </w:rPr>
        <w:t xml:space="preserve">  ---</w:t>
      </w:r>
      <w:r w:rsidRPr="001567E5">
        <w:rPr>
          <w:rFonts w:ascii="楷体_GB2312" w:eastAsia="楷体_GB2312" w:hint="eastAsia"/>
          <w:sz w:val="21"/>
          <w:szCs w:val="21"/>
        </w:rPr>
        <w:t>东方地球物理勘探总公司</w:t>
      </w:r>
      <w:r w:rsidRPr="001567E5">
        <w:rPr>
          <w:rFonts w:ascii="楷体_GB2312" w:eastAsia="楷体_GB2312"/>
          <w:sz w:val="21"/>
          <w:szCs w:val="21"/>
        </w:rPr>
        <w:t xml:space="preserve">   ---</w:t>
      </w:r>
      <w:r w:rsidRPr="001567E5">
        <w:rPr>
          <w:rFonts w:ascii="楷体_GB2312" w:eastAsia="楷体_GB2312" w:hint="eastAsia"/>
          <w:sz w:val="21"/>
          <w:szCs w:val="21"/>
        </w:rPr>
        <w:t>爱普生（中国）有限公司</w:t>
      </w:r>
    </w:p>
    <w:p w:rsidR="00B03DAA" w:rsidRPr="001567E5" w:rsidRDefault="00B03DAA" w:rsidP="001567E5">
      <w:pPr>
        <w:rPr>
          <w:rFonts w:ascii="楷体_GB2312" w:eastAsia="楷体_GB2312"/>
          <w:b/>
          <w:bCs/>
          <w:sz w:val="21"/>
          <w:szCs w:val="21"/>
        </w:rPr>
      </w:pPr>
      <w:r w:rsidRPr="001567E5">
        <w:rPr>
          <w:rFonts w:ascii="楷体_GB2312" w:eastAsia="楷体_GB2312"/>
          <w:sz w:val="21"/>
          <w:szCs w:val="21"/>
        </w:rPr>
        <w:t>---</w:t>
      </w:r>
      <w:r>
        <w:rPr>
          <w:rFonts w:ascii="楷体_GB2312" w:eastAsia="楷体_GB2312" w:hint="eastAsia"/>
          <w:sz w:val="21"/>
          <w:szCs w:val="21"/>
        </w:rPr>
        <w:t>长春一汽进出口招标</w:t>
      </w:r>
      <w:r w:rsidRPr="001567E5">
        <w:rPr>
          <w:rFonts w:ascii="楷体_GB2312" w:eastAsia="楷体_GB2312"/>
          <w:sz w:val="21"/>
          <w:szCs w:val="21"/>
        </w:rPr>
        <w:t xml:space="preserve">   ---</w:t>
      </w:r>
      <w:r>
        <w:rPr>
          <w:rFonts w:ascii="楷体_GB2312" w:eastAsia="楷体_GB2312" w:hint="eastAsia"/>
          <w:sz w:val="21"/>
          <w:szCs w:val="21"/>
        </w:rPr>
        <w:t>中国医药进出口公司</w:t>
      </w:r>
      <w:r w:rsidRPr="001567E5">
        <w:rPr>
          <w:rFonts w:ascii="楷体_GB2312" w:eastAsia="楷体_GB2312"/>
          <w:sz w:val="21"/>
          <w:szCs w:val="21"/>
        </w:rPr>
        <w:t>---</w:t>
      </w:r>
      <w:r>
        <w:rPr>
          <w:rFonts w:ascii="楷体_GB2312" w:eastAsia="楷体_GB2312" w:hint="eastAsia"/>
          <w:sz w:val="21"/>
          <w:szCs w:val="21"/>
        </w:rPr>
        <w:t>美卓矿机</w:t>
      </w:r>
      <w:r w:rsidRPr="001567E5">
        <w:rPr>
          <w:rFonts w:ascii="楷体_GB2312" w:eastAsia="楷体_GB2312"/>
          <w:sz w:val="21"/>
          <w:szCs w:val="21"/>
        </w:rPr>
        <w:t xml:space="preserve">   ---</w:t>
      </w:r>
      <w:r w:rsidRPr="001567E5">
        <w:rPr>
          <w:rFonts w:ascii="楷体_GB2312" w:eastAsia="楷体_GB2312" w:hint="eastAsia"/>
          <w:sz w:val="21"/>
          <w:szCs w:val="21"/>
        </w:rPr>
        <w:t>中国航空技术进出口总公司</w:t>
      </w:r>
      <w:r w:rsidRPr="001567E5">
        <w:rPr>
          <w:rFonts w:ascii="楷体_GB2312" w:eastAsia="楷体_GB2312"/>
          <w:sz w:val="21"/>
          <w:szCs w:val="21"/>
        </w:rPr>
        <w:t xml:space="preserve"> ---</w:t>
      </w:r>
      <w:r w:rsidRPr="001567E5">
        <w:rPr>
          <w:rFonts w:ascii="楷体_GB2312" w:eastAsia="楷体_GB2312" w:hint="eastAsia"/>
          <w:sz w:val="21"/>
          <w:szCs w:val="21"/>
        </w:rPr>
        <w:t>中外运</w:t>
      </w:r>
      <w:r w:rsidRPr="001567E5">
        <w:rPr>
          <w:rFonts w:ascii="楷体_GB2312" w:eastAsia="楷体_GB2312"/>
          <w:sz w:val="21"/>
          <w:szCs w:val="21"/>
        </w:rPr>
        <w:t>-DHL    ---</w:t>
      </w:r>
      <w:r w:rsidRPr="001567E5">
        <w:rPr>
          <w:rFonts w:ascii="楷体_GB2312" w:eastAsia="楷体_GB2312" w:hint="eastAsia"/>
          <w:sz w:val="21"/>
          <w:szCs w:val="21"/>
        </w:rPr>
        <w:t>松下电子部品有限公司</w:t>
      </w:r>
      <w:r w:rsidRPr="001567E5">
        <w:rPr>
          <w:rFonts w:ascii="楷体_GB2312" w:eastAsia="楷体_GB2312"/>
          <w:sz w:val="21"/>
          <w:szCs w:val="21"/>
        </w:rPr>
        <w:t>---</w:t>
      </w:r>
      <w:r w:rsidRPr="001567E5">
        <w:rPr>
          <w:rFonts w:ascii="楷体_GB2312" w:eastAsia="楷体_GB2312" w:hint="eastAsia"/>
          <w:sz w:val="21"/>
          <w:szCs w:val="21"/>
        </w:rPr>
        <w:t>北京爱芬食品公司</w:t>
      </w:r>
      <w:r w:rsidRPr="001567E5">
        <w:rPr>
          <w:rFonts w:ascii="楷体_GB2312" w:eastAsia="楷体_GB2312"/>
          <w:sz w:val="21"/>
          <w:szCs w:val="21"/>
        </w:rPr>
        <w:t xml:space="preserve">  ---</w:t>
      </w:r>
      <w:r w:rsidRPr="001567E5">
        <w:rPr>
          <w:rFonts w:ascii="楷体_GB2312" w:eastAsia="楷体_GB2312" w:hint="eastAsia"/>
          <w:sz w:val="21"/>
          <w:szCs w:val="21"/>
        </w:rPr>
        <w:t>联想集团</w:t>
      </w:r>
      <w:r w:rsidRPr="001567E5">
        <w:rPr>
          <w:rFonts w:ascii="楷体_GB2312" w:eastAsia="楷体_GB2312"/>
          <w:sz w:val="21"/>
          <w:szCs w:val="21"/>
        </w:rPr>
        <w:t>LENOVO    ---</w:t>
      </w:r>
      <w:r w:rsidRPr="001567E5">
        <w:rPr>
          <w:rFonts w:ascii="楷体_GB2312" w:eastAsia="楷体_GB2312" w:hint="eastAsia"/>
          <w:sz w:val="21"/>
          <w:szCs w:val="21"/>
        </w:rPr>
        <w:t>中国建筑工程总公司</w:t>
      </w:r>
      <w:r w:rsidRPr="001567E5">
        <w:rPr>
          <w:rFonts w:ascii="楷体_GB2312" w:eastAsia="楷体_GB2312"/>
          <w:sz w:val="21"/>
          <w:szCs w:val="21"/>
        </w:rPr>
        <w:t xml:space="preserve"> ---</w:t>
      </w:r>
      <w:r w:rsidRPr="001567E5">
        <w:rPr>
          <w:rFonts w:ascii="楷体_GB2312" w:eastAsia="楷体_GB2312" w:hint="eastAsia"/>
          <w:sz w:val="21"/>
          <w:szCs w:val="21"/>
        </w:rPr>
        <w:t>嘉陵</w:t>
      </w:r>
      <w:r w:rsidRPr="001567E5">
        <w:rPr>
          <w:rFonts w:ascii="楷体_GB2312" w:eastAsia="楷体_GB2312"/>
          <w:sz w:val="21"/>
          <w:szCs w:val="21"/>
        </w:rPr>
        <w:t>-</w:t>
      </w:r>
      <w:r w:rsidRPr="001567E5">
        <w:rPr>
          <w:rFonts w:ascii="楷体_GB2312" w:eastAsia="楷体_GB2312" w:hint="eastAsia"/>
          <w:sz w:val="21"/>
          <w:szCs w:val="21"/>
        </w:rPr>
        <w:t>本田发动机有限公司</w:t>
      </w:r>
      <w:r w:rsidRPr="001567E5">
        <w:rPr>
          <w:rFonts w:ascii="楷体_GB2312" w:eastAsia="楷体_GB2312"/>
          <w:sz w:val="21"/>
          <w:szCs w:val="21"/>
        </w:rPr>
        <w:t xml:space="preserve">  ---</w:t>
      </w:r>
      <w:r>
        <w:rPr>
          <w:rFonts w:ascii="楷体_GB2312" w:eastAsia="楷体_GB2312" w:hint="eastAsia"/>
          <w:sz w:val="21"/>
          <w:szCs w:val="21"/>
        </w:rPr>
        <w:t>中海油天津公司</w:t>
      </w:r>
      <w:r w:rsidRPr="001567E5">
        <w:rPr>
          <w:rFonts w:ascii="楷体_GB2312" w:eastAsia="楷体_GB2312"/>
          <w:sz w:val="21"/>
          <w:szCs w:val="21"/>
        </w:rPr>
        <w:t xml:space="preserve">  ---</w:t>
      </w:r>
      <w:r w:rsidRPr="001567E5">
        <w:rPr>
          <w:rFonts w:ascii="楷体_GB2312" w:eastAsia="楷体_GB2312" w:hint="eastAsia"/>
          <w:sz w:val="21"/>
          <w:szCs w:val="21"/>
        </w:rPr>
        <w:t>中国机械进出口总公司</w:t>
      </w:r>
      <w:r w:rsidRPr="001567E5">
        <w:rPr>
          <w:rFonts w:ascii="楷体_GB2312" w:eastAsia="楷体_GB2312"/>
          <w:sz w:val="21"/>
          <w:szCs w:val="21"/>
        </w:rPr>
        <w:t>---</w:t>
      </w:r>
      <w:r w:rsidRPr="001567E5">
        <w:rPr>
          <w:rFonts w:ascii="楷体_GB2312" w:eastAsia="楷体_GB2312" w:hint="eastAsia"/>
          <w:sz w:val="21"/>
          <w:szCs w:val="21"/>
        </w:rPr>
        <w:t>正大实业有限公司</w:t>
      </w:r>
      <w:r w:rsidRPr="001567E5">
        <w:rPr>
          <w:rFonts w:ascii="楷体_GB2312" w:eastAsia="楷体_GB2312"/>
          <w:sz w:val="21"/>
          <w:szCs w:val="21"/>
        </w:rPr>
        <w:t xml:space="preserve"> ---</w:t>
      </w:r>
      <w:r>
        <w:rPr>
          <w:rFonts w:ascii="楷体_GB2312" w:eastAsia="楷体_GB2312" w:hint="eastAsia"/>
          <w:sz w:val="21"/>
          <w:szCs w:val="21"/>
        </w:rPr>
        <w:t>尼纳斯石油</w:t>
      </w:r>
      <w:r w:rsidRPr="001567E5">
        <w:rPr>
          <w:rFonts w:ascii="楷体_GB2312" w:eastAsia="楷体_GB2312"/>
          <w:sz w:val="21"/>
          <w:szCs w:val="21"/>
        </w:rPr>
        <w:t xml:space="preserve">  ---VOLVO</w:t>
      </w:r>
      <w:r w:rsidRPr="001567E5">
        <w:rPr>
          <w:rFonts w:ascii="楷体_GB2312" w:eastAsia="楷体_GB2312" w:hint="eastAsia"/>
          <w:sz w:val="21"/>
          <w:szCs w:val="21"/>
        </w:rPr>
        <w:t>中国投资有限公司</w:t>
      </w:r>
      <w:r w:rsidRPr="001567E5">
        <w:rPr>
          <w:rFonts w:ascii="楷体_GB2312" w:eastAsia="楷体_GB2312"/>
          <w:sz w:val="21"/>
          <w:szCs w:val="21"/>
        </w:rPr>
        <w:t>---</w:t>
      </w:r>
      <w:r>
        <w:rPr>
          <w:rFonts w:ascii="楷体_GB2312" w:eastAsia="楷体_GB2312" w:hint="eastAsia"/>
          <w:sz w:val="21"/>
          <w:szCs w:val="21"/>
        </w:rPr>
        <w:t>广汽集团乘用车公司</w:t>
      </w:r>
      <w:r w:rsidRPr="001567E5">
        <w:rPr>
          <w:rFonts w:ascii="楷体_GB2312" w:eastAsia="楷体_GB2312"/>
          <w:sz w:val="21"/>
          <w:szCs w:val="21"/>
        </w:rPr>
        <w:t xml:space="preserve">  ---</w:t>
      </w:r>
      <w:r w:rsidRPr="001567E5">
        <w:rPr>
          <w:rFonts w:ascii="楷体_GB2312" w:eastAsia="楷体_GB2312" w:hint="eastAsia"/>
          <w:sz w:val="21"/>
          <w:szCs w:val="21"/>
        </w:rPr>
        <w:t>云南昆钢国际贸易公司</w:t>
      </w:r>
      <w:r w:rsidRPr="001567E5">
        <w:rPr>
          <w:rFonts w:ascii="楷体_GB2312" w:eastAsia="楷体_GB2312"/>
          <w:sz w:val="21"/>
          <w:szCs w:val="21"/>
        </w:rPr>
        <w:t xml:space="preserve">     ---</w:t>
      </w:r>
      <w:r w:rsidRPr="001567E5">
        <w:rPr>
          <w:rFonts w:ascii="楷体_GB2312" w:eastAsia="楷体_GB2312" w:hint="eastAsia"/>
          <w:sz w:val="21"/>
          <w:szCs w:val="21"/>
        </w:rPr>
        <w:t>东方国际集团</w:t>
      </w:r>
      <w:r w:rsidRPr="001567E5">
        <w:rPr>
          <w:rFonts w:ascii="楷体_GB2312" w:eastAsia="楷体_GB2312"/>
          <w:sz w:val="21"/>
          <w:szCs w:val="21"/>
        </w:rPr>
        <w:t>---</w:t>
      </w:r>
      <w:r w:rsidRPr="001567E5">
        <w:rPr>
          <w:rFonts w:ascii="楷体_GB2312" w:eastAsia="楷体_GB2312" w:hint="eastAsia"/>
          <w:sz w:val="21"/>
          <w:szCs w:val="21"/>
        </w:rPr>
        <w:t>上海贝尔</w:t>
      </w:r>
      <w:r w:rsidRPr="001567E5">
        <w:rPr>
          <w:rFonts w:ascii="楷体_GB2312" w:eastAsia="楷体_GB2312"/>
          <w:sz w:val="21"/>
          <w:szCs w:val="21"/>
        </w:rPr>
        <w:t>-</w:t>
      </w:r>
      <w:r w:rsidRPr="001567E5">
        <w:rPr>
          <w:rFonts w:ascii="楷体_GB2312" w:eastAsia="楷体_GB2312" w:hint="eastAsia"/>
          <w:sz w:val="21"/>
          <w:szCs w:val="21"/>
        </w:rPr>
        <w:t>阿尔卡特有限公司</w:t>
      </w:r>
      <w:r w:rsidRPr="001567E5">
        <w:rPr>
          <w:rFonts w:ascii="楷体_GB2312" w:eastAsia="楷体_GB2312"/>
          <w:sz w:val="21"/>
          <w:szCs w:val="21"/>
        </w:rPr>
        <w:t xml:space="preserve">  ---</w:t>
      </w:r>
      <w:r w:rsidRPr="001567E5">
        <w:rPr>
          <w:rFonts w:ascii="楷体_GB2312" w:eastAsia="楷体_GB2312" w:hint="eastAsia"/>
          <w:sz w:val="21"/>
          <w:szCs w:val="21"/>
        </w:rPr>
        <w:t>华晨</w:t>
      </w:r>
      <w:r w:rsidRPr="001567E5">
        <w:rPr>
          <w:rFonts w:ascii="楷体_GB2312" w:eastAsia="楷体_GB2312"/>
          <w:sz w:val="21"/>
          <w:szCs w:val="21"/>
        </w:rPr>
        <w:t>-</w:t>
      </w:r>
      <w:r w:rsidRPr="001567E5">
        <w:rPr>
          <w:rFonts w:ascii="楷体_GB2312" w:eastAsia="楷体_GB2312" w:hint="eastAsia"/>
          <w:sz w:val="21"/>
          <w:szCs w:val="21"/>
        </w:rPr>
        <w:t>宝马汽车公司</w:t>
      </w:r>
      <w:r w:rsidRPr="001567E5">
        <w:rPr>
          <w:rFonts w:ascii="楷体_GB2312" w:eastAsia="楷体_GB2312"/>
          <w:sz w:val="21"/>
          <w:szCs w:val="21"/>
        </w:rPr>
        <w:t xml:space="preserve">  ---</w:t>
      </w:r>
      <w:r w:rsidRPr="001567E5">
        <w:rPr>
          <w:rFonts w:ascii="楷体_GB2312" w:eastAsia="楷体_GB2312" w:hint="eastAsia"/>
          <w:sz w:val="21"/>
          <w:szCs w:val="21"/>
        </w:rPr>
        <w:t>南京爱立信熊猫通信</w:t>
      </w:r>
      <w:r w:rsidRPr="001567E5">
        <w:rPr>
          <w:rFonts w:ascii="楷体_GB2312" w:eastAsia="楷体_GB2312"/>
          <w:sz w:val="21"/>
          <w:szCs w:val="21"/>
        </w:rPr>
        <w:t>---</w:t>
      </w:r>
      <w:r w:rsidRPr="001567E5">
        <w:rPr>
          <w:rFonts w:ascii="楷体_GB2312" w:eastAsia="楷体_GB2312" w:hint="eastAsia"/>
          <w:sz w:val="21"/>
          <w:szCs w:val="21"/>
        </w:rPr>
        <w:t>吉粮集团进出口公司</w:t>
      </w:r>
      <w:r w:rsidRPr="001567E5">
        <w:rPr>
          <w:rFonts w:ascii="楷体_GB2312" w:eastAsia="楷体_GB2312"/>
          <w:sz w:val="21"/>
          <w:szCs w:val="21"/>
        </w:rPr>
        <w:t xml:space="preserve">  ---</w:t>
      </w:r>
      <w:r w:rsidRPr="001567E5">
        <w:rPr>
          <w:rFonts w:ascii="楷体_GB2312" w:eastAsia="楷体_GB2312" w:hint="eastAsia"/>
          <w:sz w:val="21"/>
          <w:szCs w:val="21"/>
        </w:rPr>
        <w:t>宁波海运股份有限公司</w:t>
      </w:r>
      <w:r w:rsidRPr="001567E5">
        <w:rPr>
          <w:rFonts w:ascii="楷体_GB2312" w:eastAsia="楷体_GB2312"/>
          <w:sz w:val="21"/>
          <w:szCs w:val="21"/>
        </w:rPr>
        <w:t xml:space="preserve"> ---</w:t>
      </w:r>
      <w:r w:rsidRPr="001567E5">
        <w:rPr>
          <w:rFonts w:ascii="楷体_GB2312" w:eastAsia="楷体_GB2312" w:hint="eastAsia"/>
          <w:sz w:val="21"/>
          <w:szCs w:val="21"/>
        </w:rPr>
        <w:t>通用电气中国有限公司</w:t>
      </w:r>
      <w:r w:rsidRPr="001567E5">
        <w:rPr>
          <w:rFonts w:ascii="楷体_GB2312" w:eastAsia="楷体_GB2312"/>
          <w:sz w:val="21"/>
          <w:szCs w:val="21"/>
        </w:rPr>
        <w:t>---</w:t>
      </w:r>
      <w:r w:rsidRPr="001567E5">
        <w:rPr>
          <w:rFonts w:ascii="楷体_GB2312" w:eastAsia="楷体_GB2312" w:hint="eastAsia"/>
          <w:sz w:val="21"/>
          <w:szCs w:val="21"/>
        </w:rPr>
        <w:t>丰田汽车有限公司</w:t>
      </w:r>
      <w:r w:rsidRPr="001567E5">
        <w:rPr>
          <w:rFonts w:ascii="楷体_GB2312" w:eastAsia="楷体_GB2312"/>
          <w:sz w:val="21"/>
          <w:szCs w:val="21"/>
        </w:rPr>
        <w:t xml:space="preserve">    ---</w:t>
      </w:r>
      <w:r w:rsidRPr="001567E5">
        <w:rPr>
          <w:rFonts w:ascii="楷体_GB2312" w:eastAsia="楷体_GB2312" w:hint="eastAsia"/>
          <w:sz w:val="21"/>
          <w:szCs w:val="21"/>
        </w:rPr>
        <w:t>北欧国际空运有限公司</w:t>
      </w:r>
      <w:r w:rsidRPr="001567E5">
        <w:rPr>
          <w:rFonts w:ascii="楷体_GB2312" w:eastAsia="楷体_GB2312"/>
          <w:sz w:val="21"/>
          <w:szCs w:val="21"/>
        </w:rPr>
        <w:t xml:space="preserve">     ---</w:t>
      </w:r>
      <w:r>
        <w:rPr>
          <w:rFonts w:ascii="楷体_GB2312" w:eastAsia="楷体_GB2312" w:hint="eastAsia"/>
          <w:sz w:val="21"/>
          <w:szCs w:val="21"/>
        </w:rPr>
        <w:t>法雷奥汽车空调</w:t>
      </w:r>
      <w:r w:rsidRPr="001567E5">
        <w:rPr>
          <w:rFonts w:ascii="楷体_GB2312" w:eastAsia="楷体_GB2312"/>
          <w:sz w:val="21"/>
          <w:szCs w:val="21"/>
        </w:rPr>
        <w:t xml:space="preserve"> ---</w:t>
      </w:r>
      <w:r w:rsidRPr="001567E5">
        <w:rPr>
          <w:rFonts w:ascii="楷体_GB2312" w:eastAsia="楷体_GB2312" w:hint="eastAsia"/>
          <w:sz w:val="21"/>
          <w:szCs w:val="21"/>
        </w:rPr>
        <w:t>欧姆龙大连有限公司</w:t>
      </w:r>
      <w:r w:rsidRPr="001567E5">
        <w:rPr>
          <w:rFonts w:ascii="楷体_GB2312" w:eastAsia="楷体_GB2312"/>
          <w:sz w:val="21"/>
          <w:szCs w:val="21"/>
        </w:rPr>
        <w:t xml:space="preserve">    ---</w:t>
      </w:r>
      <w:r w:rsidRPr="001567E5">
        <w:rPr>
          <w:rFonts w:ascii="楷体_GB2312" w:eastAsia="楷体_GB2312" w:hint="eastAsia"/>
          <w:sz w:val="21"/>
          <w:szCs w:val="21"/>
        </w:rPr>
        <w:t>江苏华瑞国际集团</w:t>
      </w:r>
      <w:r w:rsidRPr="001567E5">
        <w:rPr>
          <w:rFonts w:ascii="楷体_GB2312" w:eastAsia="楷体_GB2312"/>
          <w:sz w:val="21"/>
          <w:szCs w:val="21"/>
        </w:rPr>
        <w:t xml:space="preserve">     ---</w:t>
      </w:r>
      <w:r w:rsidRPr="001567E5">
        <w:rPr>
          <w:rFonts w:ascii="楷体_GB2312" w:eastAsia="楷体_GB2312" w:hint="eastAsia"/>
          <w:sz w:val="21"/>
          <w:szCs w:val="21"/>
        </w:rPr>
        <w:t>北京大发正大</w:t>
      </w:r>
      <w:r w:rsidRPr="001567E5">
        <w:rPr>
          <w:rFonts w:ascii="楷体_GB2312" w:eastAsia="楷体_GB2312"/>
          <w:sz w:val="21"/>
          <w:szCs w:val="21"/>
        </w:rPr>
        <w:t>---</w:t>
      </w:r>
      <w:r w:rsidRPr="001567E5">
        <w:rPr>
          <w:rFonts w:ascii="楷体_GB2312" w:eastAsia="楷体_GB2312" w:hint="eastAsia"/>
          <w:sz w:val="21"/>
          <w:szCs w:val="21"/>
        </w:rPr>
        <w:t>施耐德电器（中国）有限公司</w:t>
      </w:r>
      <w:r w:rsidRPr="001567E5">
        <w:rPr>
          <w:rFonts w:ascii="楷体_GB2312" w:eastAsia="楷体_GB2312"/>
          <w:sz w:val="21"/>
          <w:szCs w:val="21"/>
        </w:rPr>
        <w:t xml:space="preserve">   ---</w:t>
      </w:r>
      <w:r w:rsidRPr="001567E5">
        <w:rPr>
          <w:rFonts w:ascii="楷体_GB2312" w:eastAsia="楷体_GB2312" w:hint="eastAsia"/>
          <w:sz w:val="21"/>
          <w:szCs w:val="21"/>
        </w:rPr>
        <w:t>上海中远国际货运有限公司</w:t>
      </w:r>
    </w:p>
    <w:p w:rsidR="00B03DAA" w:rsidRPr="001567E5" w:rsidRDefault="00B03DAA" w:rsidP="001567E5">
      <w:pPr>
        <w:rPr>
          <w:rFonts w:ascii="楷体_GB2312" w:eastAsia="楷体_GB2312"/>
          <w:b/>
          <w:bCs/>
          <w:sz w:val="21"/>
          <w:szCs w:val="21"/>
        </w:rPr>
      </w:pPr>
      <w:r w:rsidRPr="001567E5">
        <w:rPr>
          <w:rFonts w:ascii="楷体_GB2312" w:eastAsia="楷体_GB2312"/>
          <w:sz w:val="21"/>
          <w:szCs w:val="21"/>
        </w:rPr>
        <w:t>---</w:t>
      </w:r>
      <w:r w:rsidRPr="001567E5">
        <w:rPr>
          <w:rFonts w:ascii="楷体_GB2312" w:eastAsia="楷体_GB2312" w:hint="eastAsia"/>
          <w:sz w:val="21"/>
          <w:szCs w:val="21"/>
        </w:rPr>
        <w:t>日立医疗中国有限公司</w:t>
      </w:r>
      <w:r w:rsidRPr="001567E5">
        <w:rPr>
          <w:rFonts w:ascii="楷体_GB2312" w:eastAsia="楷体_GB2312"/>
          <w:sz w:val="21"/>
          <w:szCs w:val="21"/>
        </w:rPr>
        <w:t xml:space="preserve">  ---</w:t>
      </w:r>
      <w:r>
        <w:rPr>
          <w:rFonts w:ascii="楷体_GB2312" w:eastAsia="楷体_GB2312" w:hint="eastAsia"/>
          <w:sz w:val="21"/>
          <w:szCs w:val="21"/>
        </w:rPr>
        <w:t>科瑞集团</w:t>
      </w:r>
      <w:r>
        <w:rPr>
          <w:rFonts w:ascii="楷体_GB2312" w:eastAsia="楷体_GB2312"/>
          <w:sz w:val="21"/>
          <w:szCs w:val="21"/>
        </w:rPr>
        <w:t>---</w:t>
      </w:r>
      <w:r>
        <w:rPr>
          <w:rFonts w:ascii="楷体_GB2312" w:eastAsia="楷体_GB2312" w:hint="eastAsia"/>
          <w:sz w:val="21"/>
          <w:szCs w:val="21"/>
        </w:rPr>
        <w:t>山东临工</w:t>
      </w:r>
      <w:r w:rsidRPr="001567E5">
        <w:rPr>
          <w:rFonts w:ascii="楷体_GB2312" w:eastAsia="楷体_GB2312"/>
          <w:sz w:val="21"/>
          <w:szCs w:val="21"/>
        </w:rPr>
        <w:t>OLYMPUS</w:t>
      </w:r>
    </w:p>
    <w:p w:rsidR="00B03DAA" w:rsidRPr="001567E5" w:rsidRDefault="006C735A" w:rsidP="00767A13">
      <w:pPr>
        <w:jc w:val="left"/>
        <w:rPr>
          <w:color w:val="1F497D"/>
          <w:sz w:val="21"/>
          <w:szCs w:val="21"/>
        </w:rPr>
      </w:pPr>
      <w:r w:rsidRPr="006C735A">
        <w:rPr>
          <w:noProof/>
        </w:rPr>
        <w:lastRenderedPageBreak/>
        <w:pict>
          <v:shape id="_x0000_s1036" type="#_x0000_t32" style="position:absolute;margin-left:-25.45pt;margin-top:9.5pt;width:497.2pt;height:1.35pt;flip:y;z-index:251654144" o:connectortype="straight" strokecolor="#a5a5a5" strokeweight="3pt">
            <v:stroke dashstyle="1 1" endcap="round"/>
            <v:shadow type="perspective" color="#243f60" opacity=".5" offset="1pt" offset2="-1pt"/>
          </v:shape>
        </w:pict>
      </w:r>
    </w:p>
    <w:p w:rsidR="00B03DAA" w:rsidRPr="00FB0EC6" w:rsidRDefault="00B03DAA" w:rsidP="00FB0EC6">
      <w:pPr>
        <w:jc w:val="center"/>
        <w:rPr>
          <w:rFonts w:ascii="微软雅黑" w:eastAsia="微软雅黑" w:hAnsi="微软雅黑" w:cs="微软雅黑"/>
          <w:color w:val="000000"/>
          <w:kern w:val="0"/>
          <w:sz w:val="40"/>
          <w:szCs w:val="40"/>
        </w:rPr>
      </w:pPr>
      <w:r>
        <w:rPr>
          <w:rFonts w:ascii="微软雅黑" w:eastAsia="微软雅黑" w:hAnsi="微软雅黑" w:cs="微软雅黑"/>
          <w:color w:val="000000"/>
          <w:kern w:val="0"/>
          <w:sz w:val="40"/>
          <w:szCs w:val="40"/>
        </w:rPr>
        <w:t>[</w:t>
      </w:r>
      <w:r>
        <w:rPr>
          <w:rFonts w:ascii="微软雅黑" w:eastAsia="微软雅黑" w:hAnsi="微软雅黑" w:cs="微软雅黑" w:hint="eastAsia"/>
          <w:color w:val="000000"/>
          <w:kern w:val="0"/>
          <w:sz w:val="40"/>
          <w:szCs w:val="40"/>
        </w:rPr>
        <w:t>报名信息表</w:t>
      </w:r>
      <w:r>
        <w:rPr>
          <w:rFonts w:ascii="微软雅黑" w:eastAsia="微软雅黑" w:hAnsi="微软雅黑" w:cs="微软雅黑"/>
          <w:color w:val="000000"/>
          <w:kern w:val="0"/>
          <w:sz w:val="40"/>
          <w:szCs w:val="40"/>
        </w:rPr>
        <w:t>]</w:t>
      </w:r>
    </w:p>
    <w:p w:rsidR="00B03DAA" w:rsidRPr="005A690A" w:rsidRDefault="00B03DAA" w:rsidP="000814D4">
      <w:pPr>
        <w:spacing w:line="320" w:lineRule="exact"/>
        <w:ind w:leftChars="150" w:left="300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</w:rPr>
        <w:t>我单位共人确定报名参加</w:t>
      </w:r>
      <w:r>
        <w:rPr>
          <w:rFonts w:ascii="微软雅黑" w:eastAsia="微软雅黑" w:hAnsi="微软雅黑" w:cs="微软雅黑"/>
          <w:color w:val="000000"/>
          <w:szCs w:val="21"/>
        </w:rPr>
        <w:t xml:space="preserve"> 201</w:t>
      </w:r>
      <w:r w:rsidR="009A6249">
        <w:rPr>
          <w:rFonts w:ascii="微软雅黑" w:eastAsia="微软雅黑" w:hAnsi="微软雅黑" w:cs="微软雅黑" w:hint="eastAsia"/>
          <w:color w:val="000000"/>
          <w:szCs w:val="21"/>
        </w:rPr>
        <w:t>7</w:t>
      </w:r>
      <w:r>
        <w:rPr>
          <w:rFonts w:ascii="微软雅黑" w:eastAsia="微软雅黑" w:hAnsi="微软雅黑" w:cs="微软雅黑" w:hint="eastAsia"/>
          <w:color w:val="000000"/>
          <w:szCs w:val="21"/>
        </w:rPr>
        <w:t>年月日在举办的</w:t>
      </w:r>
      <w:r>
        <w:rPr>
          <w:rFonts w:ascii="微软雅黑" w:eastAsia="微软雅黑" w:hAnsi="微软雅黑" w:cs="微软雅黑" w:hint="eastAsia"/>
          <w:b/>
          <w:color w:val="000000"/>
          <w:szCs w:val="21"/>
        </w:rPr>
        <w:t>《</w:t>
      </w:r>
      <w:r w:rsidRPr="009D75AE">
        <w:rPr>
          <w:rFonts w:ascii="微软雅黑" w:eastAsia="微软雅黑" w:hAnsi="微软雅黑" w:cs="宋体" w:hint="eastAsia"/>
          <w:b/>
          <w:bCs/>
        </w:rPr>
        <w:t>国际贸易信用证审单与合同风险防范</w:t>
      </w:r>
      <w:r w:rsidRPr="005A690A">
        <w:rPr>
          <w:rFonts w:ascii="微软雅黑" w:eastAsia="微软雅黑" w:hAnsi="微软雅黑" w:cs="微软雅黑" w:hint="eastAsia"/>
          <w:b/>
          <w:color w:val="000000"/>
          <w:szCs w:val="21"/>
        </w:rPr>
        <w:t>》</w:t>
      </w:r>
      <w:r w:rsidRPr="005A690A">
        <w:rPr>
          <w:rFonts w:ascii="微软雅黑" w:eastAsia="微软雅黑" w:hAnsi="微软雅黑" w:cs="微软雅黑" w:hint="eastAsia"/>
          <w:color w:val="000000"/>
          <w:szCs w:val="21"/>
        </w:rPr>
        <w:t>培训班。</w:t>
      </w:r>
    </w:p>
    <w:tbl>
      <w:tblPr>
        <w:tblpPr w:leftFromText="180" w:rightFromText="180" w:vertAnchor="text" w:horzAnchor="page" w:tblpXSpec="center" w:tblpY="246"/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A0"/>
      </w:tblPr>
      <w:tblGrid>
        <w:gridCol w:w="1384"/>
        <w:gridCol w:w="456"/>
        <w:gridCol w:w="1110"/>
        <w:gridCol w:w="159"/>
        <w:gridCol w:w="1161"/>
        <w:gridCol w:w="590"/>
        <w:gridCol w:w="1075"/>
        <w:gridCol w:w="269"/>
        <w:gridCol w:w="1213"/>
        <w:gridCol w:w="543"/>
        <w:gridCol w:w="1254"/>
      </w:tblGrid>
      <w:tr w:rsidR="00B03DAA" w:rsidTr="002064CD">
        <w:trPr>
          <w:trHeight w:val="471"/>
        </w:trPr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4BACC6"/>
          </w:tcPr>
          <w:p w:rsidR="00B03DAA" w:rsidRPr="00E10024" w:rsidRDefault="00B03DAA" w:rsidP="002064CD">
            <w:pPr>
              <w:spacing w:line="400" w:lineRule="exact"/>
              <w:jc w:val="left"/>
              <w:rPr>
                <w:rFonts w:ascii="微软雅黑" w:eastAsia="微软雅黑" w:hAnsi="微软雅黑" w:cs="微软雅黑"/>
                <w:b/>
                <w:bCs/>
                <w:color w:val="FFFFFF"/>
                <w:szCs w:val="22"/>
              </w:rPr>
            </w:pPr>
            <w:r w:rsidRPr="00E10024">
              <w:rPr>
                <w:rFonts w:ascii="微软雅黑" w:eastAsia="微软雅黑" w:hAnsi="微软雅黑" w:cs="微软雅黑" w:hint="eastAsia"/>
                <w:b/>
                <w:bCs/>
                <w:color w:val="FFFFFF"/>
                <w:kern w:val="0"/>
              </w:rPr>
              <w:t>单位名称</w:t>
            </w:r>
            <w:r w:rsidRPr="00E10024">
              <w:rPr>
                <w:rFonts w:ascii="微软雅黑" w:eastAsia="微软雅黑" w:hAnsi="微软雅黑" w:cs="微软雅黑"/>
                <w:b/>
                <w:bCs/>
                <w:color w:val="FFFFFF"/>
                <w:kern w:val="0"/>
              </w:rPr>
              <w:t>:</w:t>
            </w:r>
          </w:p>
        </w:tc>
        <w:tc>
          <w:tcPr>
            <w:tcW w:w="783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4BACC6"/>
          </w:tcPr>
          <w:p w:rsidR="00B03DAA" w:rsidRPr="00E10024" w:rsidRDefault="00B03DAA" w:rsidP="002064CD">
            <w:pPr>
              <w:spacing w:line="400" w:lineRule="exact"/>
              <w:jc w:val="left"/>
              <w:rPr>
                <w:rFonts w:ascii="微软雅黑" w:eastAsia="微软雅黑" w:hAnsi="微软雅黑" w:cs="微软雅黑"/>
                <w:b/>
                <w:bCs/>
                <w:color w:val="FFFFFF"/>
                <w:szCs w:val="22"/>
              </w:rPr>
            </w:pPr>
          </w:p>
        </w:tc>
      </w:tr>
      <w:tr w:rsidR="00B03DAA" w:rsidTr="002064CD">
        <w:trPr>
          <w:trHeight w:val="471"/>
        </w:trPr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DAA" w:rsidRPr="00E10024" w:rsidRDefault="00B03DAA" w:rsidP="002064CD">
            <w:pPr>
              <w:spacing w:line="400" w:lineRule="exact"/>
              <w:jc w:val="left"/>
              <w:rPr>
                <w:rFonts w:ascii="微软雅黑" w:eastAsia="微软雅黑" w:hAnsi="微软雅黑" w:cs="微软雅黑"/>
                <w:b/>
                <w:bCs/>
                <w:szCs w:val="22"/>
              </w:rPr>
            </w:pPr>
            <w:r w:rsidRPr="00E10024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地址</w:t>
            </w:r>
            <w:r w:rsidRPr="00E10024">
              <w:rPr>
                <w:rFonts w:ascii="微软雅黑" w:eastAsia="微软雅黑" w:hAnsi="微软雅黑" w:cs="微软雅黑"/>
                <w:b/>
                <w:bCs/>
                <w:kern w:val="0"/>
              </w:rPr>
              <w:t>:</w:t>
            </w:r>
          </w:p>
        </w:tc>
        <w:tc>
          <w:tcPr>
            <w:tcW w:w="783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DAA" w:rsidRPr="00E10024" w:rsidRDefault="00B03DAA" w:rsidP="002064CD">
            <w:pPr>
              <w:spacing w:line="400" w:lineRule="exact"/>
              <w:jc w:val="left"/>
              <w:rPr>
                <w:rFonts w:ascii="微软雅黑" w:eastAsia="微软雅黑" w:hAnsi="微软雅黑" w:cs="微软雅黑"/>
                <w:szCs w:val="22"/>
              </w:rPr>
            </w:pPr>
          </w:p>
        </w:tc>
      </w:tr>
      <w:tr w:rsidR="00B03DAA" w:rsidTr="002064CD">
        <w:trPr>
          <w:trHeight w:val="471"/>
        </w:trPr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DAA" w:rsidRPr="00E10024" w:rsidRDefault="00B03DAA" w:rsidP="002064CD">
            <w:pPr>
              <w:spacing w:line="400" w:lineRule="exact"/>
              <w:jc w:val="left"/>
              <w:rPr>
                <w:rFonts w:ascii="微软雅黑" w:eastAsia="微软雅黑" w:hAnsi="微软雅黑" w:cs="微软雅黑"/>
                <w:b/>
                <w:bCs/>
                <w:szCs w:val="22"/>
              </w:rPr>
            </w:pPr>
            <w:r w:rsidRPr="00E10024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联系人姓名</w:t>
            </w:r>
            <w:r w:rsidRPr="00E10024">
              <w:rPr>
                <w:rFonts w:ascii="微软雅黑" w:eastAsia="微软雅黑" w:hAnsi="微软雅黑" w:cs="微软雅黑"/>
                <w:b/>
                <w:bCs/>
                <w:kern w:val="0"/>
              </w:rPr>
              <w:t>:</w:t>
            </w:r>
          </w:p>
        </w:tc>
        <w:tc>
          <w:tcPr>
            <w:tcW w:w="347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DAA" w:rsidRPr="00E10024" w:rsidRDefault="00B03DAA" w:rsidP="002064CD">
            <w:pPr>
              <w:spacing w:line="400" w:lineRule="exact"/>
              <w:jc w:val="left"/>
              <w:rPr>
                <w:rFonts w:ascii="微软雅黑" w:eastAsia="微软雅黑" w:hAnsi="微软雅黑" w:cs="微软雅黑"/>
                <w:szCs w:val="22"/>
              </w:rPr>
            </w:pPr>
          </w:p>
        </w:tc>
        <w:tc>
          <w:tcPr>
            <w:tcW w:w="13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DAA" w:rsidRPr="00E10024" w:rsidRDefault="00B03DAA" w:rsidP="002064CD">
            <w:pPr>
              <w:spacing w:line="400" w:lineRule="exact"/>
              <w:jc w:val="left"/>
              <w:rPr>
                <w:rFonts w:ascii="微软雅黑" w:eastAsia="微软雅黑" w:hAnsi="微软雅黑" w:cs="微软雅黑"/>
                <w:b/>
                <w:bCs/>
                <w:szCs w:val="22"/>
              </w:rPr>
            </w:pPr>
            <w:r w:rsidRPr="00E10024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部门</w:t>
            </w:r>
            <w:r w:rsidRPr="00E10024">
              <w:rPr>
                <w:rFonts w:ascii="微软雅黑" w:eastAsia="微软雅黑" w:hAnsi="微软雅黑" w:cs="微软雅黑"/>
                <w:b/>
                <w:bCs/>
                <w:kern w:val="0"/>
              </w:rPr>
              <w:t>/</w:t>
            </w:r>
            <w:r w:rsidRPr="00E10024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职务</w:t>
            </w:r>
            <w:r w:rsidRPr="00E10024">
              <w:rPr>
                <w:rFonts w:ascii="微软雅黑" w:eastAsia="微软雅黑" w:hAnsi="微软雅黑" w:cs="微软雅黑"/>
                <w:b/>
                <w:bCs/>
                <w:kern w:val="0"/>
              </w:rPr>
              <w:t>:</w:t>
            </w:r>
          </w:p>
        </w:tc>
        <w:tc>
          <w:tcPr>
            <w:tcW w:w="30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DAA" w:rsidRPr="00E10024" w:rsidRDefault="00B03DAA" w:rsidP="002064CD">
            <w:pPr>
              <w:spacing w:line="400" w:lineRule="exact"/>
              <w:jc w:val="left"/>
              <w:rPr>
                <w:rFonts w:ascii="微软雅黑" w:eastAsia="微软雅黑" w:hAnsi="微软雅黑" w:cs="微软雅黑"/>
                <w:szCs w:val="22"/>
              </w:rPr>
            </w:pPr>
          </w:p>
        </w:tc>
      </w:tr>
      <w:tr w:rsidR="00B03DAA" w:rsidTr="002064CD">
        <w:trPr>
          <w:trHeight w:val="471"/>
        </w:trPr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DAA" w:rsidRPr="00E10024" w:rsidRDefault="00B03DAA" w:rsidP="002064CD">
            <w:pPr>
              <w:spacing w:line="400" w:lineRule="exact"/>
              <w:jc w:val="left"/>
              <w:rPr>
                <w:rFonts w:ascii="微软雅黑" w:eastAsia="微软雅黑" w:hAnsi="微软雅黑" w:cs="微软雅黑"/>
                <w:b/>
                <w:bCs/>
                <w:szCs w:val="22"/>
              </w:rPr>
            </w:pPr>
            <w:r w:rsidRPr="00E10024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电话</w:t>
            </w:r>
            <w:r w:rsidRPr="00E10024">
              <w:rPr>
                <w:rFonts w:ascii="微软雅黑" w:eastAsia="微软雅黑" w:hAnsi="微软雅黑" w:cs="微软雅黑"/>
                <w:b/>
                <w:bCs/>
                <w:kern w:val="0"/>
              </w:rPr>
              <w:t>/</w:t>
            </w:r>
            <w:r w:rsidRPr="00E10024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手机</w:t>
            </w:r>
            <w:r w:rsidRPr="00E10024">
              <w:rPr>
                <w:rFonts w:ascii="微软雅黑" w:eastAsia="微软雅黑" w:hAnsi="微软雅黑" w:cs="微软雅黑"/>
                <w:b/>
                <w:bCs/>
                <w:kern w:val="0"/>
              </w:rPr>
              <w:t>:</w:t>
            </w:r>
          </w:p>
        </w:tc>
        <w:tc>
          <w:tcPr>
            <w:tcW w:w="17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DAA" w:rsidRPr="00E10024" w:rsidRDefault="00B03DAA" w:rsidP="002064CD">
            <w:pPr>
              <w:spacing w:line="400" w:lineRule="exact"/>
              <w:jc w:val="left"/>
              <w:rPr>
                <w:rFonts w:ascii="微软雅黑" w:eastAsia="微软雅黑" w:hAnsi="微软雅黑" w:cs="微软雅黑"/>
                <w:szCs w:val="22"/>
              </w:rPr>
            </w:pPr>
          </w:p>
        </w:tc>
        <w:tc>
          <w:tcPr>
            <w:tcW w:w="17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DAA" w:rsidRPr="00E10024" w:rsidRDefault="00B03DAA" w:rsidP="002064CD">
            <w:pPr>
              <w:spacing w:line="400" w:lineRule="exact"/>
              <w:jc w:val="left"/>
              <w:rPr>
                <w:rFonts w:ascii="微软雅黑" w:eastAsia="微软雅黑" w:hAnsi="微软雅黑" w:cs="微软雅黑"/>
                <w:szCs w:val="22"/>
              </w:rPr>
            </w:pPr>
          </w:p>
        </w:tc>
        <w:tc>
          <w:tcPr>
            <w:tcW w:w="13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DAA" w:rsidRPr="00E10024" w:rsidRDefault="00B03DAA" w:rsidP="002064CD">
            <w:pPr>
              <w:spacing w:line="400" w:lineRule="exact"/>
              <w:jc w:val="left"/>
              <w:rPr>
                <w:rFonts w:ascii="微软雅黑" w:eastAsia="微软雅黑" w:hAnsi="微软雅黑" w:cs="微软雅黑"/>
                <w:b/>
                <w:bCs/>
                <w:szCs w:val="22"/>
              </w:rPr>
            </w:pPr>
            <w:r w:rsidRPr="00E10024">
              <w:rPr>
                <w:rFonts w:ascii="微软雅黑" w:eastAsia="微软雅黑" w:hAnsi="微软雅黑" w:cs="微软雅黑"/>
                <w:b/>
                <w:bCs/>
                <w:kern w:val="0"/>
              </w:rPr>
              <w:t>E-mail:</w:t>
            </w:r>
          </w:p>
        </w:tc>
        <w:tc>
          <w:tcPr>
            <w:tcW w:w="30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DAA" w:rsidRPr="00E10024" w:rsidRDefault="00B03DAA" w:rsidP="002064CD">
            <w:pPr>
              <w:spacing w:line="400" w:lineRule="exact"/>
              <w:jc w:val="left"/>
              <w:rPr>
                <w:rFonts w:ascii="微软雅黑" w:eastAsia="微软雅黑" w:hAnsi="微软雅黑" w:cs="微软雅黑"/>
                <w:szCs w:val="22"/>
              </w:rPr>
            </w:pPr>
          </w:p>
        </w:tc>
      </w:tr>
      <w:tr w:rsidR="00B03DAA" w:rsidTr="002064CD">
        <w:trPr>
          <w:trHeight w:val="471"/>
        </w:trPr>
        <w:tc>
          <w:tcPr>
            <w:tcW w:w="9214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DAA" w:rsidRPr="00E10024" w:rsidRDefault="00B03DAA" w:rsidP="002064CD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2"/>
              </w:rPr>
            </w:pPr>
            <w:r w:rsidRPr="00E10024"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参会学员信息</w:t>
            </w:r>
          </w:p>
        </w:tc>
      </w:tr>
      <w:tr w:rsidR="00B03DAA" w:rsidTr="002064CD">
        <w:trPr>
          <w:trHeight w:val="471"/>
        </w:trPr>
        <w:tc>
          <w:tcPr>
            <w:tcW w:w="1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DAA" w:rsidRPr="00E10024" w:rsidRDefault="00B03DAA" w:rsidP="002064CD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2"/>
              </w:rPr>
            </w:pPr>
            <w:r w:rsidRPr="00E10024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姓名</w:t>
            </w:r>
          </w:p>
        </w:tc>
        <w:tc>
          <w:tcPr>
            <w:tcW w:w="1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DAA" w:rsidRPr="00E10024" w:rsidRDefault="00B03DAA" w:rsidP="002064CD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2"/>
              </w:rPr>
            </w:pPr>
            <w:r w:rsidRPr="00E10024">
              <w:rPr>
                <w:rFonts w:ascii="微软雅黑" w:eastAsia="微软雅黑" w:hAnsi="微软雅黑" w:cs="微软雅黑" w:hint="eastAsia"/>
                <w:b/>
                <w:bCs/>
              </w:rPr>
              <w:t>性别</w:t>
            </w:r>
          </w:p>
        </w:tc>
        <w:tc>
          <w:tcPr>
            <w:tcW w:w="13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DAA" w:rsidRPr="00E10024" w:rsidRDefault="00B03DAA" w:rsidP="002064CD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2"/>
              </w:rPr>
            </w:pPr>
            <w:r w:rsidRPr="00E10024">
              <w:rPr>
                <w:rFonts w:ascii="微软雅黑" w:eastAsia="微软雅黑" w:hAnsi="微软雅黑" w:cs="微软雅黑" w:hint="eastAsia"/>
                <w:b/>
                <w:bCs/>
              </w:rPr>
              <w:t>职位</w:t>
            </w:r>
          </w:p>
        </w:tc>
        <w:tc>
          <w:tcPr>
            <w:tcW w:w="16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DAA" w:rsidRPr="00E10024" w:rsidRDefault="00B03DAA" w:rsidP="002064CD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2"/>
              </w:rPr>
            </w:pPr>
            <w:r w:rsidRPr="00E10024">
              <w:rPr>
                <w:rFonts w:ascii="微软雅黑" w:eastAsia="微软雅黑" w:hAnsi="微软雅黑" w:cs="微软雅黑" w:hint="eastAsia"/>
                <w:b/>
                <w:bCs/>
              </w:rPr>
              <w:t>手机</w:t>
            </w:r>
          </w:p>
        </w:tc>
        <w:tc>
          <w:tcPr>
            <w:tcW w:w="20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DAA" w:rsidRPr="00E10024" w:rsidRDefault="00B03DAA" w:rsidP="002064CD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Cs w:val="22"/>
              </w:rPr>
            </w:pPr>
            <w:r w:rsidRPr="00E10024">
              <w:rPr>
                <w:rFonts w:ascii="微软雅黑" w:eastAsia="微软雅黑" w:hAnsi="微软雅黑" w:cs="微软雅黑"/>
                <w:b/>
                <w:bCs/>
                <w:kern w:val="0"/>
              </w:rPr>
              <w:t>E-mail</w:t>
            </w:r>
          </w:p>
        </w:tc>
        <w:tc>
          <w:tcPr>
            <w:tcW w:w="1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DAA" w:rsidRPr="00E10024" w:rsidRDefault="00B03DAA" w:rsidP="002064CD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2"/>
              </w:rPr>
            </w:pPr>
            <w:r w:rsidRPr="00E10024">
              <w:rPr>
                <w:rFonts w:ascii="微软雅黑" w:eastAsia="微软雅黑" w:hAnsi="微软雅黑" w:cs="微软雅黑" w:hint="eastAsia"/>
                <w:b/>
                <w:bCs/>
              </w:rPr>
              <w:t>金额</w:t>
            </w:r>
          </w:p>
        </w:tc>
      </w:tr>
      <w:tr w:rsidR="00B03DAA" w:rsidTr="002064CD">
        <w:trPr>
          <w:trHeight w:val="471"/>
        </w:trPr>
        <w:tc>
          <w:tcPr>
            <w:tcW w:w="1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DAA" w:rsidRPr="00E10024" w:rsidRDefault="00B03DAA" w:rsidP="002064CD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2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DAA" w:rsidRPr="00E10024" w:rsidRDefault="00B03DAA" w:rsidP="002064CD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DAA" w:rsidRPr="00E10024" w:rsidRDefault="00B03DAA" w:rsidP="002064CD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2"/>
              </w:rPr>
            </w:pPr>
          </w:p>
        </w:tc>
        <w:tc>
          <w:tcPr>
            <w:tcW w:w="16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DAA" w:rsidRPr="00E10024" w:rsidRDefault="00B03DAA" w:rsidP="002064CD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2"/>
              </w:rPr>
            </w:pPr>
          </w:p>
        </w:tc>
        <w:tc>
          <w:tcPr>
            <w:tcW w:w="20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DAA" w:rsidRPr="00E10024" w:rsidRDefault="00B03DAA" w:rsidP="002064CD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2"/>
              </w:rPr>
            </w:pPr>
          </w:p>
        </w:tc>
        <w:tc>
          <w:tcPr>
            <w:tcW w:w="1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DAA" w:rsidRPr="00E10024" w:rsidRDefault="00B03DAA" w:rsidP="002064CD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2"/>
              </w:rPr>
            </w:pPr>
          </w:p>
        </w:tc>
      </w:tr>
      <w:tr w:rsidR="00B03DAA" w:rsidTr="002064CD">
        <w:trPr>
          <w:trHeight w:val="471"/>
        </w:trPr>
        <w:tc>
          <w:tcPr>
            <w:tcW w:w="1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DAA" w:rsidRPr="00E10024" w:rsidRDefault="00B03DAA" w:rsidP="002064CD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2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DAA" w:rsidRPr="00E10024" w:rsidRDefault="00B03DAA" w:rsidP="002064CD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DAA" w:rsidRPr="00E10024" w:rsidRDefault="00B03DAA" w:rsidP="002064CD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2"/>
              </w:rPr>
            </w:pPr>
          </w:p>
        </w:tc>
        <w:tc>
          <w:tcPr>
            <w:tcW w:w="16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DAA" w:rsidRPr="00E10024" w:rsidRDefault="00B03DAA" w:rsidP="002064CD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2"/>
              </w:rPr>
            </w:pPr>
          </w:p>
        </w:tc>
        <w:tc>
          <w:tcPr>
            <w:tcW w:w="20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DAA" w:rsidRPr="00E10024" w:rsidRDefault="00B03DAA" w:rsidP="002064CD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2"/>
              </w:rPr>
            </w:pPr>
          </w:p>
        </w:tc>
        <w:tc>
          <w:tcPr>
            <w:tcW w:w="1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DAA" w:rsidRPr="00E10024" w:rsidRDefault="00B03DAA" w:rsidP="002064CD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2"/>
              </w:rPr>
            </w:pPr>
          </w:p>
        </w:tc>
      </w:tr>
      <w:tr w:rsidR="00B03DAA" w:rsidTr="002064CD">
        <w:trPr>
          <w:trHeight w:val="471"/>
        </w:trPr>
        <w:tc>
          <w:tcPr>
            <w:tcW w:w="1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DAA" w:rsidRPr="00E10024" w:rsidRDefault="00B03DAA" w:rsidP="002064CD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2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DAA" w:rsidRPr="00E10024" w:rsidRDefault="00B03DAA" w:rsidP="002064CD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DAA" w:rsidRPr="00E10024" w:rsidRDefault="00B03DAA" w:rsidP="002064CD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2"/>
              </w:rPr>
            </w:pPr>
          </w:p>
        </w:tc>
        <w:tc>
          <w:tcPr>
            <w:tcW w:w="16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DAA" w:rsidRPr="00E10024" w:rsidRDefault="00B03DAA" w:rsidP="002064CD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2"/>
              </w:rPr>
            </w:pPr>
          </w:p>
        </w:tc>
        <w:tc>
          <w:tcPr>
            <w:tcW w:w="20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DAA" w:rsidRPr="00E10024" w:rsidRDefault="00B03DAA" w:rsidP="002064CD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2"/>
              </w:rPr>
            </w:pPr>
          </w:p>
        </w:tc>
        <w:tc>
          <w:tcPr>
            <w:tcW w:w="1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DAA" w:rsidRPr="00E10024" w:rsidRDefault="00B03DAA" w:rsidP="002064CD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2"/>
              </w:rPr>
            </w:pPr>
          </w:p>
        </w:tc>
      </w:tr>
      <w:tr w:rsidR="00B03DAA" w:rsidTr="002064CD">
        <w:trPr>
          <w:trHeight w:val="471"/>
        </w:trPr>
        <w:tc>
          <w:tcPr>
            <w:tcW w:w="1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DAA" w:rsidRPr="00E10024" w:rsidRDefault="00B03DAA" w:rsidP="002064CD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2"/>
              </w:rPr>
            </w:pPr>
            <w:r w:rsidRPr="00E10024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缴费方式</w:t>
            </w:r>
          </w:p>
        </w:tc>
        <w:tc>
          <w:tcPr>
            <w:tcW w:w="409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DAA" w:rsidRPr="00E10024" w:rsidRDefault="00B03DAA" w:rsidP="002064CD">
            <w:pPr>
              <w:spacing w:line="400" w:lineRule="exact"/>
              <w:jc w:val="left"/>
              <w:rPr>
                <w:rFonts w:ascii="微软雅黑" w:eastAsia="微软雅黑" w:hAnsi="微软雅黑" w:cs="微软雅黑"/>
                <w:szCs w:val="22"/>
              </w:rPr>
            </w:pPr>
            <w:r w:rsidRPr="00E10024">
              <w:rPr>
                <w:rFonts w:ascii="微软雅黑" w:eastAsia="微软雅黑" w:hAnsi="微软雅黑" w:cs="微软雅黑"/>
                <w:kern w:val="0"/>
              </w:rPr>
              <w:t> </w:t>
            </w:r>
            <w:r w:rsidRPr="00E10024">
              <w:rPr>
                <w:rFonts w:ascii="微软雅黑" w:eastAsia="微软雅黑" w:hAnsi="微软雅黑" w:cs="微软雅黑" w:hint="eastAsia"/>
                <w:kern w:val="0"/>
              </w:rPr>
              <w:t>□转帐□现金（请选择在□打√）</w:t>
            </w:r>
          </w:p>
        </w:tc>
        <w:tc>
          <w:tcPr>
            <w:tcW w:w="14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DAA" w:rsidRPr="00E10024" w:rsidRDefault="00B03DAA" w:rsidP="002064CD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2"/>
              </w:rPr>
            </w:pPr>
            <w:r w:rsidRPr="00E10024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会员</w:t>
            </w:r>
            <w:r w:rsidRPr="00E10024">
              <w:rPr>
                <w:rFonts w:ascii="微软雅黑" w:eastAsia="微软雅黑" w:hAnsi="微软雅黑" w:cs="微软雅黑"/>
                <w:b/>
                <w:bCs/>
                <w:kern w:val="0"/>
              </w:rPr>
              <w:t>ID</w:t>
            </w:r>
          </w:p>
        </w:tc>
        <w:tc>
          <w:tcPr>
            <w:tcW w:w="17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DAA" w:rsidRPr="00E10024" w:rsidRDefault="00B03DAA" w:rsidP="002064CD">
            <w:pPr>
              <w:spacing w:line="400" w:lineRule="exact"/>
              <w:jc w:val="left"/>
              <w:rPr>
                <w:rFonts w:ascii="微软雅黑" w:eastAsia="微软雅黑" w:hAnsi="微软雅黑" w:cs="微软雅黑"/>
                <w:szCs w:val="22"/>
              </w:rPr>
            </w:pPr>
          </w:p>
        </w:tc>
      </w:tr>
      <w:tr w:rsidR="00B03DAA" w:rsidTr="002064CD">
        <w:trPr>
          <w:trHeight w:val="471"/>
        </w:trPr>
        <w:tc>
          <w:tcPr>
            <w:tcW w:w="1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DAA" w:rsidRPr="00E10024" w:rsidRDefault="00B03DAA" w:rsidP="002064CD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2"/>
              </w:rPr>
            </w:pPr>
            <w:r w:rsidRPr="00E10024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住宿要求</w:t>
            </w:r>
          </w:p>
        </w:tc>
        <w:tc>
          <w:tcPr>
            <w:tcW w:w="7374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DAA" w:rsidRPr="00E10024" w:rsidRDefault="00B03DAA" w:rsidP="000814D4">
            <w:pPr>
              <w:widowControl/>
              <w:adjustRightInd w:val="0"/>
              <w:snapToGrid w:val="0"/>
              <w:spacing w:line="400" w:lineRule="exact"/>
              <w:ind w:firstLineChars="100" w:firstLine="200"/>
              <w:jc w:val="left"/>
              <w:rPr>
                <w:rFonts w:ascii="微软雅黑" w:eastAsia="微软雅黑" w:hAnsi="微软雅黑" w:cs="微软雅黑"/>
                <w:kern w:val="0"/>
              </w:rPr>
            </w:pPr>
            <w:r w:rsidRPr="00E10024">
              <w:rPr>
                <w:rFonts w:ascii="微软雅黑" w:eastAsia="微软雅黑" w:hAnsi="微软雅黑" w:cs="微软雅黑" w:hint="eastAsia"/>
                <w:kern w:val="0"/>
              </w:rPr>
              <w:t>预定：双人房</w:t>
            </w:r>
            <w:r w:rsidRPr="00E10024">
              <w:rPr>
                <w:rFonts w:ascii="微软雅黑" w:eastAsia="微软雅黑" w:hAnsi="微软雅黑" w:cs="微软雅黑"/>
                <w:kern w:val="0"/>
                <w:u w:val="single"/>
              </w:rPr>
              <w:t>___</w:t>
            </w:r>
            <w:r w:rsidRPr="00E10024">
              <w:rPr>
                <w:rFonts w:ascii="微软雅黑" w:eastAsia="微软雅黑" w:hAnsi="微软雅黑" w:cs="微软雅黑" w:hint="eastAsia"/>
                <w:kern w:val="0"/>
              </w:rPr>
              <w:t>间；单人房</w:t>
            </w:r>
            <w:r w:rsidRPr="00E10024">
              <w:rPr>
                <w:rFonts w:ascii="微软雅黑" w:eastAsia="微软雅黑" w:hAnsi="微软雅黑" w:cs="微软雅黑"/>
                <w:kern w:val="0"/>
                <w:u w:val="single"/>
              </w:rPr>
              <w:t>___</w:t>
            </w:r>
            <w:r w:rsidRPr="00E10024">
              <w:rPr>
                <w:rFonts w:ascii="微软雅黑" w:eastAsia="微软雅黑" w:hAnsi="微软雅黑" w:cs="微软雅黑" w:hint="eastAsia"/>
                <w:kern w:val="0"/>
              </w:rPr>
              <w:t>间，住宿时间：</w:t>
            </w:r>
            <w:r w:rsidRPr="00E10024">
              <w:rPr>
                <w:rFonts w:ascii="微软雅黑" w:eastAsia="微软雅黑" w:hAnsi="微软雅黑" w:cs="微软雅黑"/>
                <w:kern w:val="0"/>
                <w:u w:val="single"/>
              </w:rPr>
              <w:t>__</w:t>
            </w:r>
            <w:r w:rsidRPr="00E10024">
              <w:rPr>
                <w:rFonts w:ascii="微软雅黑" w:eastAsia="微软雅黑" w:hAnsi="微软雅黑" w:cs="微软雅黑" w:hint="eastAsia"/>
                <w:kern w:val="0"/>
              </w:rPr>
              <w:t>月</w:t>
            </w:r>
            <w:r w:rsidRPr="00E10024">
              <w:rPr>
                <w:rFonts w:ascii="微软雅黑" w:eastAsia="微软雅黑" w:hAnsi="微软雅黑" w:cs="微软雅黑"/>
                <w:kern w:val="0"/>
                <w:u w:val="single"/>
              </w:rPr>
              <w:t>__</w:t>
            </w:r>
            <w:r w:rsidRPr="00E10024">
              <w:rPr>
                <w:rFonts w:ascii="微软雅黑" w:eastAsia="微软雅黑" w:hAnsi="微软雅黑" w:cs="微软雅黑" w:hint="eastAsia"/>
                <w:kern w:val="0"/>
              </w:rPr>
              <w:t>至</w:t>
            </w:r>
            <w:r w:rsidRPr="00E10024">
              <w:rPr>
                <w:rFonts w:ascii="微软雅黑" w:eastAsia="微软雅黑" w:hAnsi="微软雅黑" w:cs="微软雅黑"/>
                <w:kern w:val="0"/>
                <w:u w:val="single"/>
              </w:rPr>
              <w:t>__</w:t>
            </w:r>
            <w:r w:rsidRPr="00E10024">
              <w:rPr>
                <w:rFonts w:ascii="微软雅黑" w:eastAsia="微软雅黑" w:hAnsi="微软雅黑" w:cs="微软雅黑" w:hint="eastAsia"/>
                <w:kern w:val="0"/>
              </w:rPr>
              <w:t>日</w:t>
            </w:r>
          </w:p>
          <w:p w:rsidR="00B03DAA" w:rsidRPr="00E10024" w:rsidRDefault="006C735A" w:rsidP="002064CD">
            <w:pPr>
              <w:spacing w:line="400" w:lineRule="exact"/>
              <w:jc w:val="left"/>
              <w:rPr>
                <w:rFonts w:ascii="微软雅黑" w:eastAsia="微软雅黑" w:hAnsi="微软雅黑" w:cs="微软雅黑"/>
                <w:szCs w:val="22"/>
              </w:rPr>
            </w:pPr>
            <w:r w:rsidRPr="006C735A">
              <w:rPr>
                <w:noProof/>
              </w:rPr>
              <w:pict>
                <v:shape id="图片 4" o:spid="_x0000_s1037" type="#_x0000_t75" alt="世企联合-公章" style="position:absolute;margin-left:214.45pt;margin-top:4pt;width:128.2pt;height:128.35pt;z-index:-251655168;visibility:visible">
                  <v:imagedata r:id="rId8" o:title=""/>
                </v:shape>
              </w:pict>
            </w:r>
            <w:r w:rsidR="00B03DAA" w:rsidRPr="00E10024">
              <w:rPr>
                <w:rFonts w:ascii="微软雅黑" w:eastAsia="微软雅黑" w:hAnsi="微软雅黑" w:cs="微软雅黑"/>
                <w:kern w:val="0"/>
              </w:rPr>
              <w:t>(</w:t>
            </w:r>
            <w:r w:rsidR="00B03DAA" w:rsidRPr="00E10024">
              <w:rPr>
                <w:rFonts w:ascii="微软雅黑" w:eastAsia="微软雅黑" w:hAnsi="微软雅黑" w:cs="微软雅黑" w:hint="eastAsia"/>
                <w:kern w:val="0"/>
              </w:rPr>
              <w:t>不用预定请留空</w:t>
            </w:r>
            <w:r w:rsidR="00B03DAA" w:rsidRPr="00E10024">
              <w:rPr>
                <w:rFonts w:ascii="微软雅黑" w:eastAsia="微软雅黑" w:hAnsi="微软雅黑" w:cs="微软雅黑"/>
                <w:kern w:val="0"/>
              </w:rPr>
              <w:t>)</w:t>
            </w:r>
          </w:p>
        </w:tc>
      </w:tr>
    </w:tbl>
    <w:p w:rsidR="00B03DAA" w:rsidRDefault="00B03DAA" w:rsidP="00FB0EC6">
      <w:pPr>
        <w:widowControl/>
        <w:adjustRightInd w:val="0"/>
        <w:snapToGrid w:val="0"/>
        <w:spacing w:line="320" w:lineRule="exact"/>
        <w:rPr>
          <w:rFonts w:ascii="微软雅黑" w:eastAsia="微软雅黑" w:hAnsi="微软雅黑" w:cs="微软雅黑"/>
          <w:kern w:val="0"/>
          <w:szCs w:val="21"/>
          <w:lang w:val="zh-CN"/>
        </w:rPr>
      </w:pPr>
    </w:p>
    <w:p w:rsidR="000814D4" w:rsidRDefault="000814D4" w:rsidP="000814D4">
      <w:pPr>
        <w:widowControl/>
        <w:adjustRightInd w:val="0"/>
        <w:snapToGrid w:val="0"/>
        <w:spacing w:line="32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  <w:lang w:val="zh-CN"/>
        </w:rPr>
        <w:t>此表所填信息仅用于招生工作，如需参加请填写回传给我们</w:t>
      </w:r>
      <w:r>
        <w:rPr>
          <w:rFonts w:ascii="微软雅黑" w:eastAsia="微软雅黑" w:hAnsi="微软雅黑" w:cs="微软雅黑" w:hint="eastAsia"/>
          <w:szCs w:val="21"/>
        </w:rPr>
        <w:t>，以便及时为您安排会务并发确认函，</w:t>
      </w:r>
    </w:p>
    <w:p w:rsidR="000814D4" w:rsidRDefault="000814D4" w:rsidP="000814D4">
      <w:pPr>
        <w:widowControl/>
        <w:adjustRightInd w:val="0"/>
        <w:snapToGrid w:val="0"/>
        <w:spacing w:line="32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谢谢支持！</w:t>
      </w:r>
      <w:r>
        <w:rPr>
          <w:rFonts w:ascii="微软雅黑" w:eastAsia="微软雅黑" w:hAnsi="微软雅黑" w:cs="微软雅黑" w:hint="eastAsia"/>
          <w:kern w:val="0"/>
          <w:szCs w:val="21"/>
        </w:rPr>
        <w:t>报名方式如下：</w:t>
      </w:r>
    </w:p>
    <w:p w:rsidR="000814D4" w:rsidRDefault="000814D4" w:rsidP="000814D4">
      <w:pPr>
        <w:widowControl/>
        <w:adjustRightInd w:val="0"/>
        <w:snapToGrid w:val="0"/>
        <w:spacing w:line="320" w:lineRule="exact"/>
        <w:rPr>
          <w:rFonts w:ascii="微软雅黑" w:eastAsia="微软雅黑" w:hAnsi="微软雅黑" w:cs="微软雅黑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传真：北京0</w:t>
      </w:r>
      <w:r w:rsidR="008B4973">
        <w:rPr>
          <w:rFonts w:ascii="微软雅黑" w:eastAsia="微软雅黑" w:hAnsi="微软雅黑" w:cs="微软雅黑" w:hint="eastAsia"/>
          <w:kern w:val="0"/>
          <w:szCs w:val="21"/>
        </w:rPr>
        <w:t xml:space="preserve">10-62719488  </w:t>
      </w:r>
      <w:r w:rsidRPr="005A690A">
        <w:rPr>
          <w:rFonts w:ascii="微软雅黑" w:eastAsia="微软雅黑" w:hAnsi="微软雅黑" w:cs="微软雅黑" w:hint="eastAsia"/>
          <w:b/>
          <w:szCs w:val="21"/>
        </w:rPr>
        <w:t>或</w:t>
      </w:r>
      <w:r>
        <w:rPr>
          <w:rFonts w:ascii="微软雅黑" w:eastAsia="微软雅黑" w:hAnsi="微软雅黑" w:cs="微软雅黑" w:hint="eastAsia"/>
          <w:kern w:val="0"/>
          <w:szCs w:val="21"/>
        </w:rPr>
        <w:t>Email：</w:t>
      </w:r>
      <w:hyperlink r:id="rId9" w:history="1">
        <w:r w:rsidR="008B4973" w:rsidRPr="0031315B">
          <w:rPr>
            <w:rStyle w:val="a8"/>
            <w:rFonts w:ascii="微软雅黑" w:eastAsia="微软雅黑" w:hAnsi="微软雅黑" w:cs="微软雅黑" w:hint="eastAsia"/>
            <w:kern w:val="0"/>
            <w:szCs w:val="21"/>
          </w:rPr>
          <w:t>13121135903@qq.com</w:t>
        </w:r>
      </w:hyperlink>
      <w:r>
        <w:rPr>
          <w:rFonts w:ascii="微软雅黑" w:eastAsia="微软雅黑" w:hAnsi="微软雅黑" w:cs="微软雅黑" w:hint="eastAsia"/>
          <w:kern w:val="0"/>
          <w:szCs w:val="21"/>
        </w:rPr>
        <w:t>，</w:t>
      </w:r>
      <w:r w:rsidR="008B4973">
        <w:rPr>
          <w:rFonts w:ascii="微软雅黑" w:eastAsia="微软雅黑" w:hAnsi="微软雅黑" w:cs="微软雅黑" w:hint="eastAsia"/>
          <w:kern w:val="0"/>
          <w:szCs w:val="21"/>
        </w:rPr>
        <w:t>杜老师</w:t>
      </w:r>
    </w:p>
    <w:p w:rsidR="000814D4" w:rsidRPr="005A690A" w:rsidRDefault="000814D4" w:rsidP="000814D4">
      <w:pPr>
        <w:widowControl/>
        <w:adjustRightInd w:val="0"/>
        <w:snapToGrid w:val="0"/>
        <w:spacing w:line="32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联系电话：010-</w:t>
      </w:r>
      <w:r w:rsidR="008B4973">
        <w:rPr>
          <w:rFonts w:ascii="微软雅黑" w:eastAsia="微软雅黑" w:hAnsi="微软雅黑" w:cs="微软雅黑" w:hint="eastAsia"/>
          <w:kern w:val="0"/>
          <w:szCs w:val="21"/>
        </w:rPr>
        <w:t>62719327 13121135903</w:t>
      </w:r>
      <w:r>
        <w:rPr>
          <w:rFonts w:ascii="微软雅黑" w:eastAsia="微软雅黑" w:hAnsi="微软雅黑" w:cs="微软雅黑" w:hint="eastAsia"/>
          <w:kern w:val="0"/>
          <w:szCs w:val="21"/>
        </w:rPr>
        <w:t>；</w:t>
      </w:r>
    </w:p>
    <w:p w:rsidR="00B03DAA" w:rsidRPr="000814D4" w:rsidRDefault="00B03DAA" w:rsidP="00FB0EC6"/>
    <w:p w:rsidR="00B03DAA" w:rsidRPr="00767A13" w:rsidRDefault="00B03DAA" w:rsidP="00767A13">
      <w:pPr>
        <w:jc w:val="left"/>
        <w:rPr>
          <w:color w:val="1F497D"/>
          <w:sz w:val="18"/>
          <w:szCs w:val="18"/>
        </w:rPr>
      </w:pPr>
    </w:p>
    <w:sectPr w:rsidR="00B03DAA" w:rsidRPr="00767A13" w:rsidSect="00571A6E">
      <w:headerReference w:type="default" r:id="rId10"/>
      <w:footerReference w:type="even" r:id="rId11"/>
      <w:footerReference w:type="default" r:id="rId12"/>
      <w:pgSz w:w="11906" w:h="16838"/>
      <w:pgMar w:top="1134" w:right="1134" w:bottom="1134" w:left="1134" w:header="851" w:footer="22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20A" w:rsidRDefault="00E3620A" w:rsidP="00767A13">
      <w:r>
        <w:separator/>
      </w:r>
    </w:p>
  </w:endnote>
  <w:endnote w:type="continuationSeparator" w:id="1">
    <w:p w:rsidR="00E3620A" w:rsidRDefault="00E3620A" w:rsidP="00767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ebdings">
    <w:altName w:val="Wingdings 2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DAA" w:rsidRDefault="006C735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03DA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3DAA" w:rsidRDefault="00B03DA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DAA" w:rsidRDefault="006C735A">
    <w:r>
      <w:rPr>
        <w:noProof/>
      </w:rPr>
      <w:pict>
        <v:rect id="_x0000_s2055" style="position:absolute;left:0;text-align:left;margin-left:-58.05pt;margin-top:2.8pt;width:616.5pt;height:45.15pt;z-index:251658752" fillcolor="#e5dfec" strokecolor="#dbe5f1" strokeweight="1.25pt">
          <v:fill opacity="37356f" color2="#bbd5f0" type="gradient">
            <o:fill v:ext="view" type="gradientUnscaled"/>
          </v:fill>
          <v:textbox>
            <w:txbxContent>
              <w:p w:rsidR="00552ADD" w:rsidRPr="003703E1" w:rsidRDefault="00552ADD" w:rsidP="008B4973">
                <w:pPr>
                  <w:pStyle w:val="aa"/>
                  <w:ind w:firstLineChars="650" w:firstLine="1170"/>
                  <w:jc w:val="center"/>
                  <w:rPr>
                    <w:sz w:val="18"/>
                    <w:szCs w:val="18"/>
                  </w:rPr>
                </w:pPr>
                <w:r w:rsidRPr="003703E1">
                  <w:rPr>
                    <w:rFonts w:hint="eastAsia"/>
                    <w:sz w:val="18"/>
                    <w:szCs w:val="18"/>
                  </w:rPr>
                  <w:t>北京世企联合企业管理咨询有限公司中国·北京总部</w:t>
                </w:r>
              </w:p>
              <w:p w:rsidR="00552ADD" w:rsidRPr="003703E1" w:rsidRDefault="00552ADD" w:rsidP="00552ADD">
                <w:pPr>
                  <w:pStyle w:val="aa"/>
                  <w:ind w:firstLineChars="1450" w:firstLine="2610"/>
                  <w:rPr>
                    <w:sz w:val="18"/>
                    <w:szCs w:val="18"/>
                  </w:rPr>
                </w:pPr>
              </w:p>
            </w:txbxContent>
          </v:textbox>
        </v:rect>
      </w:pict>
    </w: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881"/>
      <w:gridCol w:w="987"/>
    </w:tblGrid>
    <w:tr w:rsidR="00B03DAA">
      <w:tc>
        <w:tcPr>
          <w:tcW w:w="4500" w:type="pct"/>
          <w:tcBorders>
            <w:top w:val="single" w:sz="4" w:space="0" w:color="000000"/>
          </w:tcBorders>
        </w:tcPr>
        <w:p w:rsidR="00B03DAA" w:rsidRDefault="00B03DAA" w:rsidP="00552ADD">
          <w:pPr>
            <w:pStyle w:val="a4"/>
            <w:wordWrap w:val="0"/>
            <w:ind w:right="360"/>
            <w:rPr>
              <w:lang w:val="zh-CN"/>
            </w:rPr>
          </w:pPr>
        </w:p>
        <w:p w:rsidR="00552ADD" w:rsidRDefault="00552ADD" w:rsidP="00552ADD">
          <w:pPr>
            <w:pStyle w:val="a4"/>
            <w:wordWrap w:val="0"/>
            <w:ind w:right="360"/>
          </w:pP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B03DAA" w:rsidRDefault="006C735A">
          <w:pPr>
            <w:pStyle w:val="a3"/>
            <w:rPr>
              <w:color w:val="FFFFFF"/>
            </w:rPr>
          </w:pPr>
          <w:r w:rsidRPr="006C735A">
            <w:fldChar w:fldCharType="begin"/>
          </w:r>
          <w:r w:rsidR="00924E61">
            <w:instrText xml:space="preserve"> PAGE   \* MERGEFORMAT </w:instrText>
          </w:r>
          <w:r w:rsidRPr="006C735A">
            <w:fldChar w:fldCharType="separate"/>
          </w:r>
          <w:r w:rsidR="004E6200" w:rsidRPr="004E6200">
            <w:rPr>
              <w:noProof/>
              <w:color w:val="FFFFFF"/>
              <w:lang w:val="zh-CN"/>
            </w:rPr>
            <w:t>3</w:t>
          </w:r>
          <w:r>
            <w:rPr>
              <w:noProof/>
              <w:color w:val="FFFFFF"/>
              <w:lang w:val="zh-CN"/>
            </w:rPr>
            <w:fldChar w:fldCharType="end"/>
          </w:r>
        </w:p>
      </w:tc>
    </w:tr>
  </w:tbl>
  <w:p w:rsidR="00B03DAA" w:rsidRPr="009D3858" w:rsidRDefault="00B03DAA" w:rsidP="00571A6E">
    <w:pPr>
      <w:pStyle w:val="a4"/>
      <w:rPr>
        <w:rFonts w:ascii="宋体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20A" w:rsidRDefault="00E3620A" w:rsidP="00767A13">
      <w:r>
        <w:separator/>
      </w:r>
    </w:p>
  </w:footnote>
  <w:footnote w:type="continuationSeparator" w:id="1">
    <w:p w:rsidR="00E3620A" w:rsidRDefault="00E3620A" w:rsidP="00767A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DAA" w:rsidRDefault="006C735A" w:rsidP="00F34564">
    <w:pPr>
      <w:pStyle w:val="a3"/>
      <w:jc w:val="both"/>
      <w:rPr>
        <w:b/>
      </w:rPr>
    </w:pPr>
    <w:r w:rsidRPr="006C735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2054" type="#_x0000_t75" style="position:absolute;left:0;text-align:left;margin-left:-66.45pt;margin-top:-43.3pt;width:604.5pt;height:243pt;z-index:-251656704;visibility:visible">
          <v:imagedata r:id="rId1" o:title=""/>
        </v:shape>
      </w:pict>
    </w:r>
    <w:r w:rsidRPr="006C735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91.65pt;margin-top:-11.25pt;width:63.75pt;height:33pt;z-index:251656704" filled="f" stroked="f">
          <v:textbox style="mso-next-textbox:#_x0000_s2049">
            <w:txbxContent>
              <w:p w:rsidR="00B03DAA" w:rsidRPr="00167800" w:rsidRDefault="00B03DAA" w:rsidP="00A55B09">
                <w:pPr>
                  <w:rPr>
                    <w:rFonts w:ascii="黑体" w:eastAsia="黑体" w:hAnsi="宋体" w:cs="幼圆"/>
                    <w:b/>
                    <w:bCs/>
                  </w:rPr>
                </w:pPr>
                <w:r w:rsidRPr="00167800">
                  <w:rPr>
                    <w:rFonts w:ascii="黑体" w:eastAsia="黑体" w:hAnsi="宋体" w:cs="幼圆" w:hint="eastAsia"/>
                    <w:b/>
                    <w:bCs/>
                  </w:rPr>
                  <w:t>专注国际</w:t>
                </w:r>
              </w:p>
              <w:p w:rsidR="00B03DAA" w:rsidRPr="00167800" w:rsidRDefault="00B03DAA" w:rsidP="00A55B09">
                <w:pPr>
                  <w:rPr>
                    <w:rFonts w:ascii="黑体" w:eastAsia="黑体" w:hAnsi="宋体" w:cs="幼圆"/>
                    <w:b/>
                    <w:bCs/>
                  </w:rPr>
                </w:pPr>
                <w:r w:rsidRPr="00167800">
                  <w:rPr>
                    <w:rFonts w:ascii="黑体" w:eastAsia="黑体" w:hAnsi="宋体" w:cs="幼圆" w:hint="eastAsia"/>
                    <w:b/>
                    <w:bCs/>
                  </w:rPr>
                  <w:t>贸易培训</w:t>
                </w:r>
              </w:p>
            </w:txbxContent>
          </v:textbox>
        </v:shape>
      </w:pict>
    </w:r>
    <w:r w:rsidRPr="006C735A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91.6pt;margin-top:-11.25pt;width:.05pt;height:27.55pt;z-index:251657728" o:connectortype="straight" strokecolor="#002060" strokeweight="1.5pt"/>
      </w:pict>
    </w:r>
    <w:r w:rsidRPr="006C735A">
      <w:rPr>
        <w:noProof/>
      </w:rPr>
      <w:pict>
        <v:shape id="_x0000_s2052" type="#_x0000_t75" style="position:absolute;left:0;text-align:left;margin-left:-13.25pt;margin-top:-16.7pt;width:110.05pt;height:39.1pt;z-index:251655680">
          <v:imagedata r:id="rId2" o:title=""/>
        </v:shape>
      </w:pict>
    </w:r>
  </w:p>
  <w:p w:rsidR="00B03DAA" w:rsidRPr="00F34564" w:rsidRDefault="00B03DAA" w:rsidP="00F34564">
    <w:pPr>
      <w:pStyle w:val="a3"/>
      <w:jc w:val="both"/>
      <w:rPr>
        <w:b/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1B3"/>
    <w:multiLevelType w:val="hybridMultilevel"/>
    <w:tmpl w:val="DB004384"/>
    <w:lvl w:ilvl="0" w:tplc="04090019">
      <w:start w:val="1"/>
      <w:numFmt w:val="lowerLetter"/>
      <w:lvlText w:val="%1)"/>
      <w:lvlJc w:val="left"/>
      <w:pPr>
        <w:ind w:left="8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">
    <w:nsid w:val="023A1895"/>
    <w:multiLevelType w:val="hybridMultilevel"/>
    <w:tmpl w:val="A2BC6F1A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03422162"/>
    <w:multiLevelType w:val="hybridMultilevel"/>
    <w:tmpl w:val="E21AAB10"/>
    <w:lvl w:ilvl="0" w:tplc="04090019">
      <w:start w:val="1"/>
      <w:numFmt w:val="lowerLetter"/>
      <w:lvlText w:val="%1)"/>
      <w:lvlJc w:val="left"/>
      <w:pPr>
        <w:ind w:left="78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3">
    <w:nsid w:val="06C9774F"/>
    <w:multiLevelType w:val="hybridMultilevel"/>
    <w:tmpl w:val="D2FA4EF2"/>
    <w:lvl w:ilvl="0" w:tplc="04090019">
      <w:start w:val="1"/>
      <w:numFmt w:val="lowerLetter"/>
      <w:lvlText w:val="%1)"/>
      <w:lvlJc w:val="left"/>
      <w:pPr>
        <w:ind w:left="8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4">
    <w:nsid w:val="0BB978D9"/>
    <w:multiLevelType w:val="hybridMultilevel"/>
    <w:tmpl w:val="F0A6D7CA"/>
    <w:lvl w:ilvl="0" w:tplc="6A48AAB8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215F04EB"/>
    <w:multiLevelType w:val="hybridMultilevel"/>
    <w:tmpl w:val="84DC93D2"/>
    <w:lvl w:ilvl="0" w:tplc="6B2020E4">
      <w:start w:val="1"/>
      <w:numFmt w:val="decimal"/>
      <w:lvlText w:val="%1、"/>
      <w:lvlJc w:val="left"/>
      <w:pPr>
        <w:ind w:left="360" w:hanging="360"/>
      </w:pPr>
      <w:rPr>
        <w:rFonts w:ascii="新宋体" w:eastAsia="新宋体" w:hAnsi="新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3A24361A"/>
    <w:multiLevelType w:val="hybridMultilevel"/>
    <w:tmpl w:val="F3E66BF4"/>
    <w:lvl w:ilvl="0" w:tplc="DFA8E12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C181936"/>
    <w:multiLevelType w:val="hybridMultilevel"/>
    <w:tmpl w:val="8892CDBA"/>
    <w:lvl w:ilvl="0" w:tplc="069A999C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56C03FD8"/>
    <w:multiLevelType w:val="hybridMultilevel"/>
    <w:tmpl w:val="FE5CB75E"/>
    <w:lvl w:ilvl="0" w:tplc="04090019">
      <w:start w:val="1"/>
      <w:numFmt w:val="lowerLetter"/>
      <w:lvlText w:val="%1)"/>
      <w:lvlJc w:val="left"/>
      <w:pPr>
        <w:ind w:left="735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  <w:rPr>
        <w:rFonts w:cs="Times New Roman"/>
      </w:rPr>
    </w:lvl>
  </w:abstractNum>
  <w:abstractNum w:abstractNumId="9">
    <w:nsid w:val="6BAE3186"/>
    <w:multiLevelType w:val="hybridMultilevel"/>
    <w:tmpl w:val="222AFAAC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>
    <w:nsid w:val="701659E1"/>
    <w:multiLevelType w:val="hybridMultilevel"/>
    <w:tmpl w:val="6EEE2324"/>
    <w:lvl w:ilvl="0" w:tplc="A474948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7FA94248"/>
    <w:multiLevelType w:val="hybridMultilevel"/>
    <w:tmpl w:val="F17E308A"/>
    <w:lvl w:ilvl="0" w:tplc="04090019">
      <w:start w:val="1"/>
      <w:numFmt w:val="lowerLetter"/>
      <w:lvlText w:val="%1)"/>
      <w:lvlJc w:val="left"/>
      <w:pPr>
        <w:ind w:left="735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1"/>
  </w:num>
  <w:num w:numId="7">
    <w:abstractNumId w:val="8"/>
  </w:num>
  <w:num w:numId="8">
    <w:abstractNumId w:val="4"/>
  </w:num>
  <w:num w:numId="9">
    <w:abstractNumId w:val="2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  <o:shapelayout v:ext="edit">
      <o:idmap v:ext="edit" data="2"/>
      <o:rules v:ext="edit">
        <o:r id="V:Rule2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A13"/>
    <w:rsid w:val="00012562"/>
    <w:rsid w:val="00034AB5"/>
    <w:rsid w:val="00035C20"/>
    <w:rsid w:val="00051D9B"/>
    <w:rsid w:val="00057295"/>
    <w:rsid w:val="00073A9C"/>
    <w:rsid w:val="000753C3"/>
    <w:rsid w:val="000814D4"/>
    <w:rsid w:val="000847D3"/>
    <w:rsid w:val="00097489"/>
    <w:rsid w:val="000D68C3"/>
    <w:rsid w:val="00142620"/>
    <w:rsid w:val="001567E5"/>
    <w:rsid w:val="001642A8"/>
    <w:rsid w:val="00167800"/>
    <w:rsid w:val="00167803"/>
    <w:rsid w:val="00184118"/>
    <w:rsid w:val="001A16D2"/>
    <w:rsid w:val="001A20BC"/>
    <w:rsid w:val="002064CD"/>
    <w:rsid w:val="00213B1F"/>
    <w:rsid w:val="00213F16"/>
    <w:rsid w:val="002647DF"/>
    <w:rsid w:val="002652B0"/>
    <w:rsid w:val="0027139A"/>
    <w:rsid w:val="002A517E"/>
    <w:rsid w:val="002B68CE"/>
    <w:rsid w:val="002C4131"/>
    <w:rsid w:val="002D40AF"/>
    <w:rsid w:val="002E2FCF"/>
    <w:rsid w:val="002F5250"/>
    <w:rsid w:val="00300F32"/>
    <w:rsid w:val="00315870"/>
    <w:rsid w:val="00330F03"/>
    <w:rsid w:val="00331187"/>
    <w:rsid w:val="003748F1"/>
    <w:rsid w:val="0038626E"/>
    <w:rsid w:val="003A69BC"/>
    <w:rsid w:val="003C25CD"/>
    <w:rsid w:val="003C2EF6"/>
    <w:rsid w:val="003F6250"/>
    <w:rsid w:val="00406E04"/>
    <w:rsid w:val="0044130F"/>
    <w:rsid w:val="00444318"/>
    <w:rsid w:val="00465015"/>
    <w:rsid w:val="004950FC"/>
    <w:rsid w:val="004B0513"/>
    <w:rsid w:val="004E6200"/>
    <w:rsid w:val="0050462A"/>
    <w:rsid w:val="00517297"/>
    <w:rsid w:val="00534EEB"/>
    <w:rsid w:val="00551FCB"/>
    <w:rsid w:val="00552ADD"/>
    <w:rsid w:val="00571A6E"/>
    <w:rsid w:val="005A690A"/>
    <w:rsid w:val="005B6E5B"/>
    <w:rsid w:val="005B738E"/>
    <w:rsid w:val="00604DBC"/>
    <w:rsid w:val="00605EED"/>
    <w:rsid w:val="00620BEE"/>
    <w:rsid w:val="0063651F"/>
    <w:rsid w:val="00641EFC"/>
    <w:rsid w:val="0066595D"/>
    <w:rsid w:val="00686CDE"/>
    <w:rsid w:val="0069797F"/>
    <w:rsid w:val="006A466E"/>
    <w:rsid w:val="006C735A"/>
    <w:rsid w:val="006E1933"/>
    <w:rsid w:val="006E3266"/>
    <w:rsid w:val="006E5F99"/>
    <w:rsid w:val="006F07F4"/>
    <w:rsid w:val="006F6DE8"/>
    <w:rsid w:val="00702D61"/>
    <w:rsid w:val="0073373A"/>
    <w:rsid w:val="00736A16"/>
    <w:rsid w:val="00740325"/>
    <w:rsid w:val="00767A13"/>
    <w:rsid w:val="00771F2D"/>
    <w:rsid w:val="007741DD"/>
    <w:rsid w:val="007802C0"/>
    <w:rsid w:val="0078663E"/>
    <w:rsid w:val="00792B4E"/>
    <w:rsid w:val="007E0DD4"/>
    <w:rsid w:val="007F3B32"/>
    <w:rsid w:val="00803F24"/>
    <w:rsid w:val="00820ABF"/>
    <w:rsid w:val="00894934"/>
    <w:rsid w:val="0089573E"/>
    <w:rsid w:val="008B4973"/>
    <w:rsid w:val="008C38A9"/>
    <w:rsid w:val="008C3DA3"/>
    <w:rsid w:val="008C4130"/>
    <w:rsid w:val="008C7BBA"/>
    <w:rsid w:val="008D4F62"/>
    <w:rsid w:val="00911689"/>
    <w:rsid w:val="00913703"/>
    <w:rsid w:val="00924E61"/>
    <w:rsid w:val="009677C1"/>
    <w:rsid w:val="00995265"/>
    <w:rsid w:val="009973E9"/>
    <w:rsid w:val="009A6249"/>
    <w:rsid w:val="009B2325"/>
    <w:rsid w:val="009C1241"/>
    <w:rsid w:val="009C72B7"/>
    <w:rsid w:val="009D3858"/>
    <w:rsid w:val="009D75AE"/>
    <w:rsid w:val="00A10B91"/>
    <w:rsid w:val="00A52CCE"/>
    <w:rsid w:val="00A55B09"/>
    <w:rsid w:val="00A738A0"/>
    <w:rsid w:val="00A872FF"/>
    <w:rsid w:val="00AB1CF3"/>
    <w:rsid w:val="00AE0154"/>
    <w:rsid w:val="00AF00C0"/>
    <w:rsid w:val="00B03323"/>
    <w:rsid w:val="00B03DAA"/>
    <w:rsid w:val="00B17BE2"/>
    <w:rsid w:val="00B22C84"/>
    <w:rsid w:val="00B35014"/>
    <w:rsid w:val="00BA0428"/>
    <w:rsid w:val="00BB05BD"/>
    <w:rsid w:val="00C6250C"/>
    <w:rsid w:val="00C76F90"/>
    <w:rsid w:val="00CA6218"/>
    <w:rsid w:val="00CB36F4"/>
    <w:rsid w:val="00CC0F30"/>
    <w:rsid w:val="00DC1997"/>
    <w:rsid w:val="00DE5E2F"/>
    <w:rsid w:val="00DE6DC1"/>
    <w:rsid w:val="00E06CD0"/>
    <w:rsid w:val="00E10024"/>
    <w:rsid w:val="00E11DB6"/>
    <w:rsid w:val="00E31D26"/>
    <w:rsid w:val="00E3620A"/>
    <w:rsid w:val="00E71A37"/>
    <w:rsid w:val="00E96F79"/>
    <w:rsid w:val="00EE6E5B"/>
    <w:rsid w:val="00F066D7"/>
    <w:rsid w:val="00F33C98"/>
    <w:rsid w:val="00F34564"/>
    <w:rsid w:val="00F35C63"/>
    <w:rsid w:val="00F47820"/>
    <w:rsid w:val="00F801DB"/>
    <w:rsid w:val="00FA2631"/>
    <w:rsid w:val="00FA287A"/>
    <w:rsid w:val="00FB0EC6"/>
    <w:rsid w:val="00FB2EB0"/>
    <w:rsid w:val="00FE328A"/>
    <w:rsid w:val="00FF3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3" type="connector" idref="#_x0000_s1031"/>
        <o:r id="V:Rule4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13"/>
    <w:pPr>
      <w:widowControl w:val="0"/>
      <w:jc w:val="both"/>
    </w:pPr>
    <w:rPr>
      <w:rFonts w:ascii="Times New Roman" w:hAnsi="Times New Roman"/>
      <w:kern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67A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767A1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67A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767A13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767A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uiPriority w:val="99"/>
    <w:semiHidden/>
    <w:rsid w:val="00767A13"/>
    <w:rPr>
      <w:rFonts w:cs="Times New Roman"/>
    </w:rPr>
  </w:style>
  <w:style w:type="paragraph" w:styleId="a7">
    <w:name w:val="Balloon Text"/>
    <w:basedOn w:val="a"/>
    <w:link w:val="Char1"/>
    <w:uiPriority w:val="99"/>
    <w:semiHidden/>
    <w:rsid w:val="00A55B0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A55B09"/>
    <w:rPr>
      <w:rFonts w:ascii="Times New Roman" w:eastAsia="宋体" w:hAnsi="Times New Roman" w:cs="Times New Roman"/>
      <w:kern w:val="18"/>
      <w:sz w:val="18"/>
      <w:szCs w:val="18"/>
    </w:rPr>
  </w:style>
  <w:style w:type="character" w:styleId="a8">
    <w:name w:val="Hyperlink"/>
    <w:basedOn w:val="a0"/>
    <w:uiPriority w:val="99"/>
    <w:rsid w:val="00FB0EC6"/>
    <w:rPr>
      <w:rFonts w:cs="Times New Roman"/>
      <w:color w:val="0000FF"/>
      <w:u w:val="single"/>
    </w:rPr>
  </w:style>
  <w:style w:type="paragraph" w:customStyle="1" w:styleId="CharCharCharCharCharChar">
    <w:name w:val="Char Char Char Char Char Char"/>
    <w:basedOn w:val="a"/>
    <w:uiPriority w:val="99"/>
    <w:rsid w:val="001567E5"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lang w:eastAsia="en-US"/>
    </w:rPr>
  </w:style>
  <w:style w:type="paragraph" w:styleId="a9">
    <w:name w:val="List Paragraph"/>
    <w:basedOn w:val="a"/>
    <w:uiPriority w:val="99"/>
    <w:qFormat/>
    <w:rsid w:val="006E3266"/>
    <w:pPr>
      <w:ind w:firstLineChars="200" w:firstLine="420"/>
    </w:pPr>
  </w:style>
  <w:style w:type="paragraph" w:styleId="aa">
    <w:name w:val="No Spacing"/>
    <w:uiPriority w:val="1"/>
    <w:qFormat/>
    <w:rsid w:val="00552ADD"/>
    <w:pPr>
      <w:widowControl w:val="0"/>
      <w:jc w:val="both"/>
    </w:pPr>
    <w:rPr>
      <w:rFonts w:ascii="Times New Roman" w:hAnsi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13121135903@qq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peng</cp:lastModifiedBy>
  <cp:revision>5</cp:revision>
  <dcterms:created xsi:type="dcterms:W3CDTF">2017-08-01T07:16:00Z</dcterms:created>
  <dcterms:modified xsi:type="dcterms:W3CDTF">2017-08-01T07:18:00Z</dcterms:modified>
</cp:coreProperties>
</file>