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微软雅黑" w:hAnsi="微软雅黑" w:eastAsia="微软雅黑" w:cs="Arial"/>
          <w:b/>
          <w:sz w:val="44"/>
          <w:szCs w:val="44"/>
        </w:rPr>
      </w:pPr>
      <w:r>
        <w:rPr>
          <w:rFonts w:hint="eastAsia" w:ascii="微软雅黑" w:hAnsi="微软雅黑" w:eastAsia="微软雅黑" w:cs="Arial"/>
          <w:b/>
          <w:sz w:val="44"/>
          <w:szCs w:val="44"/>
        </w:rPr>
        <w:t>赢在供应链</w:t>
      </w:r>
    </w:p>
    <w:p>
      <w:pPr>
        <w:adjustRightInd w:val="0"/>
        <w:snapToGrid w:val="0"/>
        <w:jc w:val="center"/>
        <w:rPr>
          <w:rFonts w:ascii="微软雅黑" w:hAnsi="微软雅黑" w:eastAsia="微软雅黑" w:cs="Arial"/>
          <w:b/>
          <w:sz w:val="24"/>
        </w:rPr>
      </w:pPr>
    </w:p>
    <w:p>
      <w:pPr>
        <w:rPr>
          <w:rFonts w:ascii="微软雅黑" w:hAnsi="微软雅黑" w:eastAsia="微软雅黑"/>
        </w:rPr>
      </w:pPr>
      <w:r>
        <w:rPr>
          <w:rFonts w:hint="eastAsia" w:ascii="微软雅黑" w:hAnsi="微软雅黑" w:eastAsia="微软雅黑"/>
          <w:b/>
          <w:bCs/>
        </w:rPr>
        <w:t>课程时间：</w:t>
      </w:r>
      <w:r>
        <w:rPr>
          <w:rFonts w:ascii="微软雅黑" w:hAnsi="微软雅黑" w:eastAsia="微软雅黑"/>
        </w:rPr>
        <w:t>2019</w:t>
      </w:r>
      <w:r>
        <w:rPr>
          <w:rFonts w:hint="eastAsia" w:ascii="微软雅黑" w:hAnsi="微软雅黑" w:eastAsia="微软雅黑"/>
        </w:rPr>
        <w:t>年</w:t>
      </w:r>
      <w:r>
        <w:rPr>
          <w:rFonts w:ascii="微软雅黑" w:hAnsi="微软雅黑" w:eastAsia="微软雅黑"/>
        </w:rPr>
        <w:t>08</w:t>
      </w:r>
      <w:r>
        <w:rPr>
          <w:rFonts w:hint="eastAsia" w:ascii="微软雅黑" w:hAnsi="微软雅黑" w:eastAsia="微软雅黑"/>
        </w:rPr>
        <w:t>月</w:t>
      </w:r>
      <w:r>
        <w:rPr>
          <w:rFonts w:ascii="微软雅黑" w:hAnsi="微软雅黑" w:eastAsia="微软雅黑"/>
        </w:rPr>
        <w:t>15-16</w:t>
      </w:r>
      <w:r>
        <w:rPr>
          <w:rFonts w:hint="eastAsia" w:ascii="微软雅黑" w:hAnsi="微软雅黑" w:eastAsia="微软雅黑"/>
        </w:rPr>
        <w:t>日</w:t>
      </w:r>
      <w:r>
        <w:rPr>
          <w:rFonts w:ascii="微软雅黑" w:hAnsi="微软雅黑" w:eastAsia="微软雅黑"/>
        </w:rPr>
        <w:t xml:space="preserve"> </w:t>
      </w:r>
      <w:r>
        <w:rPr>
          <w:rFonts w:hint="eastAsia" w:ascii="微软雅黑" w:hAnsi="微软雅黑" w:eastAsia="微软雅黑"/>
        </w:rPr>
        <w:t>上海</w:t>
      </w:r>
      <w:r>
        <w:rPr>
          <w:rFonts w:ascii="微软雅黑" w:hAnsi="微软雅黑" w:eastAsia="微软雅黑"/>
        </w:rPr>
        <w:t xml:space="preserve">     08</w:t>
      </w:r>
      <w:r>
        <w:rPr>
          <w:rFonts w:hint="eastAsia" w:ascii="微软雅黑" w:hAnsi="微软雅黑" w:eastAsia="微软雅黑"/>
        </w:rPr>
        <w:t>月</w:t>
      </w:r>
      <w:r>
        <w:rPr>
          <w:rFonts w:ascii="微软雅黑" w:hAnsi="微软雅黑" w:eastAsia="微软雅黑"/>
        </w:rPr>
        <w:t>29-30</w:t>
      </w:r>
      <w:r>
        <w:rPr>
          <w:rFonts w:hint="eastAsia" w:ascii="微软雅黑" w:hAnsi="微软雅黑" w:eastAsia="微软雅黑"/>
        </w:rPr>
        <w:t>日</w:t>
      </w:r>
      <w:r>
        <w:rPr>
          <w:rFonts w:ascii="微软雅黑" w:hAnsi="微软雅黑" w:eastAsia="微软雅黑"/>
        </w:rPr>
        <w:t xml:space="preserve"> </w:t>
      </w:r>
      <w:r>
        <w:rPr>
          <w:rFonts w:hint="eastAsia" w:ascii="微软雅黑" w:hAnsi="微软雅黑" w:eastAsia="微软雅黑"/>
        </w:rPr>
        <w:t>深圳</w:t>
      </w:r>
    </w:p>
    <w:p>
      <w:pPr>
        <w:rPr>
          <w:rFonts w:ascii="微软雅黑" w:hAnsi="微软雅黑" w:eastAsia="微软雅黑"/>
        </w:rPr>
      </w:pPr>
      <w:r>
        <w:rPr>
          <w:rFonts w:hint="eastAsia" w:ascii="微软雅黑" w:hAnsi="微软雅黑" w:eastAsia="微软雅黑"/>
          <w:b/>
          <w:bCs/>
        </w:rPr>
        <w:t>费</w:t>
      </w:r>
      <w:r>
        <w:rPr>
          <w:rFonts w:ascii="微软雅黑" w:hAnsi="微软雅黑" w:eastAsia="微软雅黑"/>
          <w:b/>
          <w:bCs/>
        </w:rPr>
        <w:t xml:space="preserve">    </w:t>
      </w:r>
      <w:r>
        <w:rPr>
          <w:rFonts w:hint="eastAsia" w:ascii="微软雅黑" w:hAnsi="微软雅黑" w:eastAsia="微软雅黑"/>
          <w:b/>
          <w:bCs/>
        </w:rPr>
        <w:t>用：</w:t>
      </w:r>
      <w:r>
        <w:rPr>
          <w:rFonts w:ascii="微软雅黑" w:hAnsi="微软雅黑" w:eastAsia="微软雅黑"/>
        </w:rPr>
        <w:t>3980</w:t>
      </w:r>
      <w:r>
        <w:rPr>
          <w:rFonts w:hint="eastAsia" w:ascii="微软雅黑" w:hAnsi="微软雅黑" w:eastAsia="微软雅黑"/>
        </w:rPr>
        <w:t>元</w:t>
      </w:r>
      <w:r>
        <w:rPr>
          <w:rFonts w:ascii="微软雅黑" w:hAnsi="微软雅黑" w:eastAsia="微软雅黑"/>
        </w:rPr>
        <w:t>\</w:t>
      </w:r>
      <w:r>
        <w:rPr>
          <w:rFonts w:hint="eastAsia" w:ascii="微软雅黑" w:hAnsi="微软雅黑" w:eastAsia="微软雅黑"/>
        </w:rPr>
        <w:t>人</w:t>
      </w:r>
      <w:r>
        <w:rPr>
          <w:rFonts w:ascii="微软雅黑" w:hAnsi="微软雅黑" w:eastAsia="微软雅黑"/>
        </w:rPr>
        <w:t xml:space="preserve"> (</w:t>
      </w:r>
      <w:r>
        <w:rPr>
          <w:rFonts w:hint="eastAsia" w:ascii="微软雅黑" w:hAnsi="微软雅黑" w:eastAsia="微软雅黑"/>
        </w:rPr>
        <w:t>包括资料费、午餐及上下午茶点等）</w:t>
      </w:r>
    </w:p>
    <w:p>
      <w:pPr>
        <w:rPr>
          <w:rFonts w:ascii="微软雅黑" w:hAnsi="微软雅黑" w:eastAsia="微软雅黑"/>
        </w:rPr>
      </w:pPr>
      <w:r>
        <w:rPr>
          <w:rFonts w:hint="eastAsia" w:ascii="微软雅黑" w:hAnsi="微软雅黑" w:eastAsia="微软雅黑"/>
          <w:b/>
          <w:bCs/>
        </w:rPr>
        <w:t>授课对象：</w:t>
      </w:r>
      <w:r>
        <w:rPr>
          <w:rFonts w:hint="eastAsia" w:ascii="微软雅黑" w:hAnsi="微软雅黑" w:eastAsia="微软雅黑"/>
        </w:rPr>
        <w:t>致力于供应链优化创新的高管、供应链、运营管理、</w:t>
      </w:r>
      <w:r>
        <w:rPr>
          <w:rFonts w:ascii="微软雅黑" w:hAnsi="微软雅黑" w:eastAsia="微软雅黑"/>
        </w:rPr>
        <w:t>IT</w:t>
      </w:r>
      <w:r>
        <w:rPr>
          <w:rFonts w:hint="eastAsia" w:ascii="微软雅黑" w:hAnsi="微软雅黑" w:eastAsia="微软雅黑"/>
        </w:rPr>
        <w:t>及财务管理等中高层</w:t>
      </w:r>
    </w:p>
    <w:p>
      <w:pPr>
        <w:rPr>
          <w:rFonts w:hint="eastAsia" w:ascii="微软雅黑" w:hAnsi="微软雅黑" w:eastAsia="微软雅黑"/>
          <w:lang w:val="en-US" w:eastAsia="zh-CN"/>
        </w:rPr>
      </w:pPr>
      <w:r>
        <w:rPr>
          <w:rFonts w:hint="eastAsia" w:ascii="微软雅黑" w:hAnsi="微软雅黑" w:eastAsia="微软雅黑"/>
          <w:b/>
          <w:bCs/>
        </w:rPr>
        <w:t>联系电话：</w:t>
      </w:r>
      <w:r>
        <w:rPr>
          <w:rFonts w:hint="eastAsia" w:ascii="微软雅黑" w:hAnsi="微软雅黑" w:eastAsia="微软雅黑"/>
          <w:b/>
          <w:bCs/>
          <w:lang w:val="en-US" w:eastAsia="zh-CN"/>
        </w:rPr>
        <w:t>400-086-8596</w:t>
      </w:r>
    </w:p>
    <w:p>
      <w:pPr>
        <w:rPr>
          <w:rFonts w:ascii="微软雅黑" w:hAnsi="微软雅黑" w:eastAsia="微软雅黑"/>
          <w:color w:val="FF0000"/>
        </w:rPr>
      </w:pPr>
      <w:r>
        <w:rPr>
          <w:rFonts w:hint="eastAsia" w:ascii="微软雅黑" w:hAnsi="微软雅黑" w:eastAsia="微软雅黑"/>
          <w:color w:val="FF0000"/>
        </w:rPr>
        <w:t>注：本课程可为企业提供上门内训服务和咨询服务，欢迎来电咨询！</w:t>
      </w:r>
    </w:p>
    <w:p>
      <w:pPr>
        <w:rPr>
          <w:rFonts w:ascii="微软雅黑" w:hAnsi="微软雅黑" w:eastAsia="微软雅黑"/>
          <w:color w:val="FF0000"/>
        </w:rPr>
      </w:pPr>
    </w:p>
    <w:p>
      <w:pPr>
        <w:adjustRightInd w:val="0"/>
        <w:snapToGrid w:val="0"/>
        <w:rPr>
          <w:rFonts w:ascii="微软雅黑" w:hAnsi="微软雅黑" w:eastAsia="微软雅黑" w:cs="Arial"/>
          <w:bCs/>
          <w:color w:val="993366"/>
          <w:szCs w:val="21"/>
        </w:rPr>
      </w:pPr>
      <w:r>
        <w:rPr>
          <w:rFonts w:hint="eastAsia" w:ascii="微软雅黑" w:hAnsi="微软雅黑" w:eastAsia="微软雅黑" w:cs="Arial"/>
          <w:b/>
          <w:bCs/>
          <w:color w:val="993366"/>
          <w:szCs w:val="21"/>
        </w:rPr>
        <w:t>【课程背景】</w:t>
      </w:r>
    </w:p>
    <w:p>
      <w:pPr>
        <w:adjustRightInd w:val="0"/>
        <w:snapToGrid w:val="0"/>
        <w:rPr>
          <w:rFonts w:ascii="微软雅黑" w:hAnsi="微软雅黑" w:eastAsia="微软雅黑" w:cs="Arial"/>
          <w:szCs w:val="21"/>
        </w:rPr>
      </w:pPr>
      <w:r>
        <w:rPr>
          <w:rFonts w:hint="eastAsia" w:ascii="微软雅黑" w:hAnsi="微软雅黑" w:eastAsia="微软雅黑" w:cs="Arial"/>
          <w:szCs w:val="21"/>
        </w:rPr>
        <w:t>“当今时代，任何不重视供应链的商业组织，最终都将失去竞争优势，而不管其技术或产品如何先进”。决胜于供应链，需要系统化策略与方法并依赖跨组织的高效协同和组织内部群策群力的持续优化与创新。本课程旨在剖析标杆企业供应链管理最佳实践，深入挖掘供应链创新与优化的机会从而提升组织的赢利能力与客户满意度。</w:t>
      </w:r>
      <w:bookmarkStart w:id="2" w:name="_GoBack"/>
      <w:bookmarkEnd w:id="2"/>
    </w:p>
    <w:p>
      <w:pPr>
        <w:adjustRightInd w:val="0"/>
        <w:snapToGrid w:val="0"/>
        <w:rPr>
          <w:rFonts w:ascii="微软雅黑" w:hAnsi="微软雅黑" w:eastAsia="微软雅黑" w:cs="Arial"/>
          <w:b/>
          <w:bCs/>
          <w:color w:val="622431"/>
          <w:szCs w:val="21"/>
        </w:rPr>
      </w:pPr>
    </w:p>
    <w:p>
      <w:pPr>
        <w:adjustRightInd w:val="0"/>
        <w:snapToGrid w:val="0"/>
        <w:ind w:left="31680" w:hanging="210" w:hangingChars="100"/>
        <w:rPr>
          <w:rFonts w:ascii="微软雅黑" w:hAnsi="微软雅黑" w:eastAsia="微软雅黑"/>
          <w:b/>
          <w:szCs w:val="21"/>
        </w:rPr>
      </w:pPr>
      <w:r>
        <w:rPr>
          <w:rFonts w:hint="eastAsia" w:ascii="微软雅黑" w:hAnsi="微软雅黑" w:eastAsia="微软雅黑"/>
          <w:b/>
          <w:color w:val="993366"/>
          <w:szCs w:val="21"/>
        </w:rPr>
        <w:t>【引用案例】</w:t>
      </w:r>
      <w:r>
        <w:rPr>
          <w:rFonts w:hint="eastAsia" w:ascii="微软雅黑" w:hAnsi="微软雅黑" w:eastAsia="微软雅黑"/>
          <w:szCs w:val="21"/>
        </w:rPr>
        <w:t>涉及高科技、快消品、互联网、制造业、第三方物流及供应链服务等行业</w:t>
      </w:r>
    </w:p>
    <w:p>
      <w:pPr>
        <w:adjustRightInd w:val="0"/>
        <w:snapToGrid w:val="0"/>
        <w:ind w:left="210" w:leftChars="100"/>
        <w:rPr>
          <w:rFonts w:ascii="微软雅黑" w:hAnsi="微软雅黑" w:eastAsia="微软雅黑"/>
          <w:b/>
          <w:szCs w:val="21"/>
        </w:rPr>
      </w:pPr>
      <w:r>
        <w:pict>
          <v:shape id="图片 12" o:spid="_x0000_s1028" o:spt="75" type="#_x0000_t75" style="position:absolute;left:0pt;margin-left:298.7pt;margin-top:7.5pt;height:28.8pt;width:28.8pt;mso-wrap-distance-bottom:0pt;mso-wrap-distance-left:9pt;mso-wrap-distance-right:9pt;mso-wrap-distance-top:0pt;z-index:251652096;mso-width-relative:page;mso-height-relative:page;" filled="f" coordsize="21600,21600">
            <v:path/>
            <v:fill on="f" focussize="0,0"/>
            <v:stroke/>
            <v:imagedata r:id="rId6" o:title=""/>
            <o:lock v:ext="edit" aspectratio="t"/>
            <w10:wrap type="square"/>
          </v:shape>
        </w:pict>
      </w:r>
      <w:r>
        <w:pict>
          <v:shape id="图片 8" o:spid="_x0000_s1029" o:spt="75" type="#_x0000_t75" style="position:absolute;left:0pt;margin-left:219.6pt;margin-top:19.5pt;height:10.15pt;width:52.8pt;mso-wrap-distance-bottom:0pt;mso-wrap-distance-left:9pt;mso-wrap-distance-right:9pt;mso-wrap-distance-top:0pt;z-index:251653120;mso-width-relative:page;mso-height-relative:page;" filled="f" coordsize="21600,21600">
            <v:path/>
            <v:fill on="f" focussize="0,0"/>
            <v:stroke/>
            <v:imagedata r:id="rId7" o:title=""/>
            <o:lock v:ext="edit" aspectratio="t"/>
            <w10:wrap type="square"/>
          </v:shape>
        </w:pict>
      </w:r>
      <w:r>
        <w:pict>
          <v:shape id="图片 1" o:spid="_x0000_s1030" o:spt="75" type="#_x0000_t75" style="position:absolute;left:0pt;margin-left:166.8pt;margin-top:9.3pt;height:32.15pt;width:31.8pt;mso-wrap-distance-bottom:0pt;mso-wrap-distance-left:9pt;mso-wrap-distance-right:9pt;mso-wrap-distance-top:0pt;z-index:251650048;mso-width-relative:page;mso-height-relative:page;" filled="f" coordsize="21600,21600">
            <v:path/>
            <v:fill on="f" focussize="0,0"/>
            <v:stroke/>
            <v:imagedata r:id="rId8" o:title=""/>
            <o:lock v:ext="edit" aspectratio="t"/>
            <w10:wrap type="square"/>
          </v:shape>
        </w:pict>
      </w:r>
      <w:r>
        <w:pict>
          <v:shape id="图片 11" o:spid="_x0000_s1031" o:spt="75" type="#_x0000_t75" style="position:absolute;left:0pt;margin-left:113.55pt;margin-top:18.9pt;height:12.85pt;width:30.6pt;mso-wrap-distance-bottom:0pt;mso-wrap-distance-left:9pt;mso-wrap-distance-right:9pt;mso-wrap-distance-top:0pt;z-index:251662336;mso-width-relative:page;mso-height-relative:page;" filled="f" coordsize="21600,21600">
            <v:path/>
            <v:fill on="f" focussize="0,0"/>
            <v:stroke/>
            <v:imagedata r:id="rId9" o:title=""/>
            <o:lock v:ext="edit" aspectratio="t"/>
            <w10:wrap type="square"/>
          </v:shape>
        </w:pict>
      </w:r>
      <w:r>
        <w:pict>
          <v:shape id="图片 4" o:spid="_x0000_s1032" o:spt="75" type="#_x0000_t75" style="position:absolute;left:0pt;margin-left:60.6pt;margin-top:9.35pt;height:27.9pt;width:27.4pt;mso-wrap-distance-bottom:0pt;mso-wrap-distance-left:9pt;mso-wrap-distance-right:9pt;mso-wrap-distance-top:0pt;z-index:251651072;mso-width-relative:page;mso-height-relative:page;" filled="f" coordsize="21600,21600">
            <v:path/>
            <v:fill on="f" focussize="0,0"/>
            <v:stroke/>
            <v:imagedata r:id="rId10" o:title=""/>
            <o:lock v:ext="edit" aspectratio="t"/>
            <w10:wrap type="square"/>
          </v:shape>
        </w:pict>
      </w:r>
      <w:r>
        <w:rPr>
          <w:rFonts w:ascii="微软雅黑" w:hAnsi="微软雅黑" w:eastAsia="微软雅黑"/>
          <w:b/>
          <w:szCs w:val="21"/>
        </w:rPr>
        <w:t xml:space="preserve"> </w:t>
      </w:r>
    </w:p>
    <w:p>
      <w:pPr>
        <w:adjustRightInd w:val="0"/>
        <w:snapToGrid w:val="0"/>
        <w:ind w:left="31680" w:hanging="210" w:hangingChars="100"/>
        <w:rPr>
          <w:rFonts w:ascii="微软雅黑" w:hAnsi="微软雅黑" w:eastAsia="微软雅黑"/>
          <w:b/>
          <w:szCs w:val="21"/>
        </w:rPr>
      </w:pPr>
      <w:r>
        <w:pict>
          <v:shape id="图片 2" o:spid="_x0000_s1033" o:spt="75" alt="爱鲜蜂 【图标 APP LOGO ICO..." type="#_x0000_t75" style="position:absolute;left:0pt;margin-left:-35.75pt;margin-top:32.7pt;height:28.2pt;width:28.2pt;mso-wrap-distance-bottom:0pt;mso-wrap-distance-left:9pt;mso-wrap-distance-right:9pt;mso-wrap-distance-top:0pt;z-index:251661312;mso-width-relative:page;mso-height-relative:page;" filled="f" coordsize="21600,21600">
            <v:path/>
            <v:fill on="f" focussize="0,0"/>
            <v:stroke/>
            <v:imagedata r:id="rId11" o:title=""/>
            <o:lock v:ext="edit" aspectratio="t"/>
            <w10:wrap type="square"/>
          </v:shape>
        </w:pict>
      </w:r>
      <w:r>
        <w:pict>
          <v:shape id="_x0000_s1034" o:spid="_x0000_s1034" o:spt="75" type="#_x0000_t75" style="position:absolute;left:0pt;margin-left:-165.2pt;margin-top:32.65pt;height:28.2pt;width:29.95pt;mso-wrap-distance-bottom:0pt;mso-wrap-distance-left:9pt;mso-wrap-distance-right:9pt;mso-wrap-distance-top:0pt;z-index:251657216;mso-width-relative:page;mso-height-relative:page;" filled="f" coordsize="21600,21600">
            <v:path/>
            <v:fill on="f" focussize="0,0"/>
            <v:stroke/>
            <v:imagedata r:id="rId12" o:title=""/>
            <o:lock v:ext="edit" aspectratio="t"/>
            <w10:wrap type="square"/>
          </v:shape>
        </w:pict>
      </w:r>
      <w:r>
        <w:pict>
          <v:shape id="图片 7" o:spid="_x0000_s1035" o:spt="75" type="#_x0000_t75" style="position:absolute;left:0pt;margin-left:-278pt;margin-top:31.8pt;height:28.95pt;width:28.6pt;mso-wrap-distance-bottom:0pt;mso-wrap-distance-left:9pt;mso-wrap-distance-right:9pt;mso-wrap-distance-top:0pt;z-index:251655168;mso-width-relative:page;mso-height-relative:page;" filled="f" coordsize="21600,21600">
            <v:path/>
            <v:fill on="f" focussize="0,0"/>
            <v:stroke/>
            <v:imagedata r:id="rId13" o:title=""/>
            <o:lock v:ext="edit" aspectratio="t"/>
            <w10:wrap type="square"/>
          </v:shape>
        </w:pict>
      </w:r>
      <w:r>
        <w:rPr>
          <w:rFonts w:ascii="微软雅黑" w:hAnsi="微软雅黑" w:eastAsia="微软雅黑"/>
          <w:b/>
          <w:color w:val="993366"/>
          <w:szCs w:val="21"/>
        </w:rPr>
        <w:t xml:space="preserve">  </w:t>
      </w:r>
      <w:r>
        <w:rPr>
          <w:rFonts w:ascii="微软雅黑" w:hAnsi="微软雅黑" w:eastAsia="微软雅黑"/>
          <w:b/>
          <w:color w:val="993366"/>
          <w:szCs w:val="21"/>
        </w:rPr>
        <w:br w:type="textWrapping"/>
      </w:r>
      <w:r>
        <w:rPr>
          <w:rFonts w:ascii="微软雅黑" w:hAnsi="微软雅黑" w:eastAsia="微软雅黑"/>
          <w:b/>
          <w:szCs w:val="21"/>
        </w:rPr>
        <w:br w:type="textWrapping"/>
      </w:r>
    </w:p>
    <w:p>
      <w:pPr>
        <w:adjustRightInd w:val="0"/>
        <w:snapToGrid w:val="0"/>
        <w:rPr>
          <w:rFonts w:ascii="微软雅黑" w:hAnsi="微软雅黑" w:eastAsia="微软雅黑"/>
          <w:b/>
          <w:szCs w:val="21"/>
        </w:rPr>
      </w:pPr>
      <w:r>
        <w:pict>
          <v:shape id="图片 14" o:spid="_x0000_s1036" o:spt="75" type="#_x0000_t75" style="position:absolute;left:0pt;margin-left:228pt;margin-top:0.85pt;height:12pt;width:53.9pt;mso-wrap-distance-bottom:0pt;mso-wrap-distance-left:9pt;mso-wrap-distance-right:9pt;mso-wrap-distance-top:0pt;z-index:251659264;mso-width-relative:page;mso-height-relative:page;" filled="f" coordsize="21600,21600">
            <v:path/>
            <v:fill on="f" focussize="0,0"/>
            <v:stroke/>
            <v:imagedata r:id="rId14" o:title=""/>
            <o:lock v:ext="edit" aspectratio="t"/>
            <w10:wrap type="square"/>
          </v:shape>
        </w:pict>
      </w:r>
      <w:r>
        <w:pict>
          <v:shape id="图片 3" o:spid="_x0000_s1037" o:spt="75" alt="https://ss1.bdstatic.com/70cFvXSh_Q1YnxGkpoWK1HF6hhy/it/u=1210578091,339696318&amp;fm=26&amp;gp=0.jpg" type="#_x0000_t75" style="position:absolute;left:0pt;margin-left:108.5pt;margin-top:1.05pt;height:10.35pt;width:41.4pt;mso-wrap-distance-bottom:0pt;mso-wrap-distance-left:9pt;mso-wrap-distance-right:9pt;mso-wrap-distance-top:0pt;z-index:251654144;mso-width-relative:page;mso-height-relative:page;" filled="f" coordsize="21600,21600">
            <v:path/>
            <v:fill on="f" focussize="0,0"/>
            <v:stroke/>
            <v:imagedata r:id="rId15" o:title=""/>
            <o:lock v:ext="edit" aspectratio="t"/>
            <w10:wrap type="square"/>
          </v:shape>
        </w:pict>
      </w:r>
      <w:r>
        <w:rPr>
          <w:rFonts w:ascii="微软雅黑" w:hAnsi="微软雅黑" w:eastAsia="微软雅黑"/>
          <w:b/>
          <w:szCs w:val="21"/>
        </w:rPr>
        <w:t xml:space="preserve">  </w:t>
      </w:r>
    </w:p>
    <w:p>
      <w:pPr>
        <w:adjustRightInd w:val="0"/>
        <w:snapToGrid w:val="0"/>
        <w:ind w:firstLine="210" w:firstLineChars="100"/>
        <w:rPr>
          <w:rFonts w:ascii="微软雅黑" w:hAnsi="微软雅黑" w:eastAsia="微软雅黑"/>
          <w:b/>
          <w:szCs w:val="21"/>
        </w:rPr>
      </w:pPr>
      <w:r>
        <w:pict>
          <v:shape id="图片 13" o:spid="_x0000_s1038" o:spt="75" type="#_x0000_t75" style="position:absolute;left:0pt;margin-left:62.8pt;margin-top:23.65pt;height:16.2pt;width:23.25pt;mso-wrap-distance-bottom:0pt;mso-wrap-distance-left:9pt;mso-wrap-distance-right:9pt;mso-wrap-distance-top:0pt;z-index:251658240;mso-width-relative:page;mso-height-relative:page;" filled="f" coordsize="21600,21600">
            <v:path/>
            <v:fill on="f" focussize="0,0"/>
            <v:stroke/>
            <v:imagedata r:id="rId16" o:title=""/>
            <o:lock v:ext="edit" aspectratio="t"/>
            <w10:wrap type="square"/>
          </v:shape>
        </w:pict>
      </w:r>
      <w:r>
        <w:pict>
          <v:shape id="图片 5" o:spid="_x0000_s1039" o:spt="75" type="#_x0000_t75" style="position:absolute;left:0pt;margin-left:118.95pt;margin-top:11.65pt;height:31.8pt;width:32.4pt;mso-wrap-distance-bottom:0pt;mso-wrap-distance-left:9pt;mso-wrap-distance-right:9pt;mso-wrap-distance-top:0pt;z-index:251663360;mso-width-relative:page;mso-height-relative:page;" filled="f" coordsize="21600,21600">
            <v:path/>
            <v:fill on="f" focussize="0,0"/>
            <v:stroke/>
            <v:imagedata r:id="rId17" o:title=""/>
            <o:lock v:ext="edit" aspectratio="t"/>
            <w10:wrap type="square"/>
          </v:shape>
        </w:pict>
      </w:r>
    </w:p>
    <w:p>
      <w:pPr>
        <w:adjustRightInd w:val="0"/>
        <w:snapToGrid w:val="0"/>
        <w:rPr>
          <w:rFonts w:ascii="微软雅黑" w:hAnsi="微软雅黑" w:eastAsia="微软雅黑"/>
          <w:b/>
          <w:color w:val="993366"/>
          <w:szCs w:val="21"/>
        </w:rPr>
      </w:pPr>
      <w:r>
        <w:pict>
          <v:shape id="_x0000_s1040" o:spid="_x0000_s1040" o:spt="75" type="#_x0000_t75" style="position:absolute;left:0pt;margin-left:197.4pt;margin-top:6.25pt;height:14.4pt;width:52.8pt;mso-wrap-distance-bottom:0pt;mso-wrap-distance-left:9pt;mso-wrap-distance-right:9pt;mso-wrap-distance-top:0pt;z-index:251656192;mso-width-relative:page;mso-height-relative:page;" filled="f" coordsize="21600,21600">
            <v:path/>
            <v:fill on="f" focussize="0,0"/>
            <v:stroke/>
            <v:imagedata r:id="rId18" o:title=""/>
            <o:lock v:ext="edit" aspectratio="t"/>
            <w10:wrap type="square"/>
          </v:shape>
        </w:pict>
      </w:r>
      <w:r>
        <w:pict>
          <v:shape id="图片 18" o:spid="_x0000_s1041" o:spt="75" type="#_x0000_t75" style="position:absolute;left:0pt;margin-left:275.7pt;margin-top:5.55pt;height:18.15pt;width:72.6pt;mso-wrap-distance-bottom:0pt;mso-wrap-distance-left:9pt;mso-wrap-distance-right:9pt;mso-wrap-distance-top:0pt;z-index:251660288;mso-width-relative:page;mso-height-relative:page;" filled="f" coordsize="21600,21600">
            <v:path/>
            <v:fill on="f" focussize="0,0"/>
            <v:stroke/>
            <v:imagedata r:id="rId19" o:title=""/>
            <o:lock v:ext="edit" aspectratio="t"/>
            <w10:wrap type="square"/>
          </v:shape>
        </w:pict>
      </w:r>
    </w:p>
    <w:p>
      <w:pPr>
        <w:adjustRightInd w:val="0"/>
        <w:snapToGrid w:val="0"/>
        <w:rPr>
          <w:rFonts w:ascii="微软雅黑" w:hAnsi="微软雅黑" w:eastAsia="微软雅黑"/>
          <w:b/>
          <w:szCs w:val="21"/>
        </w:rPr>
      </w:pPr>
    </w:p>
    <w:p>
      <w:pPr>
        <w:adjustRightInd w:val="0"/>
        <w:snapToGrid w:val="0"/>
        <w:rPr>
          <w:rFonts w:ascii="微软雅黑" w:hAnsi="微软雅黑" w:eastAsia="微软雅黑"/>
          <w:b/>
          <w:color w:val="993366"/>
          <w:szCs w:val="21"/>
        </w:rPr>
      </w:pPr>
      <w:bookmarkStart w:id="0" w:name="_Hlk527750855"/>
      <w:bookmarkStart w:id="1" w:name="_Hlk527746305"/>
      <w:r>
        <w:rPr>
          <w:rFonts w:hint="eastAsia" w:ascii="微软雅黑" w:hAnsi="微软雅黑" w:eastAsia="微软雅黑"/>
          <w:b/>
          <w:color w:val="993366"/>
          <w:szCs w:val="21"/>
        </w:rPr>
        <w:t>【课程收益】</w:t>
      </w:r>
    </w:p>
    <w:bookmarkEnd w:id="0"/>
    <w:p>
      <w:pPr>
        <w:pStyle w:val="22"/>
        <w:numPr>
          <w:ilvl w:val="0"/>
          <w:numId w:val="1"/>
        </w:numPr>
        <w:adjustRightInd w:val="0"/>
        <w:snapToGrid w:val="0"/>
        <w:ind w:firstLineChars="0"/>
        <w:rPr>
          <w:rFonts w:ascii="微软雅黑" w:hAnsi="微软雅黑" w:eastAsia="微软雅黑"/>
          <w:szCs w:val="21"/>
        </w:rPr>
      </w:pPr>
      <w:r>
        <w:rPr>
          <w:rFonts w:hint="eastAsia" w:ascii="微软雅黑" w:hAnsi="微软雅黑" w:eastAsia="微软雅黑"/>
          <w:szCs w:val="21"/>
        </w:rPr>
        <w:t>合理制定供应链战略</w:t>
      </w:r>
    </w:p>
    <w:p>
      <w:pPr>
        <w:pStyle w:val="22"/>
        <w:numPr>
          <w:ilvl w:val="0"/>
          <w:numId w:val="1"/>
        </w:numPr>
        <w:adjustRightInd w:val="0"/>
        <w:snapToGrid w:val="0"/>
        <w:ind w:firstLineChars="0"/>
        <w:rPr>
          <w:rFonts w:ascii="微软雅黑" w:hAnsi="微软雅黑" w:eastAsia="微软雅黑" w:cs="Arial"/>
          <w:bCs/>
          <w:szCs w:val="21"/>
        </w:rPr>
      </w:pPr>
      <w:r>
        <w:rPr>
          <w:rFonts w:hint="eastAsia" w:ascii="微软雅黑" w:hAnsi="微软雅黑" w:eastAsia="微软雅黑" w:cs="Arial"/>
          <w:bCs/>
          <w:szCs w:val="21"/>
        </w:rPr>
        <w:t>能够评估供应链绩效并找出短板</w:t>
      </w:r>
    </w:p>
    <w:p>
      <w:pPr>
        <w:pStyle w:val="22"/>
        <w:numPr>
          <w:ilvl w:val="0"/>
          <w:numId w:val="1"/>
        </w:numPr>
        <w:adjustRightInd w:val="0"/>
        <w:snapToGrid w:val="0"/>
        <w:ind w:firstLineChars="0"/>
        <w:rPr>
          <w:rFonts w:ascii="微软雅黑" w:hAnsi="微软雅黑" w:eastAsia="微软雅黑" w:cs="Arial"/>
          <w:bCs/>
          <w:szCs w:val="21"/>
        </w:rPr>
      </w:pPr>
      <w:r>
        <w:rPr>
          <w:rFonts w:hint="eastAsia" w:ascii="微软雅黑" w:hAnsi="微软雅黑" w:eastAsia="微软雅黑" w:cs="Arial"/>
          <w:bCs/>
          <w:szCs w:val="21"/>
        </w:rPr>
        <w:t>更好地预测并满足需求</w:t>
      </w:r>
    </w:p>
    <w:p>
      <w:pPr>
        <w:pStyle w:val="22"/>
        <w:numPr>
          <w:ilvl w:val="0"/>
          <w:numId w:val="1"/>
        </w:numPr>
        <w:adjustRightInd w:val="0"/>
        <w:snapToGrid w:val="0"/>
        <w:ind w:firstLineChars="0"/>
        <w:rPr>
          <w:rFonts w:ascii="微软雅黑" w:hAnsi="微软雅黑" w:eastAsia="微软雅黑" w:cs="Arial"/>
          <w:bCs/>
          <w:szCs w:val="21"/>
        </w:rPr>
      </w:pPr>
      <w:r>
        <w:rPr>
          <w:rFonts w:hint="eastAsia" w:ascii="微软雅黑" w:hAnsi="微软雅黑" w:eastAsia="微软雅黑" w:cs="Arial"/>
          <w:bCs/>
          <w:szCs w:val="21"/>
        </w:rPr>
        <w:t>借鉴标杆企业供应链管理先将模式</w:t>
      </w:r>
    </w:p>
    <w:p>
      <w:pPr>
        <w:pStyle w:val="22"/>
        <w:numPr>
          <w:ilvl w:val="0"/>
          <w:numId w:val="1"/>
        </w:numPr>
        <w:adjustRightInd w:val="0"/>
        <w:snapToGrid w:val="0"/>
        <w:ind w:firstLineChars="0"/>
        <w:rPr>
          <w:rFonts w:ascii="微软雅黑" w:hAnsi="微软雅黑" w:eastAsia="微软雅黑" w:cs="Arial"/>
          <w:bCs/>
          <w:szCs w:val="21"/>
        </w:rPr>
      </w:pPr>
      <w:r>
        <w:rPr>
          <w:rFonts w:hint="eastAsia" w:ascii="微软雅黑" w:hAnsi="微软雅黑" w:eastAsia="微软雅黑" w:cs="Arial"/>
          <w:bCs/>
          <w:szCs w:val="21"/>
        </w:rPr>
        <w:t>掌握供应链取得成功的关键路径与策略</w:t>
      </w:r>
    </w:p>
    <w:p>
      <w:pPr>
        <w:adjustRightInd w:val="0"/>
        <w:snapToGrid w:val="0"/>
        <w:rPr>
          <w:rFonts w:ascii="微软雅黑" w:hAnsi="微软雅黑" w:eastAsia="微软雅黑" w:cs="Arial"/>
          <w:b/>
          <w:bCs/>
          <w:szCs w:val="21"/>
        </w:rPr>
      </w:pPr>
    </w:p>
    <w:bookmarkEnd w:id="1"/>
    <w:p>
      <w:pPr>
        <w:adjustRightInd w:val="0"/>
        <w:snapToGrid w:val="0"/>
        <w:ind w:left="31680" w:hanging="1259" w:hangingChars="599"/>
        <w:rPr>
          <w:rFonts w:ascii="微软雅黑" w:hAnsi="微软雅黑" w:eastAsia="微软雅黑" w:cs="Arial"/>
          <w:b/>
          <w:bCs/>
          <w:color w:val="993366"/>
          <w:szCs w:val="21"/>
        </w:rPr>
      </w:pPr>
      <w:r>
        <w:rPr>
          <w:rFonts w:hint="eastAsia" w:ascii="微软雅黑" w:hAnsi="微软雅黑" w:eastAsia="微软雅黑" w:cs="Arial"/>
          <w:b/>
          <w:bCs/>
          <w:color w:val="993366"/>
          <w:szCs w:val="21"/>
        </w:rPr>
        <w:t>【课程纲要】</w:t>
      </w:r>
    </w:p>
    <w:p>
      <w:pPr>
        <w:adjustRightInd w:val="0"/>
        <w:snapToGrid w:val="0"/>
        <w:rPr>
          <w:rFonts w:ascii="微软雅黑" w:hAnsi="微软雅黑" w:eastAsia="微软雅黑" w:cs="Arial"/>
          <w:b/>
          <w:bCs/>
          <w:szCs w:val="21"/>
        </w:rPr>
      </w:pPr>
      <w:r>
        <w:rPr>
          <w:rFonts w:hint="eastAsia" w:ascii="微软雅黑" w:hAnsi="微软雅黑" w:eastAsia="微软雅黑" w:cs="Arial"/>
          <w:b/>
          <w:bCs/>
          <w:szCs w:val="21"/>
        </w:rPr>
        <w:t>第一部分：</w:t>
      </w:r>
      <w:r>
        <w:rPr>
          <w:rFonts w:ascii="微软雅黑" w:hAnsi="微软雅黑" w:eastAsia="微软雅黑" w:cs="Arial"/>
          <w:b/>
          <w:bCs/>
          <w:szCs w:val="21"/>
        </w:rPr>
        <w:t xml:space="preserve"> </w:t>
      </w:r>
      <w:r>
        <w:rPr>
          <w:rFonts w:hint="eastAsia" w:ascii="微软雅黑" w:hAnsi="微软雅黑" w:eastAsia="微软雅黑" w:cs="Arial"/>
          <w:b/>
          <w:bCs/>
          <w:szCs w:val="21"/>
        </w:rPr>
        <w:t>理解供应链的重大价值</w:t>
      </w:r>
    </w:p>
    <w:p>
      <w:pPr>
        <w:numPr>
          <w:ilvl w:val="0"/>
          <w:numId w:val="2"/>
        </w:numPr>
        <w:adjustRightInd w:val="0"/>
        <w:snapToGrid w:val="0"/>
        <w:rPr>
          <w:rFonts w:ascii="微软雅黑" w:hAnsi="微软雅黑" w:eastAsia="微软雅黑" w:cs="Arial"/>
          <w:color w:val="000000"/>
          <w:szCs w:val="21"/>
        </w:rPr>
      </w:pPr>
      <w:r>
        <w:rPr>
          <w:rFonts w:hint="eastAsia" w:ascii="微软雅黑" w:hAnsi="微软雅黑" w:eastAsia="微软雅黑" w:cs="Arial"/>
          <w:color w:val="000000"/>
          <w:szCs w:val="21"/>
        </w:rPr>
        <w:t>评估供应链对资产回报率与现金周转天数的直接影响</w:t>
      </w:r>
    </w:p>
    <w:p>
      <w:pPr>
        <w:numPr>
          <w:ilvl w:val="0"/>
          <w:numId w:val="2"/>
        </w:numPr>
        <w:adjustRightInd w:val="0"/>
        <w:snapToGrid w:val="0"/>
        <w:rPr>
          <w:rFonts w:ascii="微软雅黑" w:hAnsi="微软雅黑" w:eastAsia="微软雅黑" w:cs="Arial"/>
          <w:color w:val="000000"/>
          <w:szCs w:val="21"/>
        </w:rPr>
      </w:pPr>
      <w:r>
        <w:rPr>
          <w:rFonts w:hint="eastAsia" w:ascii="微软雅黑" w:hAnsi="微软雅黑" w:eastAsia="微软雅黑" w:cs="Arial"/>
          <w:color w:val="000000"/>
          <w:szCs w:val="21"/>
        </w:rPr>
        <w:t>理解供应链运作绩效对于客户满意度的直接影响</w:t>
      </w:r>
    </w:p>
    <w:p>
      <w:pPr>
        <w:numPr>
          <w:ilvl w:val="0"/>
          <w:numId w:val="2"/>
        </w:numPr>
        <w:adjustRightInd w:val="0"/>
        <w:snapToGrid w:val="0"/>
        <w:rPr>
          <w:rFonts w:ascii="微软雅黑" w:hAnsi="微软雅黑" w:eastAsia="微软雅黑" w:cs="Arial"/>
          <w:b/>
          <w:color w:val="000000"/>
          <w:szCs w:val="21"/>
        </w:rPr>
      </w:pPr>
      <w:r>
        <w:rPr>
          <w:rFonts w:hint="eastAsia" w:ascii="微软雅黑" w:hAnsi="微软雅黑" w:eastAsia="微软雅黑" w:cs="Arial"/>
          <w:b/>
          <w:bCs/>
          <w:szCs w:val="21"/>
        </w:rPr>
        <w:t>案例：</w:t>
      </w:r>
      <w:r>
        <w:rPr>
          <w:rFonts w:ascii="微软雅黑" w:hAnsi="微软雅黑" w:eastAsia="微软雅黑" w:cs="Arial"/>
          <w:b/>
          <w:bCs/>
          <w:szCs w:val="21"/>
        </w:rPr>
        <w:t>DELL</w:t>
      </w:r>
      <w:r>
        <w:rPr>
          <w:rFonts w:hint="eastAsia" w:ascii="微软雅黑" w:hAnsi="微软雅黑" w:eastAsia="微软雅黑" w:cs="Arial"/>
          <w:b/>
          <w:bCs/>
          <w:szCs w:val="21"/>
        </w:rPr>
        <w:t>通过高效供应链运作提升现金流周转天数</w:t>
      </w:r>
    </w:p>
    <w:p>
      <w:pPr>
        <w:adjustRightInd w:val="0"/>
        <w:snapToGrid w:val="0"/>
        <w:rPr>
          <w:rFonts w:ascii="微软雅黑" w:hAnsi="微软雅黑" w:eastAsia="微软雅黑" w:cs="Arial"/>
          <w:b/>
          <w:bCs/>
          <w:szCs w:val="21"/>
        </w:rPr>
      </w:pPr>
    </w:p>
    <w:p>
      <w:pPr>
        <w:adjustRightInd w:val="0"/>
        <w:snapToGrid w:val="0"/>
        <w:rPr>
          <w:rFonts w:ascii="微软雅黑" w:hAnsi="微软雅黑" w:eastAsia="微软雅黑" w:cs="Arial"/>
          <w:b/>
          <w:bCs/>
          <w:szCs w:val="21"/>
        </w:rPr>
      </w:pPr>
      <w:r>
        <w:rPr>
          <w:rFonts w:hint="eastAsia" w:ascii="微软雅黑" w:hAnsi="微软雅黑" w:eastAsia="微软雅黑" w:cs="Arial"/>
          <w:b/>
          <w:bCs/>
          <w:szCs w:val="21"/>
        </w:rPr>
        <w:t>第二部分：</w:t>
      </w:r>
      <w:r>
        <w:rPr>
          <w:rFonts w:ascii="微软雅黑" w:hAnsi="微软雅黑" w:eastAsia="微软雅黑" w:cs="Arial"/>
          <w:b/>
          <w:bCs/>
          <w:szCs w:val="21"/>
        </w:rPr>
        <w:t xml:space="preserve"> </w:t>
      </w:r>
      <w:r>
        <w:rPr>
          <w:rFonts w:hint="eastAsia" w:ascii="微软雅黑" w:hAnsi="微软雅黑" w:eastAsia="微软雅黑" w:cs="Arial"/>
          <w:b/>
          <w:bCs/>
          <w:szCs w:val="21"/>
        </w:rPr>
        <w:t>从供应链战略获取竞争优势</w:t>
      </w:r>
      <w:r>
        <w:rPr>
          <w:rFonts w:ascii="微软雅黑" w:hAnsi="微软雅黑" w:eastAsia="微软雅黑" w:cs="Arial"/>
          <w:b/>
          <w:bCs/>
          <w:szCs w:val="21"/>
        </w:rPr>
        <w:t xml:space="preserve"> </w:t>
      </w:r>
    </w:p>
    <w:p>
      <w:pPr>
        <w:pStyle w:val="22"/>
        <w:numPr>
          <w:ilvl w:val="0"/>
          <w:numId w:val="3"/>
        </w:numPr>
        <w:adjustRightInd w:val="0"/>
        <w:snapToGrid w:val="0"/>
        <w:ind w:firstLineChars="0"/>
        <w:jc w:val="left"/>
        <w:rPr>
          <w:rFonts w:ascii="微软雅黑" w:hAnsi="微软雅黑" w:eastAsia="微软雅黑" w:cs="Arial"/>
          <w:color w:val="000000"/>
          <w:szCs w:val="21"/>
        </w:rPr>
      </w:pPr>
      <w:r>
        <w:rPr>
          <w:rFonts w:hint="eastAsia" w:ascii="微软雅黑" w:hAnsi="微软雅黑" w:eastAsia="微软雅黑" w:cs="Arial"/>
          <w:bCs/>
          <w:color w:val="000000"/>
          <w:szCs w:val="21"/>
        </w:rPr>
        <w:t>界定供应链管理的三个层次</w:t>
      </w:r>
    </w:p>
    <w:p>
      <w:pPr>
        <w:pStyle w:val="22"/>
        <w:numPr>
          <w:ilvl w:val="0"/>
          <w:numId w:val="3"/>
        </w:numPr>
        <w:adjustRightInd w:val="0"/>
        <w:snapToGrid w:val="0"/>
        <w:ind w:firstLineChars="0"/>
        <w:rPr>
          <w:rFonts w:ascii="微软雅黑" w:hAnsi="微软雅黑" w:eastAsia="微软雅黑" w:cs="Arial"/>
          <w:color w:val="000000"/>
          <w:szCs w:val="21"/>
        </w:rPr>
      </w:pPr>
      <w:r>
        <w:rPr>
          <w:rFonts w:hint="eastAsia" w:ascii="微软雅黑" w:hAnsi="微软雅黑" w:eastAsia="微软雅黑" w:cs="Arial"/>
          <w:color w:val="000000"/>
          <w:szCs w:val="21"/>
        </w:rPr>
        <w:t>集成供应链管理体系与增值机会</w:t>
      </w:r>
    </w:p>
    <w:p>
      <w:pPr>
        <w:pStyle w:val="22"/>
        <w:numPr>
          <w:ilvl w:val="0"/>
          <w:numId w:val="3"/>
        </w:numPr>
        <w:adjustRightInd w:val="0"/>
        <w:snapToGrid w:val="0"/>
        <w:ind w:firstLineChars="0"/>
        <w:rPr>
          <w:rFonts w:ascii="微软雅黑" w:hAnsi="微软雅黑" w:eastAsia="微软雅黑" w:cs="Arial"/>
          <w:color w:val="000000"/>
          <w:szCs w:val="21"/>
        </w:rPr>
      </w:pPr>
      <w:r>
        <w:rPr>
          <w:rFonts w:hint="eastAsia" w:ascii="微软雅黑" w:hAnsi="微软雅黑" w:eastAsia="微软雅黑" w:cs="Arial"/>
          <w:color w:val="000000"/>
          <w:szCs w:val="21"/>
        </w:rPr>
        <w:t>确定供应链战略</w:t>
      </w:r>
    </w:p>
    <w:p>
      <w:pPr>
        <w:pStyle w:val="22"/>
        <w:numPr>
          <w:ilvl w:val="0"/>
          <w:numId w:val="3"/>
        </w:numPr>
        <w:adjustRightInd w:val="0"/>
        <w:snapToGrid w:val="0"/>
        <w:ind w:firstLineChars="0"/>
        <w:rPr>
          <w:rFonts w:ascii="微软雅黑" w:hAnsi="微软雅黑" w:eastAsia="微软雅黑" w:cs="Arial"/>
          <w:b/>
          <w:color w:val="000000"/>
          <w:szCs w:val="21"/>
        </w:rPr>
      </w:pPr>
      <w:r>
        <w:rPr>
          <w:rFonts w:hint="eastAsia" w:ascii="微软雅黑" w:hAnsi="微软雅黑" w:eastAsia="微软雅黑" w:cs="Arial"/>
          <w:b/>
          <w:bCs/>
          <w:color w:val="000000"/>
          <w:szCs w:val="21"/>
        </w:rPr>
        <w:t>案例：</w:t>
      </w:r>
      <w:r>
        <w:rPr>
          <w:rFonts w:ascii="微软雅黑" w:hAnsi="微软雅黑" w:eastAsia="微软雅黑" w:cs="Arial"/>
          <w:b/>
          <w:bCs/>
          <w:color w:val="000000"/>
          <w:szCs w:val="21"/>
        </w:rPr>
        <w:t>ZARA</w:t>
      </w:r>
      <w:r>
        <w:rPr>
          <w:rFonts w:hint="eastAsia" w:ascii="微软雅黑" w:hAnsi="微软雅黑" w:eastAsia="微软雅黑" w:cs="Arial"/>
          <w:b/>
          <w:bCs/>
          <w:color w:val="000000"/>
          <w:szCs w:val="21"/>
        </w:rPr>
        <w:t>和</w:t>
      </w:r>
      <w:r>
        <w:rPr>
          <w:rFonts w:ascii="微软雅黑" w:hAnsi="微软雅黑" w:eastAsia="微软雅黑" w:cs="Arial"/>
          <w:b/>
          <w:bCs/>
          <w:color w:val="000000"/>
          <w:szCs w:val="21"/>
        </w:rPr>
        <w:t>UNIQLO</w:t>
      </w:r>
      <w:r>
        <w:rPr>
          <w:rFonts w:hint="eastAsia" w:ascii="微软雅黑" w:hAnsi="微软雅黑" w:eastAsia="微软雅黑" w:cs="Arial"/>
          <w:b/>
          <w:bCs/>
          <w:color w:val="000000"/>
          <w:szCs w:val="21"/>
        </w:rPr>
        <w:t>供应链战略选择</w:t>
      </w:r>
    </w:p>
    <w:p>
      <w:pPr>
        <w:adjustRightInd w:val="0"/>
        <w:snapToGrid w:val="0"/>
        <w:rPr>
          <w:rFonts w:ascii="微软雅黑" w:hAnsi="微软雅黑" w:eastAsia="微软雅黑" w:cs="Arial"/>
          <w:color w:val="000000"/>
          <w:szCs w:val="21"/>
        </w:rPr>
      </w:pPr>
    </w:p>
    <w:p>
      <w:pPr>
        <w:adjustRightInd w:val="0"/>
        <w:snapToGrid w:val="0"/>
        <w:rPr>
          <w:rFonts w:ascii="微软雅黑" w:hAnsi="微软雅黑" w:eastAsia="微软雅黑" w:cs="Arial"/>
          <w:b/>
          <w:bCs/>
          <w:szCs w:val="21"/>
        </w:rPr>
      </w:pPr>
      <w:r>
        <w:rPr>
          <w:rFonts w:hint="eastAsia" w:ascii="微软雅黑" w:hAnsi="微软雅黑" w:eastAsia="微软雅黑" w:cs="Arial"/>
          <w:b/>
          <w:bCs/>
          <w:szCs w:val="21"/>
        </w:rPr>
        <w:t>第三部分：快速发掘供应链改进机会</w:t>
      </w:r>
    </w:p>
    <w:p>
      <w:pPr>
        <w:pStyle w:val="22"/>
        <w:numPr>
          <w:ilvl w:val="0"/>
          <w:numId w:val="4"/>
        </w:numPr>
        <w:adjustRightInd w:val="0"/>
        <w:snapToGrid w:val="0"/>
        <w:ind w:firstLineChars="0"/>
        <w:rPr>
          <w:rFonts w:ascii="微软雅黑" w:hAnsi="微软雅黑" w:eastAsia="微软雅黑" w:cs="Arial"/>
          <w:color w:val="000000"/>
          <w:szCs w:val="21"/>
        </w:rPr>
      </w:pPr>
      <w:r>
        <w:rPr>
          <w:rFonts w:hint="eastAsia" w:ascii="微软雅黑" w:hAnsi="微软雅黑" w:eastAsia="微软雅黑" w:cs="Arial"/>
          <w:color w:val="000000"/>
          <w:szCs w:val="21"/>
        </w:rPr>
        <w:t>应用</w:t>
      </w:r>
      <w:r>
        <w:rPr>
          <w:rFonts w:ascii="微软雅黑" w:hAnsi="微软雅黑" w:eastAsia="微软雅黑" w:cs="Arial"/>
          <w:color w:val="000000"/>
          <w:szCs w:val="21"/>
        </w:rPr>
        <w:t>SCOR</w:t>
      </w:r>
      <w:r>
        <w:rPr>
          <w:rFonts w:hint="eastAsia" w:ascii="微软雅黑" w:hAnsi="微软雅黑" w:eastAsia="微软雅黑" w:cs="Arial"/>
          <w:color w:val="000000"/>
          <w:szCs w:val="21"/>
        </w:rPr>
        <w:t>建立供应链关键绩效评价体系</w:t>
      </w:r>
    </w:p>
    <w:p>
      <w:pPr>
        <w:pStyle w:val="22"/>
        <w:numPr>
          <w:ilvl w:val="0"/>
          <w:numId w:val="4"/>
        </w:numPr>
        <w:adjustRightInd w:val="0"/>
        <w:snapToGrid w:val="0"/>
        <w:ind w:firstLineChars="0"/>
        <w:rPr>
          <w:rFonts w:ascii="微软雅黑" w:hAnsi="微软雅黑" w:eastAsia="微软雅黑" w:cs="Arial"/>
          <w:color w:val="000000"/>
          <w:szCs w:val="21"/>
        </w:rPr>
      </w:pPr>
      <w:r>
        <w:rPr>
          <w:rFonts w:hint="eastAsia" w:ascii="微软雅黑" w:hAnsi="微软雅黑" w:eastAsia="微软雅黑" w:cs="Arial"/>
          <w:color w:val="000000"/>
          <w:szCs w:val="21"/>
        </w:rPr>
        <w:t>应用</w:t>
      </w:r>
      <w:r>
        <w:rPr>
          <w:rFonts w:ascii="微软雅黑" w:hAnsi="微软雅黑" w:eastAsia="微软雅黑" w:cs="Arial"/>
          <w:color w:val="000000"/>
          <w:szCs w:val="21"/>
        </w:rPr>
        <w:t>Benchmarking</w:t>
      </w:r>
      <w:r>
        <w:rPr>
          <w:rFonts w:hint="eastAsia" w:ascii="微软雅黑" w:hAnsi="微软雅黑" w:eastAsia="微软雅黑" w:cs="Arial"/>
          <w:color w:val="000000"/>
          <w:szCs w:val="21"/>
        </w:rPr>
        <w:t>快速挖掘供应链改进机会</w:t>
      </w:r>
    </w:p>
    <w:p>
      <w:pPr>
        <w:pStyle w:val="22"/>
        <w:numPr>
          <w:ilvl w:val="0"/>
          <w:numId w:val="4"/>
        </w:numPr>
        <w:adjustRightInd w:val="0"/>
        <w:snapToGrid w:val="0"/>
        <w:ind w:firstLineChars="0"/>
        <w:rPr>
          <w:rFonts w:ascii="微软雅黑" w:hAnsi="微软雅黑" w:eastAsia="微软雅黑" w:cs="Arial"/>
          <w:color w:val="000000"/>
          <w:szCs w:val="21"/>
        </w:rPr>
      </w:pPr>
      <w:r>
        <w:rPr>
          <w:rFonts w:hint="eastAsia" w:ascii="微软雅黑" w:hAnsi="微软雅黑" w:eastAsia="微软雅黑" w:cs="Arial"/>
          <w:color w:val="000000"/>
          <w:szCs w:val="21"/>
        </w:rPr>
        <w:t>应用物联网与大数据动态监管供应链运行状况</w:t>
      </w:r>
    </w:p>
    <w:p>
      <w:pPr>
        <w:pStyle w:val="22"/>
        <w:numPr>
          <w:ilvl w:val="0"/>
          <w:numId w:val="4"/>
        </w:numPr>
        <w:adjustRightInd w:val="0"/>
        <w:snapToGrid w:val="0"/>
        <w:ind w:firstLineChars="0"/>
        <w:rPr>
          <w:rFonts w:ascii="微软雅黑" w:hAnsi="微软雅黑" w:eastAsia="微软雅黑" w:cs="Arial"/>
          <w:b/>
          <w:color w:val="000000"/>
          <w:szCs w:val="21"/>
        </w:rPr>
      </w:pPr>
      <w:r>
        <w:rPr>
          <w:rFonts w:hint="eastAsia" w:ascii="微软雅黑" w:hAnsi="微软雅黑" w:eastAsia="微软雅黑" w:cs="Arial"/>
          <w:b/>
          <w:color w:val="000000"/>
          <w:szCs w:val="21"/>
        </w:rPr>
        <w:t>案例：西门子供应链</w:t>
      </w:r>
      <w:r>
        <w:rPr>
          <w:rFonts w:ascii="微软雅黑" w:hAnsi="微软雅黑" w:eastAsia="微软雅黑" w:cs="Arial"/>
          <w:b/>
          <w:color w:val="000000"/>
          <w:szCs w:val="21"/>
        </w:rPr>
        <w:t>KPI</w:t>
      </w:r>
      <w:r>
        <w:rPr>
          <w:rFonts w:hint="eastAsia" w:ascii="微软雅黑" w:hAnsi="微软雅黑" w:eastAsia="微软雅黑" w:cs="Arial"/>
          <w:b/>
          <w:color w:val="000000"/>
          <w:szCs w:val="21"/>
        </w:rPr>
        <w:t>指标体系</w:t>
      </w:r>
    </w:p>
    <w:p>
      <w:pPr>
        <w:adjustRightInd w:val="0"/>
        <w:snapToGrid w:val="0"/>
        <w:rPr>
          <w:rFonts w:ascii="微软雅黑" w:hAnsi="微软雅黑" w:eastAsia="微软雅黑" w:cs="Arial"/>
          <w:color w:val="000000"/>
          <w:szCs w:val="21"/>
        </w:rPr>
      </w:pPr>
    </w:p>
    <w:p>
      <w:pPr>
        <w:adjustRightInd w:val="0"/>
        <w:snapToGrid w:val="0"/>
        <w:rPr>
          <w:rFonts w:ascii="微软雅黑" w:hAnsi="微软雅黑" w:eastAsia="微软雅黑" w:cs="Arial"/>
          <w:b/>
          <w:bCs/>
          <w:szCs w:val="21"/>
        </w:rPr>
      </w:pPr>
      <w:r>
        <w:rPr>
          <w:rFonts w:hint="eastAsia" w:ascii="微软雅黑" w:hAnsi="微软雅黑" w:eastAsia="微软雅黑" w:cs="Arial"/>
          <w:b/>
          <w:bCs/>
          <w:szCs w:val="21"/>
        </w:rPr>
        <w:t>第四部分：如何更好地预测并满足需求</w:t>
      </w:r>
    </w:p>
    <w:p>
      <w:pPr>
        <w:numPr>
          <w:ilvl w:val="0"/>
          <w:numId w:val="5"/>
        </w:numPr>
        <w:adjustRightInd w:val="0"/>
        <w:snapToGrid w:val="0"/>
        <w:rPr>
          <w:rFonts w:ascii="微软雅黑" w:hAnsi="微软雅黑" w:eastAsia="微软雅黑" w:cs="Arial"/>
          <w:color w:val="000000"/>
          <w:szCs w:val="21"/>
        </w:rPr>
      </w:pPr>
      <w:r>
        <w:rPr>
          <w:rFonts w:hint="eastAsia" w:ascii="微软雅黑" w:hAnsi="微软雅黑" w:eastAsia="微软雅黑" w:cs="Arial"/>
          <w:color w:val="000000"/>
          <w:szCs w:val="21"/>
        </w:rPr>
        <w:t>实施滚动需求预测机制快速响应需求变化</w:t>
      </w:r>
    </w:p>
    <w:p>
      <w:pPr>
        <w:numPr>
          <w:ilvl w:val="0"/>
          <w:numId w:val="5"/>
        </w:numPr>
        <w:adjustRightInd w:val="0"/>
        <w:snapToGrid w:val="0"/>
        <w:rPr>
          <w:rFonts w:ascii="微软雅黑" w:hAnsi="微软雅黑" w:eastAsia="微软雅黑" w:cs="Arial"/>
          <w:color w:val="000000"/>
          <w:szCs w:val="21"/>
        </w:rPr>
      </w:pPr>
      <w:r>
        <w:rPr>
          <w:rFonts w:hint="eastAsia" w:ascii="微软雅黑" w:hAnsi="微软雅黑" w:eastAsia="微软雅黑" w:cs="Arial"/>
          <w:color w:val="000000"/>
          <w:szCs w:val="21"/>
        </w:rPr>
        <w:t>应用大数据分析与优化需求预测模型与方法</w:t>
      </w:r>
    </w:p>
    <w:p>
      <w:pPr>
        <w:numPr>
          <w:ilvl w:val="0"/>
          <w:numId w:val="5"/>
        </w:numPr>
        <w:adjustRightInd w:val="0"/>
        <w:snapToGrid w:val="0"/>
        <w:rPr>
          <w:rFonts w:ascii="微软雅黑" w:hAnsi="微软雅黑" w:eastAsia="微软雅黑" w:cs="Arial"/>
          <w:color w:val="000000"/>
          <w:szCs w:val="21"/>
        </w:rPr>
      </w:pPr>
      <w:r>
        <w:rPr>
          <w:rFonts w:hint="eastAsia" w:ascii="微软雅黑" w:hAnsi="微软雅黑" w:eastAsia="微软雅黑" w:cs="Arial"/>
          <w:color w:val="000000"/>
          <w:szCs w:val="21"/>
        </w:rPr>
        <w:t>分析需求预测偏差</w:t>
      </w:r>
    </w:p>
    <w:p>
      <w:pPr>
        <w:numPr>
          <w:ilvl w:val="0"/>
          <w:numId w:val="5"/>
        </w:numPr>
        <w:adjustRightInd w:val="0"/>
        <w:snapToGrid w:val="0"/>
        <w:rPr>
          <w:rFonts w:ascii="微软雅黑" w:hAnsi="微软雅黑" w:eastAsia="微软雅黑" w:cs="Arial"/>
          <w:color w:val="000000"/>
          <w:szCs w:val="21"/>
        </w:rPr>
      </w:pPr>
      <w:r>
        <w:rPr>
          <w:rFonts w:hint="eastAsia" w:ascii="微软雅黑" w:hAnsi="微软雅黑" w:eastAsia="微软雅黑" w:cs="Arial"/>
          <w:color w:val="000000"/>
          <w:szCs w:val="21"/>
        </w:rPr>
        <w:t>应用订单履行策略提升订单服务水平</w:t>
      </w:r>
    </w:p>
    <w:p>
      <w:pPr>
        <w:numPr>
          <w:ilvl w:val="0"/>
          <w:numId w:val="5"/>
        </w:numPr>
        <w:adjustRightInd w:val="0"/>
        <w:snapToGrid w:val="0"/>
        <w:rPr>
          <w:rFonts w:ascii="微软雅黑" w:hAnsi="微软雅黑" w:eastAsia="微软雅黑" w:cs="Arial"/>
          <w:b/>
          <w:color w:val="000000"/>
          <w:szCs w:val="21"/>
        </w:rPr>
      </w:pPr>
      <w:r>
        <w:rPr>
          <w:rFonts w:hint="eastAsia" w:ascii="微软雅黑" w:hAnsi="微软雅黑" w:eastAsia="微软雅黑" w:cs="Arial"/>
          <w:b/>
          <w:color w:val="000000"/>
          <w:szCs w:val="21"/>
        </w:rPr>
        <w:t>案例：小米手机</w:t>
      </w:r>
      <w:r>
        <w:rPr>
          <w:rFonts w:ascii="微软雅黑" w:hAnsi="微软雅黑" w:eastAsia="微软雅黑" w:cs="Arial"/>
          <w:b/>
          <w:color w:val="000000"/>
          <w:szCs w:val="21"/>
        </w:rPr>
        <w:t>S&amp;OP</w:t>
      </w:r>
      <w:r>
        <w:rPr>
          <w:rFonts w:hint="eastAsia" w:ascii="微软雅黑" w:hAnsi="微软雅黑" w:eastAsia="微软雅黑" w:cs="Arial"/>
          <w:b/>
          <w:color w:val="000000"/>
          <w:szCs w:val="21"/>
        </w:rPr>
        <w:t>高层协调机制</w:t>
      </w:r>
    </w:p>
    <w:p>
      <w:pPr>
        <w:adjustRightInd w:val="0"/>
        <w:snapToGrid w:val="0"/>
        <w:ind w:left="420"/>
        <w:rPr>
          <w:rFonts w:ascii="微软雅黑" w:hAnsi="微软雅黑" w:eastAsia="微软雅黑" w:cs="Arial"/>
          <w:b/>
          <w:color w:val="000000"/>
          <w:szCs w:val="21"/>
        </w:rPr>
      </w:pPr>
    </w:p>
    <w:p>
      <w:pPr>
        <w:adjustRightInd w:val="0"/>
        <w:snapToGrid w:val="0"/>
        <w:rPr>
          <w:rFonts w:ascii="微软雅黑" w:hAnsi="微软雅黑" w:eastAsia="微软雅黑" w:cs="Arial"/>
          <w:b/>
          <w:bCs/>
          <w:color w:val="000000"/>
          <w:szCs w:val="21"/>
        </w:rPr>
      </w:pPr>
      <w:r>
        <w:rPr>
          <w:rFonts w:hint="eastAsia" w:ascii="微软雅黑" w:hAnsi="微软雅黑" w:eastAsia="微软雅黑" w:cs="Arial"/>
          <w:b/>
          <w:bCs/>
          <w:szCs w:val="21"/>
        </w:rPr>
        <w:t>第五部分：标杆企业供应链最佳实践</w:t>
      </w:r>
      <w:r>
        <w:rPr>
          <w:rFonts w:ascii="微软雅黑" w:hAnsi="微软雅黑" w:eastAsia="微软雅黑" w:cs="Arial"/>
          <w:b/>
          <w:bCs/>
          <w:color w:val="000000"/>
          <w:szCs w:val="21"/>
        </w:rPr>
        <w:t xml:space="preserve"> </w:t>
      </w:r>
    </w:p>
    <w:p>
      <w:pPr>
        <w:numPr>
          <w:ilvl w:val="0"/>
          <w:numId w:val="6"/>
        </w:numPr>
        <w:adjustRightInd w:val="0"/>
        <w:snapToGrid w:val="0"/>
        <w:rPr>
          <w:rFonts w:ascii="微软雅黑" w:hAnsi="微软雅黑" w:eastAsia="微软雅黑" w:cs="Arial"/>
          <w:color w:val="000000"/>
          <w:szCs w:val="21"/>
        </w:rPr>
      </w:pPr>
      <w:r>
        <w:rPr>
          <w:rFonts w:ascii="微软雅黑" w:hAnsi="微软雅黑" w:eastAsia="微软雅黑" w:cs="Arial"/>
          <w:color w:val="000000"/>
          <w:szCs w:val="21"/>
        </w:rPr>
        <w:t>Apple</w:t>
      </w:r>
      <w:r>
        <w:rPr>
          <w:rFonts w:hint="eastAsia" w:ascii="微软雅黑" w:hAnsi="微软雅黑" w:eastAsia="微软雅黑" w:cs="Arial"/>
          <w:color w:val="000000"/>
          <w:szCs w:val="21"/>
        </w:rPr>
        <w:t>通过优化全球供应链资源布局提升供应链效率</w:t>
      </w:r>
    </w:p>
    <w:p>
      <w:pPr>
        <w:numPr>
          <w:ilvl w:val="0"/>
          <w:numId w:val="6"/>
        </w:numPr>
        <w:adjustRightInd w:val="0"/>
        <w:snapToGrid w:val="0"/>
        <w:rPr>
          <w:rFonts w:ascii="微软雅黑" w:hAnsi="微软雅黑" w:eastAsia="微软雅黑" w:cs="Arial"/>
          <w:color w:val="000000"/>
          <w:szCs w:val="21"/>
        </w:rPr>
      </w:pPr>
      <w:r>
        <w:rPr>
          <w:rFonts w:ascii="微软雅黑" w:hAnsi="微软雅黑" w:eastAsia="微软雅黑" w:cs="Arial"/>
          <w:color w:val="000000"/>
          <w:szCs w:val="21"/>
        </w:rPr>
        <w:t>7-SEVEN</w:t>
      </w:r>
      <w:r>
        <w:rPr>
          <w:rFonts w:hint="eastAsia" w:ascii="微软雅黑" w:hAnsi="微软雅黑" w:eastAsia="微软雅黑" w:cs="Arial"/>
          <w:color w:val="000000"/>
          <w:szCs w:val="21"/>
        </w:rPr>
        <w:t>实施精益化冷链物流实现差异化竞争优势</w:t>
      </w:r>
    </w:p>
    <w:p>
      <w:pPr>
        <w:numPr>
          <w:ilvl w:val="0"/>
          <w:numId w:val="6"/>
        </w:numPr>
        <w:adjustRightInd w:val="0"/>
        <w:snapToGrid w:val="0"/>
        <w:rPr>
          <w:rFonts w:ascii="微软雅黑" w:hAnsi="微软雅黑" w:eastAsia="微软雅黑" w:cs="Arial"/>
          <w:color w:val="000000"/>
          <w:szCs w:val="21"/>
        </w:rPr>
      </w:pPr>
      <w:r>
        <w:rPr>
          <w:rFonts w:ascii="微软雅黑" w:hAnsi="微软雅黑" w:eastAsia="微软雅黑" w:cs="Arial"/>
          <w:color w:val="000000"/>
          <w:szCs w:val="21"/>
        </w:rPr>
        <w:t>IBM</w:t>
      </w:r>
      <w:r>
        <w:rPr>
          <w:rFonts w:hint="eastAsia" w:ascii="微软雅黑" w:hAnsi="微软雅黑" w:eastAsia="微软雅黑" w:cs="Arial"/>
          <w:color w:val="000000"/>
          <w:szCs w:val="21"/>
        </w:rPr>
        <w:t>成功实施供应商关系管理策略提升供应链竞争力</w:t>
      </w:r>
    </w:p>
    <w:p>
      <w:pPr>
        <w:numPr>
          <w:ilvl w:val="0"/>
          <w:numId w:val="6"/>
        </w:numPr>
        <w:adjustRightInd w:val="0"/>
        <w:snapToGrid w:val="0"/>
        <w:rPr>
          <w:rFonts w:ascii="微软雅黑" w:hAnsi="微软雅黑" w:eastAsia="微软雅黑" w:cs="Arial"/>
          <w:color w:val="000000"/>
          <w:szCs w:val="21"/>
        </w:rPr>
      </w:pPr>
      <w:r>
        <w:rPr>
          <w:rFonts w:ascii="微软雅黑" w:hAnsi="微软雅黑" w:eastAsia="微软雅黑" w:cs="Arial"/>
          <w:color w:val="000000"/>
          <w:szCs w:val="21"/>
        </w:rPr>
        <w:t>HP</w:t>
      </w:r>
      <w:r>
        <w:rPr>
          <w:rFonts w:hint="eastAsia" w:ascii="微软雅黑" w:hAnsi="微软雅黑" w:eastAsia="微软雅黑" w:cs="Arial"/>
          <w:color w:val="000000"/>
          <w:szCs w:val="21"/>
        </w:rPr>
        <w:t>应用延迟策略有效解决打印机全球供应链难题</w:t>
      </w:r>
    </w:p>
    <w:p>
      <w:pPr>
        <w:numPr>
          <w:ilvl w:val="0"/>
          <w:numId w:val="6"/>
        </w:numPr>
        <w:adjustRightInd w:val="0"/>
        <w:snapToGrid w:val="0"/>
        <w:rPr>
          <w:rFonts w:ascii="微软雅黑" w:hAnsi="微软雅黑" w:eastAsia="微软雅黑" w:cs="Arial"/>
          <w:color w:val="000000"/>
          <w:szCs w:val="21"/>
        </w:rPr>
      </w:pPr>
      <w:r>
        <w:rPr>
          <w:rFonts w:hint="eastAsia" w:ascii="微软雅黑" w:hAnsi="微软雅黑" w:eastAsia="微软雅黑"/>
          <w:bCs/>
          <w:szCs w:val="21"/>
        </w:rPr>
        <w:t>怡亚通应用物联网与区块链增信创新供应链金融模式</w:t>
      </w:r>
    </w:p>
    <w:p>
      <w:pPr>
        <w:numPr>
          <w:ilvl w:val="0"/>
          <w:numId w:val="6"/>
        </w:numPr>
        <w:adjustRightInd w:val="0"/>
        <w:snapToGrid w:val="0"/>
        <w:rPr>
          <w:rFonts w:ascii="微软雅黑" w:hAnsi="微软雅黑" w:eastAsia="微软雅黑" w:cs="Arial"/>
          <w:color w:val="000000"/>
          <w:szCs w:val="21"/>
        </w:rPr>
      </w:pPr>
      <w:r>
        <w:rPr>
          <w:rFonts w:hint="eastAsia" w:ascii="微软雅黑" w:hAnsi="微软雅黑" w:eastAsia="微软雅黑" w:cs="Arial"/>
          <w:color w:val="000000"/>
          <w:szCs w:val="21"/>
        </w:rPr>
        <w:t>联想应用集成供应链信息化与双链模型提升供应链绩效表现</w:t>
      </w:r>
    </w:p>
    <w:p>
      <w:pPr>
        <w:numPr>
          <w:ilvl w:val="0"/>
          <w:numId w:val="6"/>
        </w:numPr>
        <w:adjustRightInd w:val="0"/>
        <w:snapToGrid w:val="0"/>
        <w:rPr>
          <w:rFonts w:ascii="微软雅黑" w:hAnsi="微软雅黑" w:eastAsia="微软雅黑" w:cs="Arial"/>
          <w:color w:val="000000"/>
          <w:szCs w:val="21"/>
        </w:rPr>
      </w:pPr>
      <w:r>
        <w:rPr>
          <w:rFonts w:hint="eastAsia" w:ascii="微软雅黑" w:hAnsi="微软雅黑" w:eastAsia="微软雅黑" w:cs="Arial"/>
          <w:color w:val="000000"/>
          <w:szCs w:val="21"/>
        </w:rPr>
        <w:t>尚品宅配应用智能制造实现定制与效率的平衡</w:t>
      </w:r>
    </w:p>
    <w:p>
      <w:pPr>
        <w:numPr>
          <w:ilvl w:val="0"/>
          <w:numId w:val="6"/>
        </w:numPr>
        <w:adjustRightInd w:val="0"/>
        <w:snapToGrid w:val="0"/>
        <w:rPr>
          <w:rFonts w:ascii="微软雅黑" w:hAnsi="微软雅黑" w:eastAsia="微软雅黑" w:cs="Arial"/>
          <w:color w:val="000000"/>
          <w:szCs w:val="21"/>
        </w:rPr>
      </w:pPr>
      <w:r>
        <w:rPr>
          <w:rFonts w:hint="eastAsia" w:ascii="微软雅黑" w:hAnsi="微软雅黑" w:eastAsia="微软雅黑" w:cs="Arial"/>
          <w:color w:val="000000"/>
          <w:szCs w:val="21"/>
        </w:rPr>
        <w:t>爱鲜蜂如何变阵逆袭实现绝处逢生</w:t>
      </w:r>
    </w:p>
    <w:p>
      <w:pPr>
        <w:numPr>
          <w:ilvl w:val="0"/>
          <w:numId w:val="6"/>
        </w:numPr>
        <w:adjustRightInd w:val="0"/>
        <w:snapToGrid w:val="0"/>
        <w:rPr>
          <w:rFonts w:ascii="微软雅黑" w:hAnsi="微软雅黑" w:eastAsia="微软雅黑" w:cs="Arial"/>
          <w:color w:val="000000"/>
          <w:szCs w:val="21"/>
        </w:rPr>
      </w:pPr>
      <w:r>
        <w:rPr>
          <w:rFonts w:hint="eastAsia" w:ascii="微软雅黑" w:hAnsi="微软雅黑" w:eastAsia="微软雅黑" w:cs="Arial"/>
          <w:color w:val="000000"/>
          <w:szCs w:val="21"/>
        </w:rPr>
        <w:t>弘信物流创新的白糖一体化供应链管理模式</w:t>
      </w:r>
    </w:p>
    <w:p>
      <w:pPr>
        <w:adjustRightInd w:val="0"/>
        <w:snapToGrid w:val="0"/>
        <w:ind w:left="31680" w:hanging="103" w:hangingChars="49"/>
        <w:rPr>
          <w:rFonts w:ascii="微软雅黑" w:hAnsi="微软雅黑" w:eastAsia="微软雅黑" w:cs="Arial"/>
          <w:b/>
          <w:bCs/>
          <w:szCs w:val="21"/>
        </w:rPr>
      </w:pPr>
    </w:p>
    <w:p>
      <w:pPr>
        <w:adjustRightInd w:val="0"/>
        <w:snapToGrid w:val="0"/>
        <w:ind w:left="31680" w:hanging="103" w:hangingChars="49"/>
        <w:rPr>
          <w:rFonts w:ascii="微软雅黑" w:hAnsi="微软雅黑" w:eastAsia="微软雅黑" w:cs="Arial"/>
          <w:b/>
          <w:bCs/>
          <w:szCs w:val="21"/>
        </w:rPr>
      </w:pPr>
      <w:r>
        <w:rPr>
          <w:rFonts w:hint="eastAsia" w:ascii="微软雅黑" w:hAnsi="微软雅黑" w:eastAsia="微软雅黑" w:cs="Arial"/>
          <w:b/>
          <w:bCs/>
          <w:szCs w:val="21"/>
        </w:rPr>
        <w:t>第六部分：优化供应链的关键策略</w:t>
      </w:r>
    </w:p>
    <w:p>
      <w:pPr>
        <w:pStyle w:val="22"/>
        <w:numPr>
          <w:ilvl w:val="0"/>
          <w:numId w:val="7"/>
        </w:numPr>
        <w:adjustRightInd w:val="0"/>
        <w:snapToGrid w:val="0"/>
        <w:ind w:firstLineChars="0"/>
        <w:rPr>
          <w:rFonts w:ascii="微软雅黑" w:hAnsi="微软雅黑" w:eastAsia="微软雅黑" w:cs="Arial"/>
          <w:szCs w:val="21"/>
        </w:rPr>
      </w:pPr>
      <w:r>
        <w:rPr>
          <w:rFonts w:hint="eastAsia" w:ascii="微软雅黑" w:hAnsi="微软雅黑" w:eastAsia="微软雅黑" w:cs="Arial"/>
          <w:szCs w:val="21"/>
        </w:rPr>
        <w:t>确定供应链竞争战略</w:t>
      </w:r>
    </w:p>
    <w:p>
      <w:pPr>
        <w:pStyle w:val="22"/>
        <w:numPr>
          <w:ilvl w:val="0"/>
          <w:numId w:val="7"/>
        </w:numPr>
        <w:adjustRightInd w:val="0"/>
        <w:snapToGrid w:val="0"/>
        <w:ind w:firstLineChars="0"/>
        <w:rPr>
          <w:rFonts w:ascii="微软雅黑" w:hAnsi="微软雅黑" w:eastAsia="微软雅黑" w:cs="Arial"/>
          <w:szCs w:val="21"/>
        </w:rPr>
      </w:pPr>
      <w:r>
        <w:rPr>
          <w:rFonts w:hint="eastAsia" w:ascii="微软雅黑" w:hAnsi="微软雅黑" w:eastAsia="微软雅黑" w:cs="Arial"/>
          <w:szCs w:val="21"/>
        </w:rPr>
        <w:t>利用</w:t>
      </w:r>
      <w:r>
        <w:rPr>
          <w:rFonts w:ascii="微软雅黑" w:hAnsi="微软雅黑" w:eastAsia="微软雅黑" w:cs="Arial"/>
          <w:szCs w:val="21"/>
        </w:rPr>
        <w:t>Benchmarking</w:t>
      </w:r>
      <w:r>
        <w:rPr>
          <w:rFonts w:hint="eastAsia" w:ascii="微软雅黑" w:hAnsi="微软雅黑" w:eastAsia="微软雅黑" w:cs="Arial"/>
          <w:szCs w:val="21"/>
        </w:rPr>
        <w:t>设定供应链改进目标</w:t>
      </w:r>
    </w:p>
    <w:p>
      <w:pPr>
        <w:pStyle w:val="22"/>
        <w:numPr>
          <w:ilvl w:val="0"/>
          <w:numId w:val="7"/>
        </w:numPr>
        <w:adjustRightInd w:val="0"/>
        <w:snapToGrid w:val="0"/>
        <w:ind w:firstLineChars="0"/>
        <w:rPr>
          <w:rFonts w:ascii="微软雅黑" w:hAnsi="微软雅黑" w:eastAsia="微软雅黑" w:cs="Arial"/>
          <w:szCs w:val="21"/>
        </w:rPr>
      </w:pPr>
      <w:r>
        <w:rPr>
          <w:rFonts w:hint="eastAsia" w:ascii="微软雅黑" w:hAnsi="微软雅黑" w:eastAsia="微软雅黑" w:cs="Arial"/>
          <w:szCs w:val="21"/>
        </w:rPr>
        <w:t>应用价值链优化端到端业务流程</w:t>
      </w:r>
    </w:p>
    <w:p>
      <w:pPr>
        <w:pStyle w:val="22"/>
        <w:numPr>
          <w:ilvl w:val="0"/>
          <w:numId w:val="7"/>
        </w:numPr>
        <w:adjustRightInd w:val="0"/>
        <w:snapToGrid w:val="0"/>
        <w:ind w:firstLineChars="0"/>
        <w:rPr>
          <w:rFonts w:ascii="微软雅黑" w:hAnsi="微软雅黑" w:eastAsia="微软雅黑" w:cs="Arial"/>
          <w:szCs w:val="21"/>
        </w:rPr>
      </w:pPr>
      <w:r>
        <w:rPr>
          <w:rFonts w:hint="eastAsia" w:ascii="微软雅黑" w:hAnsi="微软雅黑" w:eastAsia="微软雅黑" w:cs="Arial"/>
          <w:szCs w:val="21"/>
        </w:rPr>
        <w:t>应用库存管理驱动供应链体系优化</w:t>
      </w:r>
    </w:p>
    <w:p>
      <w:pPr>
        <w:pStyle w:val="22"/>
        <w:numPr>
          <w:ilvl w:val="0"/>
          <w:numId w:val="7"/>
        </w:numPr>
        <w:adjustRightInd w:val="0"/>
        <w:snapToGrid w:val="0"/>
        <w:ind w:firstLineChars="0"/>
        <w:rPr>
          <w:rFonts w:ascii="微软雅黑" w:hAnsi="微软雅黑" w:eastAsia="微软雅黑" w:cs="Arial"/>
          <w:szCs w:val="21"/>
        </w:rPr>
      </w:pPr>
      <w:r>
        <w:rPr>
          <w:rFonts w:hint="eastAsia" w:ascii="微软雅黑" w:hAnsi="微软雅黑" w:eastAsia="微软雅黑" w:cs="Arial"/>
          <w:szCs w:val="21"/>
        </w:rPr>
        <w:t>应用新技术助力供应链提速</w:t>
      </w:r>
    </w:p>
    <w:p>
      <w:pPr>
        <w:pStyle w:val="22"/>
        <w:numPr>
          <w:ilvl w:val="0"/>
          <w:numId w:val="7"/>
        </w:numPr>
        <w:adjustRightInd w:val="0"/>
        <w:snapToGrid w:val="0"/>
        <w:ind w:firstLineChars="0"/>
        <w:rPr>
          <w:rFonts w:ascii="微软雅黑" w:hAnsi="微软雅黑" w:eastAsia="微软雅黑" w:cs="Arial"/>
          <w:szCs w:val="21"/>
        </w:rPr>
      </w:pPr>
      <w:r>
        <w:rPr>
          <w:rFonts w:hint="eastAsia" w:ascii="微软雅黑" w:hAnsi="微软雅黑" w:eastAsia="微软雅黑" w:cs="Arial"/>
          <w:szCs w:val="21"/>
        </w:rPr>
        <w:t>理解供应链取到成功的关键驱动因素</w:t>
      </w:r>
    </w:p>
    <w:p>
      <w:pPr>
        <w:adjustRightInd w:val="0"/>
        <w:snapToGrid w:val="0"/>
        <w:rPr>
          <w:rFonts w:ascii="微软雅黑" w:hAnsi="微软雅黑" w:eastAsia="微软雅黑" w:cs="Arial"/>
          <w:szCs w:val="21"/>
        </w:rPr>
      </w:pPr>
    </w:p>
    <w:p>
      <w:pPr>
        <w:adjustRightInd w:val="0"/>
        <w:snapToGrid w:val="0"/>
        <w:rPr>
          <w:rFonts w:ascii="微软雅黑" w:hAnsi="微软雅黑" w:eastAsia="微软雅黑" w:cs="Arial"/>
          <w:b/>
          <w:szCs w:val="21"/>
        </w:rPr>
      </w:pPr>
      <w:r>
        <w:rPr>
          <w:rFonts w:hint="eastAsia" w:ascii="微软雅黑" w:hAnsi="微软雅黑" w:eastAsia="微软雅黑" w:cs="Arial"/>
          <w:b/>
          <w:szCs w:val="21"/>
        </w:rPr>
        <w:t>第七部分：通往供应链成功的驱动因素</w:t>
      </w:r>
    </w:p>
    <w:p>
      <w:pPr>
        <w:pStyle w:val="22"/>
        <w:numPr>
          <w:ilvl w:val="0"/>
          <w:numId w:val="8"/>
        </w:numPr>
        <w:adjustRightInd w:val="0"/>
        <w:snapToGrid w:val="0"/>
        <w:ind w:firstLineChars="0"/>
        <w:rPr>
          <w:rFonts w:ascii="微软雅黑" w:hAnsi="微软雅黑" w:eastAsia="微软雅黑" w:cs="Arial"/>
          <w:color w:val="000000"/>
          <w:szCs w:val="21"/>
        </w:rPr>
      </w:pPr>
      <w:r>
        <w:rPr>
          <w:rFonts w:hint="eastAsia" w:ascii="微软雅黑" w:hAnsi="微软雅黑" w:eastAsia="微软雅黑" w:cs="Arial"/>
          <w:color w:val="000000"/>
          <w:szCs w:val="21"/>
        </w:rPr>
        <w:t>高层认知</w:t>
      </w:r>
    </w:p>
    <w:p>
      <w:pPr>
        <w:pStyle w:val="22"/>
        <w:numPr>
          <w:ilvl w:val="0"/>
          <w:numId w:val="8"/>
        </w:numPr>
        <w:adjustRightInd w:val="0"/>
        <w:snapToGrid w:val="0"/>
        <w:ind w:firstLineChars="0"/>
        <w:rPr>
          <w:rFonts w:ascii="微软雅黑" w:hAnsi="微软雅黑" w:eastAsia="微软雅黑" w:cs="Arial"/>
          <w:color w:val="000000"/>
          <w:szCs w:val="21"/>
        </w:rPr>
      </w:pPr>
      <w:r>
        <w:rPr>
          <w:rFonts w:hint="eastAsia" w:ascii="微软雅黑" w:hAnsi="微软雅黑" w:eastAsia="微软雅黑" w:cs="Arial"/>
          <w:color w:val="000000"/>
          <w:szCs w:val="21"/>
        </w:rPr>
        <w:t>群策群力</w:t>
      </w:r>
    </w:p>
    <w:p>
      <w:pPr>
        <w:pStyle w:val="22"/>
        <w:numPr>
          <w:ilvl w:val="0"/>
          <w:numId w:val="8"/>
        </w:numPr>
        <w:adjustRightInd w:val="0"/>
        <w:snapToGrid w:val="0"/>
        <w:ind w:firstLineChars="0"/>
        <w:rPr>
          <w:rFonts w:ascii="微软雅黑" w:hAnsi="微软雅黑" w:eastAsia="微软雅黑" w:cs="Arial"/>
          <w:color w:val="000000"/>
          <w:szCs w:val="21"/>
        </w:rPr>
      </w:pPr>
      <w:r>
        <w:rPr>
          <w:rFonts w:hint="eastAsia" w:ascii="微软雅黑" w:hAnsi="微软雅黑" w:eastAsia="微软雅黑" w:cs="Arial"/>
          <w:color w:val="000000"/>
          <w:szCs w:val="21"/>
        </w:rPr>
        <w:t>专业能力</w:t>
      </w:r>
    </w:p>
    <w:p>
      <w:pPr>
        <w:pStyle w:val="22"/>
        <w:numPr>
          <w:ilvl w:val="0"/>
          <w:numId w:val="8"/>
        </w:numPr>
        <w:adjustRightInd w:val="0"/>
        <w:snapToGrid w:val="0"/>
        <w:ind w:firstLineChars="0"/>
        <w:rPr>
          <w:rFonts w:ascii="微软雅黑" w:hAnsi="微软雅黑" w:eastAsia="微软雅黑" w:cs="Arial"/>
          <w:color w:val="000000"/>
          <w:szCs w:val="21"/>
        </w:rPr>
      </w:pPr>
      <w:r>
        <w:rPr>
          <w:rFonts w:hint="eastAsia" w:ascii="微软雅黑" w:hAnsi="微软雅黑" w:eastAsia="微软雅黑" w:cs="Arial"/>
          <w:color w:val="000000"/>
          <w:szCs w:val="21"/>
        </w:rPr>
        <w:t>新技术应用</w:t>
      </w:r>
    </w:p>
    <w:p>
      <w:pPr>
        <w:pStyle w:val="22"/>
        <w:adjustRightInd w:val="0"/>
        <w:snapToGrid w:val="0"/>
        <w:ind w:firstLine="0" w:firstLineChars="0"/>
        <w:rPr>
          <w:rFonts w:ascii="微软雅黑" w:hAnsi="微软雅黑" w:eastAsia="微软雅黑" w:cs="Arial"/>
          <w:color w:val="000000"/>
          <w:szCs w:val="21"/>
        </w:rPr>
      </w:pPr>
    </w:p>
    <w:p>
      <w:pPr>
        <w:adjustRightInd w:val="0"/>
        <w:snapToGrid w:val="0"/>
        <w:ind w:left="31680" w:hanging="1259" w:hangingChars="599"/>
        <w:rPr>
          <w:rFonts w:ascii="微软雅黑" w:hAnsi="微软雅黑" w:eastAsia="微软雅黑" w:cs="Arial"/>
          <w:b/>
          <w:bCs/>
          <w:color w:val="993366"/>
          <w:szCs w:val="21"/>
        </w:rPr>
      </w:pPr>
      <w:r>
        <w:rPr>
          <w:rFonts w:hint="eastAsia" w:ascii="微软雅黑" w:hAnsi="微软雅黑" w:eastAsia="微软雅黑" w:cs="Arial"/>
          <w:b/>
          <w:bCs/>
          <w:color w:val="993366"/>
          <w:szCs w:val="21"/>
        </w:rPr>
        <w:t>【讲师简介】</w:t>
      </w:r>
    </w:p>
    <w:p>
      <w:pPr>
        <w:pStyle w:val="26"/>
        <w:spacing w:before="1437" w:after="0" w:line="327" w:lineRule="exact"/>
        <w:ind w:left="3353"/>
        <w:jc w:val="left"/>
        <w:rPr>
          <w:rFonts w:ascii="宋体" w:hAnsi="宋体"/>
          <w:b/>
          <w:color w:val="000000"/>
          <w:sz w:val="24"/>
          <w:lang w:eastAsia="zh-CN"/>
        </w:rPr>
      </w:pPr>
      <w:r>
        <w:rPr>
          <w:lang w:eastAsia="zh-CN"/>
        </w:rPr>
        <w:pict>
          <v:shape id="_x0000_s1052" o:spid="_x0000_s1052" o:spt="75" type="#_x0000_t75" style="position:absolute;left:0pt;margin-left:62.95pt;margin-top:298.2pt;height:428.7pt;width:506.25pt;mso-position-horizontal-relative:page;mso-position-vertical-relative:page;z-index:-251652096;mso-width-relative:page;mso-height-relative:page;" filled="f" coordsize="21600,21600">
            <v:path/>
            <v:fill on="f" focussize="0,0"/>
            <v:stroke/>
            <v:imagedata r:id="rId20" o:title=""/>
            <o:lock v:ext="edit" aspectratio="t"/>
          </v:shape>
        </w:pict>
      </w:r>
      <w:r>
        <w:rPr>
          <w:rFonts w:hint="eastAsia" w:ascii="宋体" w:hAnsi="宋体" w:cs="WNONPO+CIDFont+F1"/>
          <w:b/>
          <w:color w:val="000000"/>
          <w:sz w:val="24"/>
          <w:lang w:eastAsia="zh-CN"/>
        </w:rPr>
        <w:t>吴生福</w:t>
      </w:r>
    </w:p>
    <w:p>
      <w:pPr>
        <w:pStyle w:val="26"/>
        <w:spacing w:before="360" w:after="0" w:line="327" w:lineRule="exact"/>
        <w:ind w:left="3511"/>
        <w:jc w:val="left"/>
        <w:rPr>
          <w:rFonts w:ascii="宋体" w:hAnsi="宋体"/>
          <w:color w:val="000000"/>
          <w:sz w:val="21"/>
          <w:lang w:eastAsia="zh-CN"/>
        </w:rPr>
      </w:pPr>
      <w:r>
        <w:rPr>
          <w:rFonts w:ascii="宋体" w:hAnsi="宋体"/>
          <w:b/>
          <w:color w:val="000000"/>
          <w:sz w:val="24"/>
          <w:lang w:eastAsia="zh-CN"/>
        </w:rPr>
        <w:t>20</w:t>
      </w:r>
      <w:r>
        <w:rPr>
          <w:rFonts w:ascii="宋体" w:hAnsi="宋体"/>
          <w:b/>
          <w:color w:val="000000"/>
          <w:spacing w:val="-10"/>
          <w:sz w:val="24"/>
          <w:lang w:eastAsia="zh-CN"/>
        </w:rPr>
        <w:t xml:space="preserve"> </w:t>
      </w:r>
      <w:r>
        <w:rPr>
          <w:rFonts w:hint="eastAsia" w:ascii="宋体" w:hAnsi="宋体" w:cs="DLPODA+CIDFont+F2"/>
          <w:color w:val="000000"/>
          <w:sz w:val="21"/>
          <w:lang w:eastAsia="zh-CN"/>
        </w:rPr>
        <w:t>年跨行业供应链实践经验，</w:t>
      </w:r>
      <w:r>
        <w:rPr>
          <w:rFonts w:ascii="宋体" w:hAnsi="宋体"/>
          <w:b/>
          <w:color w:val="000000"/>
          <w:sz w:val="24"/>
          <w:lang w:eastAsia="zh-CN"/>
        </w:rPr>
        <w:t>5</w:t>
      </w:r>
      <w:r>
        <w:rPr>
          <w:rFonts w:ascii="宋体" w:hAnsi="宋体"/>
          <w:b/>
          <w:color w:val="000000"/>
          <w:spacing w:val="-13"/>
          <w:sz w:val="24"/>
          <w:lang w:eastAsia="zh-CN"/>
        </w:rPr>
        <w:t xml:space="preserve"> </w:t>
      </w:r>
      <w:r>
        <w:rPr>
          <w:rFonts w:hint="eastAsia" w:ascii="宋体" w:hAnsi="宋体" w:cs="DLPODA+CIDFont+F2"/>
          <w:color w:val="000000"/>
          <w:sz w:val="21"/>
          <w:lang w:eastAsia="zh-CN"/>
        </w:rPr>
        <w:t>年高管经历，</w:t>
      </w:r>
      <w:r>
        <w:rPr>
          <w:rFonts w:ascii="宋体" w:hAnsi="宋体"/>
          <w:b/>
          <w:color w:val="000000"/>
          <w:sz w:val="24"/>
          <w:lang w:eastAsia="zh-CN"/>
        </w:rPr>
        <w:t>6</w:t>
      </w:r>
      <w:r>
        <w:rPr>
          <w:rFonts w:ascii="宋体" w:hAnsi="宋体"/>
          <w:b/>
          <w:color w:val="000000"/>
          <w:spacing w:val="-11"/>
          <w:sz w:val="24"/>
          <w:lang w:eastAsia="zh-CN"/>
        </w:rPr>
        <w:t xml:space="preserve"> </w:t>
      </w:r>
      <w:r>
        <w:rPr>
          <w:rFonts w:hint="eastAsia" w:ascii="宋体" w:hAnsi="宋体" w:cs="DLPODA+CIDFont+F2"/>
          <w:color w:val="000000"/>
          <w:sz w:val="21"/>
          <w:lang w:eastAsia="zh-CN"/>
        </w:rPr>
        <w:t>年专业培训经验</w:t>
      </w:r>
      <w:r>
        <w:rPr>
          <w:rFonts w:ascii="宋体" w:hAnsi="宋体" w:cs="DLPODA+CIDFont+F2"/>
          <w:color w:val="000000"/>
          <w:sz w:val="21"/>
          <w:lang w:eastAsia="zh-CN"/>
        </w:rPr>
        <w:t>;</w:t>
      </w:r>
    </w:p>
    <w:p>
      <w:pPr>
        <w:pStyle w:val="26"/>
        <w:spacing w:before="78" w:after="0" w:line="289" w:lineRule="exact"/>
        <w:ind w:left="3511"/>
        <w:jc w:val="left"/>
        <w:rPr>
          <w:rFonts w:ascii="宋体" w:hAnsi="宋体"/>
          <w:color w:val="000000"/>
          <w:sz w:val="21"/>
          <w:lang w:eastAsia="zh-CN"/>
        </w:rPr>
      </w:pPr>
      <w:r>
        <w:rPr>
          <w:rFonts w:hint="eastAsia" w:ascii="宋体" w:hAnsi="宋体" w:cs="DLPODA+CIDFont+F2"/>
          <w:color w:val="000000"/>
          <w:sz w:val="21"/>
          <w:lang w:eastAsia="zh-CN"/>
        </w:rPr>
        <w:t>中国物流与采购联合会授予核心专家；</w:t>
      </w:r>
    </w:p>
    <w:p>
      <w:pPr>
        <w:pStyle w:val="26"/>
        <w:spacing w:before="71" w:after="0" w:line="289" w:lineRule="exact"/>
        <w:ind w:left="3511"/>
        <w:jc w:val="left"/>
        <w:rPr>
          <w:rFonts w:ascii="宋体" w:hAnsi="宋体"/>
          <w:color w:val="000000"/>
          <w:sz w:val="21"/>
          <w:lang w:eastAsia="zh-CN"/>
        </w:rPr>
      </w:pPr>
      <w:r>
        <w:rPr>
          <w:rFonts w:hint="eastAsia" w:ascii="宋体" w:hAnsi="宋体" w:cs="DLPODA+CIDFont+F2"/>
          <w:color w:val="000000"/>
          <w:sz w:val="21"/>
          <w:lang w:eastAsia="zh-CN"/>
        </w:rPr>
        <w:t>美国供应管理协会</w:t>
      </w:r>
      <w:r>
        <w:rPr>
          <w:rFonts w:ascii="宋体" w:hAnsi="宋体"/>
          <w:color w:val="000000"/>
          <w:spacing w:val="-8"/>
          <w:sz w:val="21"/>
          <w:lang w:eastAsia="zh-CN"/>
        </w:rPr>
        <w:t xml:space="preserve"> </w:t>
      </w:r>
      <w:r>
        <w:rPr>
          <w:rFonts w:ascii="宋体" w:hAnsi="宋体"/>
          <w:color w:val="000000"/>
          <w:spacing w:val="-1"/>
          <w:sz w:val="21"/>
          <w:lang w:eastAsia="zh-CN"/>
        </w:rPr>
        <w:t>ISM</w:t>
      </w:r>
      <w:r>
        <w:rPr>
          <w:rFonts w:ascii="宋体" w:hAnsi="宋体"/>
          <w:color w:val="000000"/>
          <w:spacing w:val="-9"/>
          <w:sz w:val="21"/>
          <w:lang w:eastAsia="zh-CN"/>
        </w:rPr>
        <w:t xml:space="preserve"> </w:t>
      </w:r>
      <w:r>
        <w:rPr>
          <w:rFonts w:hint="eastAsia" w:ascii="宋体" w:hAnsi="宋体" w:cs="DLPODA+CIDFont+F2"/>
          <w:color w:val="000000"/>
          <w:sz w:val="21"/>
          <w:lang w:eastAsia="zh-CN"/>
        </w:rPr>
        <w:t>认证注册采购经理</w:t>
      </w:r>
      <w:r>
        <w:rPr>
          <w:rFonts w:ascii="宋体" w:hAnsi="宋体"/>
          <w:color w:val="000000"/>
          <w:spacing w:val="-8"/>
          <w:sz w:val="21"/>
          <w:lang w:eastAsia="zh-CN"/>
        </w:rPr>
        <w:t xml:space="preserve"> </w:t>
      </w:r>
      <w:r>
        <w:rPr>
          <w:rFonts w:ascii="宋体" w:hAnsi="宋体"/>
          <w:color w:val="000000"/>
          <w:spacing w:val="-6"/>
          <w:sz w:val="21"/>
          <w:lang w:eastAsia="zh-CN"/>
        </w:rPr>
        <w:t>C.P.M.</w:t>
      </w:r>
    </w:p>
    <w:p>
      <w:pPr>
        <w:pStyle w:val="26"/>
        <w:spacing w:before="71" w:after="0" w:line="289" w:lineRule="exact"/>
        <w:ind w:left="3511"/>
        <w:jc w:val="left"/>
        <w:rPr>
          <w:rFonts w:ascii="宋体" w:hAnsi="宋体"/>
          <w:color w:val="000000"/>
          <w:sz w:val="21"/>
          <w:lang w:eastAsia="zh-CN"/>
        </w:rPr>
      </w:pPr>
      <w:r>
        <w:rPr>
          <w:rFonts w:hint="eastAsia" w:ascii="宋体" w:hAnsi="宋体" w:cs="DLPODA+CIDFont+F2"/>
          <w:color w:val="000000"/>
          <w:sz w:val="21"/>
          <w:lang w:eastAsia="zh-CN"/>
        </w:rPr>
        <w:t>国际注册供应管理专家</w:t>
      </w:r>
      <w:r>
        <w:rPr>
          <w:rFonts w:ascii="宋体" w:hAnsi="宋体"/>
          <w:color w:val="000000"/>
          <w:spacing w:val="-10"/>
          <w:sz w:val="21"/>
          <w:lang w:eastAsia="zh-CN"/>
        </w:rPr>
        <w:t xml:space="preserve"> </w:t>
      </w:r>
      <w:r>
        <w:rPr>
          <w:rFonts w:ascii="宋体" w:hAnsi="宋体"/>
          <w:color w:val="000000"/>
          <w:sz w:val="21"/>
          <w:lang w:eastAsia="zh-CN"/>
        </w:rPr>
        <w:t>CPSM</w:t>
      </w:r>
      <w:r>
        <w:rPr>
          <w:rFonts w:ascii="宋体" w:hAnsi="宋体"/>
          <w:color w:val="000000"/>
          <w:spacing w:val="-10"/>
          <w:sz w:val="21"/>
          <w:lang w:eastAsia="zh-CN"/>
        </w:rPr>
        <w:t xml:space="preserve"> </w:t>
      </w:r>
      <w:r>
        <w:rPr>
          <w:rFonts w:hint="eastAsia" w:ascii="宋体" w:hAnsi="宋体" w:cs="DLPODA+CIDFont+F2"/>
          <w:color w:val="000000"/>
          <w:spacing w:val="1"/>
          <w:sz w:val="21"/>
          <w:lang w:eastAsia="zh-CN"/>
        </w:rPr>
        <w:t>认证讲师</w:t>
      </w:r>
      <w:r>
        <w:rPr>
          <w:rFonts w:ascii="宋体" w:hAnsi="宋体" w:cs="DLPODA+CIDFont+F2"/>
          <w:color w:val="000000"/>
          <w:spacing w:val="1"/>
          <w:sz w:val="21"/>
          <w:lang w:eastAsia="zh-CN"/>
        </w:rPr>
        <w:t>;</w:t>
      </w:r>
    </w:p>
    <w:p>
      <w:pPr>
        <w:pStyle w:val="22"/>
        <w:adjustRightInd w:val="0"/>
        <w:snapToGrid w:val="0"/>
        <w:ind w:firstLine="0" w:firstLineChars="0"/>
        <w:rPr>
          <w:rFonts w:ascii="微软雅黑" w:hAnsi="微软雅黑" w:eastAsia="微软雅黑" w:cs="Arial"/>
          <w:color w:val="000000"/>
          <w:szCs w:val="21"/>
        </w:rPr>
      </w:pPr>
    </w:p>
    <w:p>
      <w:pPr>
        <w:pStyle w:val="22"/>
        <w:adjustRightInd w:val="0"/>
        <w:snapToGrid w:val="0"/>
        <w:ind w:firstLine="31680"/>
        <w:rPr>
          <w:rFonts w:ascii="宋体" w:cs="Arial"/>
          <w:color w:val="000000"/>
          <w:szCs w:val="21"/>
        </w:rPr>
      </w:pPr>
      <w:r>
        <w:rPr>
          <w:rFonts w:hint="eastAsia" w:ascii="宋体" w:hAnsi="宋体" w:cs="Arial"/>
          <w:color w:val="000000"/>
          <w:szCs w:val="21"/>
        </w:rPr>
        <w:t>历时</w:t>
      </w:r>
      <w:r>
        <w:rPr>
          <w:rFonts w:ascii="宋体" w:hAnsi="宋体" w:cs="Arial"/>
          <w:color w:val="000000"/>
          <w:szCs w:val="21"/>
        </w:rPr>
        <w:t xml:space="preserve"> 3 </w:t>
      </w:r>
      <w:r>
        <w:rPr>
          <w:rFonts w:hint="eastAsia" w:ascii="宋体" w:hAnsi="宋体" w:cs="Arial"/>
          <w:color w:val="000000"/>
          <w:szCs w:val="21"/>
        </w:rPr>
        <w:t>年潜心开发的供应链专业课题</w:t>
      </w:r>
    </w:p>
    <w:p>
      <w:pPr>
        <w:pStyle w:val="22"/>
        <w:adjustRightInd w:val="0"/>
        <w:snapToGrid w:val="0"/>
        <w:ind w:firstLine="31680"/>
        <w:rPr>
          <w:rFonts w:ascii="宋体" w:cs="Arial"/>
          <w:color w:val="000000"/>
          <w:szCs w:val="21"/>
        </w:rPr>
      </w:pPr>
      <w:r>
        <w:rPr>
          <w:rFonts w:hint="eastAsia" w:ascii="宋体" w:hAnsi="宋体" w:cs="Arial"/>
          <w:color w:val="000000"/>
          <w:szCs w:val="21"/>
        </w:rPr>
        <w:t>浓缩</w:t>
      </w:r>
      <w:r>
        <w:rPr>
          <w:rFonts w:ascii="宋体" w:hAnsi="宋体" w:cs="Arial"/>
          <w:color w:val="000000"/>
          <w:szCs w:val="21"/>
        </w:rPr>
        <w:t xml:space="preserve"> 20 </w:t>
      </w:r>
      <w:r>
        <w:rPr>
          <w:rFonts w:hint="eastAsia" w:ascii="宋体" w:hAnsi="宋体" w:cs="Arial"/>
          <w:color w:val="000000"/>
          <w:szCs w:val="21"/>
        </w:rPr>
        <w:t>年跨行业供应链管理经验</w:t>
      </w:r>
    </w:p>
    <w:p>
      <w:pPr>
        <w:pStyle w:val="22"/>
        <w:adjustRightInd w:val="0"/>
        <w:snapToGrid w:val="0"/>
        <w:ind w:firstLine="31680"/>
        <w:rPr>
          <w:rFonts w:ascii="宋体" w:cs="Arial"/>
          <w:color w:val="000000"/>
          <w:szCs w:val="21"/>
        </w:rPr>
      </w:pPr>
      <w:r>
        <w:rPr>
          <w:rFonts w:hint="eastAsia" w:ascii="宋体" w:hAnsi="宋体" w:cs="Arial"/>
          <w:color w:val="000000"/>
          <w:szCs w:val="21"/>
        </w:rPr>
        <w:t>提炼</w:t>
      </w:r>
      <w:r>
        <w:rPr>
          <w:rFonts w:ascii="宋体" w:hAnsi="宋体" w:cs="Arial"/>
          <w:color w:val="000000"/>
          <w:szCs w:val="21"/>
        </w:rPr>
        <w:t xml:space="preserve"> 16 </w:t>
      </w:r>
      <w:r>
        <w:rPr>
          <w:rFonts w:hint="eastAsia" w:ascii="宋体" w:hAnsi="宋体" w:cs="Arial"/>
          <w:color w:val="000000"/>
          <w:szCs w:val="21"/>
        </w:rPr>
        <w:t>家国内外跨行业企业供应链管理最佳实践</w:t>
      </w:r>
    </w:p>
    <w:p>
      <w:pPr>
        <w:pStyle w:val="22"/>
        <w:adjustRightInd w:val="0"/>
        <w:snapToGrid w:val="0"/>
        <w:ind w:firstLineChars="0"/>
        <w:rPr>
          <w:rFonts w:ascii="微软雅黑" w:hAnsi="微软雅黑" w:eastAsia="微软雅黑" w:cs="Arial"/>
          <w:color w:val="000000"/>
          <w:szCs w:val="21"/>
        </w:rPr>
      </w:pPr>
    </w:p>
    <w:p>
      <w:pPr>
        <w:pStyle w:val="22"/>
        <w:adjustRightInd w:val="0"/>
        <w:snapToGrid w:val="0"/>
        <w:ind w:firstLineChars="0"/>
        <w:rPr>
          <w:rFonts w:ascii="微软雅黑" w:hAnsi="微软雅黑" w:eastAsia="微软雅黑" w:cs="Arial"/>
          <w:color w:val="000000"/>
          <w:szCs w:val="21"/>
        </w:rPr>
      </w:pPr>
    </w:p>
    <w:p>
      <w:pPr>
        <w:pStyle w:val="22"/>
        <w:adjustRightInd w:val="0"/>
        <w:snapToGrid w:val="0"/>
        <w:ind w:firstLineChars="0"/>
        <w:rPr>
          <w:rFonts w:ascii="微软雅黑" w:hAnsi="微软雅黑" w:eastAsia="微软雅黑" w:cs="Arial"/>
          <w:color w:val="000000"/>
          <w:szCs w:val="21"/>
        </w:rPr>
      </w:pPr>
    </w:p>
    <w:p>
      <w:pPr>
        <w:pStyle w:val="22"/>
        <w:adjustRightInd w:val="0"/>
        <w:snapToGrid w:val="0"/>
        <w:ind w:firstLineChars="0"/>
        <w:rPr>
          <w:rFonts w:ascii="微软雅黑" w:hAnsi="微软雅黑" w:eastAsia="微软雅黑" w:cs="Arial"/>
          <w:color w:val="000000"/>
          <w:szCs w:val="21"/>
        </w:rPr>
      </w:pPr>
    </w:p>
    <w:p>
      <w:pPr>
        <w:pStyle w:val="22"/>
        <w:adjustRightInd w:val="0"/>
        <w:snapToGrid w:val="0"/>
        <w:ind w:firstLineChars="0"/>
        <w:rPr>
          <w:rFonts w:ascii="微软雅黑" w:hAnsi="微软雅黑" w:eastAsia="微软雅黑" w:cs="Arial"/>
          <w:color w:val="000000"/>
          <w:szCs w:val="21"/>
        </w:rPr>
      </w:pPr>
    </w:p>
    <w:p>
      <w:pPr>
        <w:pStyle w:val="2"/>
        <w:spacing w:before="0" w:beforeAutospacing="0" w:after="0" w:afterAutospacing="0" w:line="240" w:lineRule="atLeast"/>
        <w:ind w:left="31680" w:hanging="2097" w:hangingChars="746"/>
        <w:jc w:val="center"/>
        <w:rPr>
          <w:rFonts w:cs="Arial"/>
          <w:kern w:val="0"/>
          <w:sz w:val="28"/>
          <w:szCs w:val="28"/>
        </w:rPr>
      </w:pPr>
    </w:p>
    <w:p>
      <w:pPr>
        <w:pStyle w:val="2"/>
        <w:spacing w:before="0" w:beforeAutospacing="0" w:after="0" w:afterAutospacing="0" w:line="240" w:lineRule="atLeast"/>
        <w:ind w:left="31680" w:hanging="2097" w:hangingChars="746"/>
        <w:jc w:val="center"/>
        <w:rPr>
          <w:rFonts w:cs="Arial"/>
          <w:kern w:val="0"/>
          <w:sz w:val="28"/>
          <w:szCs w:val="28"/>
        </w:rPr>
      </w:pPr>
    </w:p>
    <w:p>
      <w:pPr>
        <w:pStyle w:val="2"/>
        <w:spacing w:before="0" w:beforeAutospacing="0" w:after="0" w:afterAutospacing="0" w:line="240" w:lineRule="atLeast"/>
        <w:ind w:left="31680" w:hanging="2097" w:hangingChars="746"/>
        <w:jc w:val="center"/>
        <w:rPr>
          <w:rFonts w:cs="Arial"/>
          <w:kern w:val="0"/>
          <w:sz w:val="28"/>
          <w:szCs w:val="28"/>
        </w:rPr>
      </w:pPr>
    </w:p>
    <w:p>
      <w:pPr>
        <w:pStyle w:val="2"/>
        <w:spacing w:before="0" w:beforeAutospacing="0" w:after="0" w:afterAutospacing="0" w:line="240" w:lineRule="atLeast"/>
        <w:ind w:left="31680" w:hanging="3595" w:hangingChars="746"/>
        <w:rPr>
          <w:rFonts w:cs="WNONPO+CIDFont+F1"/>
          <w:color w:val="000000"/>
          <w:sz w:val="24"/>
        </w:rPr>
      </w:pPr>
      <w:r>
        <w:pict>
          <v:shape id="_x0000_s1053" o:spid="_x0000_s1053" o:spt="75" type="#_x0000_t75" style="position:absolute;left:0pt;margin-left:100.9pt;margin-top:652.2pt;height:8.6pt;width:57.8pt;mso-position-horizontal-relative:page;mso-position-vertical-relative:page;z-index:-251651072;mso-width-relative:page;mso-height-relative:page;" filled="f" coordsize="21600,21600">
            <v:path/>
            <v:fill on="f" focussize="0,0"/>
            <v:stroke/>
            <v:imagedata r:id="rId21" o:title=""/>
            <o:lock v:ext="edit" aspectratio="t"/>
          </v:shape>
        </w:pict>
      </w:r>
    </w:p>
    <w:p>
      <w:pPr>
        <w:pStyle w:val="2"/>
        <w:spacing w:before="0" w:beforeAutospacing="0" w:after="0" w:afterAutospacing="0" w:line="240" w:lineRule="atLeast"/>
        <w:ind w:left="31680" w:hanging="2097" w:hangingChars="746"/>
        <w:jc w:val="center"/>
        <w:rPr>
          <w:sz w:val="28"/>
          <w:szCs w:val="28"/>
        </w:rPr>
      </w:pPr>
      <w:r>
        <w:rPr>
          <w:rFonts w:hint="eastAsia" w:cs="Arial"/>
          <w:kern w:val="0"/>
          <w:sz w:val="28"/>
          <w:szCs w:val="28"/>
        </w:rPr>
        <w:t>《赢在供应链》</w:t>
      </w:r>
      <w:r>
        <w:rPr>
          <w:rFonts w:hint="eastAsia"/>
          <w:sz w:val="28"/>
          <w:szCs w:val="28"/>
        </w:rPr>
        <w:t>报名回执</w:t>
      </w:r>
    </w:p>
    <w:p>
      <w:pPr>
        <w:spacing w:line="240" w:lineRule="atLeast"/>
        <w:ind w:left="-3" w:leftChars="-8" w:hanging="14" w:hangingChars="7"/>
        <w:jc w:val="center"/>
        <w:rPr>
          <w:rFonts w:ascii="黑体" w:hAnsi="宋体" w:eastAsia="黑体"/>
          <w:szCs w:val="21"/>
        </w:rPr>
      </w:pPr>
      <w:r>
        <w:t xml:space="preserve">  </w:t>
      </w:r>
    </w:p>
    <w:tbl>
      <w:tblPr>
        <w:tblStyle w:val="14"/>
        <w:tblW w:w="10728" w:type="dxa"/>
        <w:jc w:val="center"/>
        <w:tblInd w:w="237" w:type="dxa"/>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98"/>
        <w:gridCol w:w="1610"/>
        <w:gridCol w:w="190"/>
        <w:gridCol w:w="900"/>
        <w:gridCol w:w="580"/>
        <w:gridCol w:w="1930"/>
        <w:gridCol w:w="730"/>
        <w:gridCol w:w="350"/>
        <w:gridCol w:w="3240"/>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89" w:hRule="exact"/>
          <w:jc w:val="center"/>
        </w:trPr>
        <w:tc>
          <w:tcPr>
            <w:tcW w:w="1198" w:type="dxa"/>
            <w:tcBorders>
              <w:top w:val="thinThickSmallGap" w:color="auto" w:sz="12" w:space="0"/>
            </w:tcBorders>
            <w:vAlign w:val="center"/>
          </w:tcPr>
          <w:p>
            <w:pPr>
              <w:spacing w:before="100" w:beforeAutospacing="1" w:after="100" w:afterAutospacing="1" w:line="280" w:lineRule="exact"/>
              <w:jc w:val="center"/>
              <w:rPr>
                <w:rStyle w:val="10"/>
                <w:rFonts w:ascii="宋体"/>
                <w:b w:val="0"/>
                <w:bCs w:val="0"/>
                <w:szCs w:val="21"/>
              </w:rPr>
            </w:pPr>
            <w:r>
              <w:rPr>
                <w:rFonts w:hint="eastAsia" w:ascii="宋体" w:hAnsi="宋体"/>
                <w:szCs w:val="21"/>
              </w:rPr>
              <w:t>单位名称</w:t>
            </w:r>
          </w:p>
        </w:tc>
        <w:tc>
          <w:tcPr>
            <w:tcW w:w="9530" w:type="dxa"/>
            <w:gridSpan w:val="8"/>
            <w:tcBorders>
              <w:top w:val="thinThickSmallGap" w:color="auto" w:sz="12" w:space="0"/>
            </w:tcBorders>
            <w:vAlign w:val="center"/>
          </w:tcPr>
          <w:p>
            <w:pPr>
              <w:spacing w:before="100" w:beforeAutospacing="1" w:after="100" w:afterAutospacing="1" w:line="280" w:lineRule="exact"/>
              <w:jc w:val="center"/>
              <w:rPr>
                <w:rStyle w:val="10"/>
                <w:b w:val="0"/>
                <w:bCs w:val="0"/>
                <w:szCs w:val="21"/>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80" w:hRule="exact"/>
          <w:jc w:val="center"/>
        </w:trPr>
        <w:tc>
          <w:tcPr>
            <w:tcW w:w="1198" w:type="dxa"/>
            <w:vAlign w:val="center"/>
          </w:tcPr>
          <w:p>
            <w:pPr>
              <w:spacing w:before="100" w:beforeAutospacing="1" w:after="100" w:afterAutospacing="1" w:line="280" w:lineRule="exact"/>
              <w:jc w:val="center"/>
              <w:rPr>
                <w:rFonts w:ascii="宋体"/>
                <w:szCs w:val="21"/>
              </w:rPr>
            </w:pPr>
            <w:r>
              <w:rPr>
                <w:rStyle w:val="10"/>
                <w:rFonts w:hint="eastAsia"/>
                <w:b w:val="0"/>
                <w:bCs w:val="0"/>
                <w:szCs w:val="21"/>
              </w:rPr>
              <w:t>发票抬头</w:t>
            </w:r>
          </w:p>
        </w:tc>
        <w:tc>
          <w:tcPr>
            <w:tcW w:w="5940" w:type="dxa"/>
            <w:gridSpan w:val="6"/>
            <w:vAlign w:val="center"/>
          </w:tcPr>
          <w:p>
            <w:pPr>
              <w:spacing w:before="100" w:beforeAutospacing="1" w:after="100" w:afterAutospacing="1" w:line="280" w:lineRule="exact"/>
              <w:jc w:val="center"/>
              <w:rPr>
                <w:rFonts w:ascii="宋体"/>
                <w:szCs w:val="21"/>
              </w:rPr>
            </w:pPr>
          </w:p>
        </w:tc>
        <w:tc>
          <w:tcPr>
            <w:tcW w:w="3590" w:type="dxa"/>
            <w:gridSpan w:val="2"/>
            <w:vAlign w:val="center"/>
          </w:tcPr>
          <w:p>
            <w:pPr>
              <w:spacing w:before="100" w:beforeAutospacing="1" w:after="100" w:afterAutospacing="1" w:line="280" w:lineRule="exact"/>
              <w:jc w:val="center"/>
              <w:rPr>
                <w:rFonts w:ascii="宋体"/>
                <w:szCs w:val="21"/>
              </w:rPr>
            </w:pPr>
            <w:r>
              <w:rPr>
                <w:rStyle w:val="10"/>
                <w:rFonts w:hint="eastAsia"/>
                <w:b w:val="0"/>
                <w:bCs w:val="0"/>
                <w:szCs w:val="21"/>
              </w:rPr>
              <w:t>发票内容：</w:t>
            </w:r>
            <w:r>
              <w:rPr>
                <w:rFonts w:hint="eastAsia"/>
                <w:bCs/>
                <w:szCs w:val="21"/>
              </w:rPr>
              <w:t>□</w:t>
            </w:r>
            <w:r>
              <w:rPr>
                <w:bCs/>
                <w:szCs w:val="21"/>
              </w:rPr>
              <w:t>1</w:t>
            </w:r>
            <w:r>
              <w:rPr>
                <w:rFonts w:hint="eastAsia"/>
                <w:bCs/>
                <w:szCs w:val="21"/>
              </w:rPr>
              <w:t>、咨询费</w:t>
            </w:r>
            <w:r>
              <w:rPr>
                <w:bCs/>
                <w:szCs w:val="21"/>
              </w:rPr>
              <w:t xml:space="preserve"> </w:t>
            </w:r>
            <w:r>
              <w:rPr>
                <w:rFonts w:hint="eastAsia"/>
                <w:bCs/>
                <w:szCs w:val="21"/>
              </w:rPr>
              <w:t>□</w:t>
            </w:r>
            <w:r>
              <w:rPr>
                <w:bCs/>
                <w:szCs w:val="21"/>
              </w:rPr>
              <w:t>2</w:t>
            </w:r>
            <w:r>
              <w:rPr>
                <w:rFonts w:hint="eastAsia"/>
                <w:bCs/>
                <w:szCs w:val="21"/>
              </w:rPr>
              <w:t>、会务费</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60" w:hRule="exact"/>
          <w:jc w:val="center"/>
        </w:trPr>
        <w:tc>
          <w:tcPr>
            <w:tcW w:w="1198" w:type="dxa"/>
            <w:vAlign w:val="center"/>
          </w:tcPr>
          <w:p>
            <w:pPr>
              <w:spacing w:before="100" w:beforeAutospacing="1" w:after="100" w:afterAutospacing="1" w:line="280" w:lineRule="exact"/>
              <w:jc w:val="center"/>
              <w:rPr>
                <w:rFonts w:ascii="宋体"/>
                <w:bCs/>
                <w:szCs w:val="21"/>
              </w:rPr>
            </w:pPr>
            <w:r>
              <w:rPr>
                <w:rFonts w:hint="eastAsia" w:ascii="宋体" w:hAnsi="宋体"/>
                <w:bCs/>
                <w:szCs w:val="21"/>
              </w:rPr>
              <w:t>公司地址</w:t>
            </w:r>
          </w:p>
        </w:tc>
        <w:tc>
          <w:tcPr>
            <w:tcW w:w="9530" w:type="dxa"/>
            <w:gridSpan w:val="8"/>
            <w:vAlign w:val="center"/>
          </w:tcPr>
          <w:p>
            <w:pPr>
              <w:spacing w:before="100" w:beforeAutospacing="1" w:after="100" w:afterAutospacing="1" w:line="280" w:lineRule="exact"/>
              <w:jc w:val="center"/>
              <w:rPr>
                <w:szCs w:val="21"/>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66" w:hRule="exact"/>
          <w:jc w:val="center"/>
        </w:trPr>
        <w:tc>
          <w:tcPr>
            <w:tcW w:w="1198" w:type="dxa"/>
            <w:vAlign w:val="center"/>
          </w:tcPr>
          <w:p>
            <w:pPr>
              <w:spacing w:before="100" w:beforeAutospacing="1" w:after="100" w:afterAutospacing="1" w:line="280" w:lineRule="exact"/>
              <w:jc w:val="center"/>
              <w:rPr>
                <w:szCs w:val="21"/>
              </w:rPr>
            </w:pPr>
            <w:r>
              <w:rPr>
                <w:rFonts w:hint="eastAsia" w:ascii="宋体" w:hAnsi="宋体"/>
                <w:szCs w:val="21"/>
              </w:rPr>
              <w:t>联系人</w:t>
            </w:r>
          </w:p>
        </w:tc>
        <w:tc>
          <w:tcPr>
            <w:tcW w:w="1800" w:type="dxa"/>
            <w:gridSpan w:val="2"/>
            <w:vAlign w:val="center"/>
          </w:tcPr>
          <w:p>
            <w:pPr>
              <w:spacing w:before="100" w:beforeAutospacing="1" w:after="100" w:afterAutospacing="1" w:line="280" w:lineRule="exact"/>
              <w:jc w:val="center"/>
              <w:rPr>
                <w:rFonts w:ascii="宋体"/>
                <w:szCs w:val="21"/>
              </w:rPr>
            </w:pPr>
          </w:p>
        </w:tc>
        <w:tc>
          <w:tcPr>
            <w:tcW w:w="900" w:type="dxa"/>
            <w:vAlign w:val="center"/>
          </w:tcPr>
          <w:p>
            <w:pPr>
              <w:spacing w:before="100" w:beforeAutospacing="1" w:after="100" w:afterAutospacing="1" w:line="280" w:lineRule="exact"/>
              <w:jc w:val="center"/>
              <w:rPr>
                <w:rFonts w:ascii="宋体"/>
                <w:szCs w:val="21"/>
              </w:rPr>
            </w:pPr>
            <w:r>
              <w:rPr>
                <w:rFonts w:hint="eastAsia" w:ascii="宋体" w:hAnsi="宋体"/>
                <w:szCs w:val="21"/>
              </w:rPr>
              <w:t>电话</w:t>
            </w:r>
          </w:p>
        </w:tc>
        <w:tc>
          <w:tcPr>
            <w:tcW w:w="2510" w:type="dxa"/>
            <w:gridSpan w:val="2"/>
            <w:vAlign w:val="center"/>
          </w:tcPr>
          <w:p>
            <w:pPr>
              <w:spacing w:before="100" w:beforeAutospacing="1" w:after="100" w:afterAutospacing="1" w:line="280" w:lineRule="exact"/>
              <w:jc w:val="center"/>
              <w:rPr>
                <w:rFonts w:ascii="宋体"/>
                <w:bCs/>
                <w:szCs w:val="21"/>
              </w:rPr>
            </w:pPr>
          </w:p>
        </w:tc>
        <w:tc>
          <w:tcPr>
            <w:tcW w:w="1080" w:type="dxa"/>
            <w:gridSpan w:val="2"/>
            <w:vAlign w:val="center"/>
          </w:tcPr>
          <w:p>
            <w:pPr>
              <w:spacing w:before="100" w:beforeAutospacing="1" w:after="100" w:afterAutospacing="1" w:line="280" w:lineRule="exact"/>
              <w:jc w:val="center"/>
              <w:rPr>
                <w:rFonts w:ascii="宋体"/>
                <w:szCs w:val="21"/>
              </w:rPr>
            </w:pPr>
            <w:r>
              <w:rPr>
                <w:rFonts w:hint="eastAsia" w:ascii="宋体" w:hAnsi="宋体"/>
                <w:szCs w:val="21"/>
              </w:rPr>
              <w:t>手机</w:t>
            </w:r>
          </w:p>
        </w:tc>
        <w:tc>
          <w:tcPr>
            <w:tcW w:w="3240" w:type="dxa"/>
            <w:vAlign w:val="center"/>
          </w:tcPr>
          <w:p>
            <w:pPr>
              <w:spacing w:before="100" w:beforeAutospacing="1" w:after="100" w:afterAutospacing="1" w:line="280" w:lineRule="exact"/>
              <w:jc w:val="center"/>
              <w:rPr>
                <w:rFonts w:ascii="宋体"/>
                <w:szCs w:val="21"/>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71" w:hRule="exact"/>
          <w:jc w:val="center"/>
        </w:trPr>
        <w:tc>
          <w:tcPr>
            <w:tcW w:w="1198" w:type="dxa"/>
            <w:vAlign w:val="center"/>
          </w:tcPr>
          <w:p>
            <w:pPr>
              <w:spacing w:before="100" w:beforeAutospacing="1" w:after="100" w:afterAutospacing="1" w:line="280" w:lineRule="exact"/>
              <w:jc w:val="center"/>
              <w:rPr>
                <w:rFonts w:ascii="宋体"/>
                <w:szCs w:val="21"/>
              </w:rPr>
            </w:pPr>
            <w:r>
              <w:rPr>
                <w:rFonts w:hint="eastAsia" w:ascii="宋体" w:hAnsi="宋体"/>
                <w:szCs w:val="21"/>
              </w:rPr>
              <w:t>职务</w:t>
            </w:r>
          </w:p>
        </w:tc>
        <w:tc>
          <w:tcPr>
            <w:tcW w:w="1800" w:type="dxa"/>
            <w:gridSpan w:val="2"/>
            <w:vAlign w:val="center"/>
          </w:tcPr>
          <w:p>
            <w:pPr>
              <w:spacing w:before="100" w:beforeAutospacing="1" w:after="100" w:afterAutospacing="1" w:line="280" w:lineRule="exact"/>
              <w:jc w:val="center"/>
              <w:rPr>
                <w:rStyle w:val="10"/>
                <w:b w:val="0"/>
                <w:bCs w:val="0"/>
                <w:szCs w:val="21"/>
              </w:rPr>
            </w:pPr>
          </w:p>
        </w:tc>
        <w:tc>
          <w:tcPr>
            <w:tcW w:w="900" w:type="dxa"/>
            <w:vAlign w:val="center"/>
          </w:tcPr>
          <w:p>
            <w:pPr>
              <w:spacing w:before="100" w:beforeAutospacing="1" w:after="100" w:afterAutospacing="1" w:line="280" w:lineRule="exact"/>
              <w:jc w:val="center"/>
              <w:rPr>
                <w:rStyle w:val="10"/>
                <w:b w:val="0"/>
                <w:bCs w:val="0"/>
                <w:szCs w:val="21"/>
              </w:rPr>
            </w:pPr>
            <w:r>
              <w:rPr>
                <w:rStyle w:val="10"/>
                <w:rFonts w:hint="eastAsia"/>
                <w:b w:val="0"/>
                <w:bCs w:val="0"/>
                <w:szCs w:val="21"/>
              </w:rPr>
              <w:t>传真</w:t>
            </w:r>
          </w:p>
        </w:tc>
        <w:tc>
          <w:tcPr>
            <w:tcW w:w="2510" w:type="dxa"/>
            <w:gridSpan w:val="2"/>
            <w:vAlign w:val="center"/>
          </w:tcPr>
          <w:p>
            <w:pPr>
              <w:spacing w:before="100" w:beforeAutospacing="1" w:after="100" w:afterAutospacing="1" w:line="280" w:lineRule="exact"/>
              <w:jc w:val="center"/>
              <w:rPr>
                <w:rStyle w:val="10"/>
                <w:b w:val="0"/>
                <w:bCs w:val="0"/>
                <w:szCs w:val="21"/>
              </w:rPr>
            </w:pPr>
          </w:p>
        </w:tc>
        <w:tc>
          <w:tcPr>
            <w:tcW w:w="1080" w:type="dxa"/>
            <w:gridSpan w:val="2"/>
            <w:vAlign w:val="center"/>
          </w:tcPr>
          <w:p>
            <w:pPr>
              <w:spacing w:before="100" w:beforeAutospacing="1" w:after="100" w:afterAutospacing="1" w:line="280" w:lineRule="exact"/>
              <w:jc w:val="center"/>
              <w:rPr>
                <w:rStyle w:val="10"/>
                <w:b w:val="0"/>
                <w:bCs w:val="0"/>
                <w:szCs w:val="21"/>
              </w:rPr>
            </w:pPr>
            <w:r>
              <w:rPr>
                <w:rStyle w:val="10"/>
                <w:b w:val="0"/>
                <w:bCs w:val="0"/>
                <w:szCs w:val="21"/>
              </w:rPr>
              <w:t>E-mail</w:t>
            </w:r>
          </w:p>
        </w:tc>
        <w:tc>
          <w:tcPr>
            <w:tcW w:w="3240" w:type="dxa"/>
            <w:vAlign w:val="center"/>
          </w:tcPr>
          <w:p>
            <w:pPr>
              <w:spacing w:before="100" w:beforeAutospacing="1" w:after="100" w:afterAutospacing="1" w:line="280" w:lineRule="exact"/>
              <w:jc w:val="center"/>
              <w:rPr>
                <w:rStyle w:val="10"/>
                <w:b w:val="0"/>
                <w:bCs w:val="0"/>
                <w:szCs w:val="21"/>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2" w:hRule="exact"/>
          <w:jc w:val="center"/>
        </w:trPr>
        <w:tc>
          <w:tcPr>
            <w:tcW w:w="1198" w:type="dxa"/>
            <w:vMerge w:val="restart"/>
            <w:vAlign w:val="center"/>
          </w:tcPr>
          <w:p>
            <w:pPr>
              <w:spacing w:line="240" w:lineRule="exact"/>
              <w:jc w:val="center"/>
              <w:rPr>
                <w:szCs w:val="21"/>
              </w:rPr>
            </w:pPr>
            <w:r>
              <w:rPr>
                <w:szCs w:val="21"/>
              </w:rPr>
              <w:t xml:space="preserve"> </w:t>
            </w:r>
          </w:p>
          <w:p>
            <w:pPr>
              <w:spacing w:before="100" w:beforeAutospacing="1" w:after="100" w:afterAutospacing="1" w:line="280" w:lineRule="exact"/>
              <w:jc w:val="center"/>
              <w:rPr>
                <w:szCs w:val="21"/>
              </w:rPr>
            </w:pPr>
            <w:r>
              <w:rPr>
                <w:rFonts w:hint="eastAsia"/>
                <w:szCs w:val="21"/>
              </w:rPr>
              <w:t>参加</w:t>
            </w:r>
          </w:p>
          <w:p>
            <w:pPr>
              <w:spacing w:before="100" w:beforeAutospacing="1" w:after="100" w:afterAutospacing="1" w:line="280" w:lineRule="exact"/>
              <w:jc w:val="center"/>
              <w:rPr>
                <w:szCs w:val="21"/>
              </w:rPr>
            </w:pPr>
            <w:r>
              <w:rPr>
                <w:rFonts w:hint="eastAsia"/>
                <w:szCs w:val="21"/>
              </w:rPr>
              <w:t>学员</w:t>
            </w:r>
          </w:p>
          <w:p>
            <w:pPr>
              <w:spacing w:before="100" w:beforeAutospacing="1" w:after="100" w:afterAutospacing="1" w:line="280" w:lineRule="exact"/>
              <w:jc w:val="center"/>
              <w:rPr>
                <w:szCs w:val="21"/>
              </w:rPr>
            </w:pPr>
            <w:r>
              <w:rPr>
                <w:rFonts w:hint="eastAsia"/>
                <w:szCs w:val="21"/>
              </w:rPr>
              <w:t>名单</w:t>
            </w:r>
          </w:p>
          <w:p>
            <w:pPr>
              <w:spacing w:before="100" w:beforeAutospacing="1" w:after="100" w:afterAutospacing="1" w:line="280" w:lineRule="exact"/>
              <w:rPr>
                <w:szCs w:val="21"/>
              </w:rPr>
            </w:pPr>
          </w:p>
          <w:p>
            <w:pPr>
              <w:spacing w:before="100" w:beforeAutospacing="1" w:after="100" w:afterAutospacing="1" w:line="280" w:lineRule="exact"/>
              <w:rPr>
                <w:szCs w:val="21"/>
              </w:rPr>
            </w:pPr>
          </w:p>
          <w:p>
            <w:pPr>
              <w:spacing w:before="100" w:beforeAutospacing="1" w:after="100" w:afterAutospacing="1" w:line="280" w:lineRule="exact"/>
              <w:rPr>
                <w:szCs w:val="21"/>
              </w:rPr>
            </w:pPr>
          </w:p>
          <w:p>
            <w:pPr>
              <w:spacing w:before="100" w:beforeAutospacing="1" w:after="100" w:afterAutospacing="1" w:line="280" w:lineRule="exact"/>
              <w:rPr>
                <w:szCs w:val="21"/>
              </w:rPr>
            </w:pPr>
          </w:p>
          <w:p>
            <w:pPr>
              <w:spacing w:before="100" w:beforeAutospacing="1" w:after="100" w:afterAutospacing="1" w:line="280" w:lineRule="exact"/>
              <w:rPr>
                <w:szCs w:val="21"/>
              </w:rPr>
            </w:pPr>
          </w:p>
        </w:tc>
        <w:tc>
          <w:tcPr>
            <w:tcW w:w="1610" w:type="dxa"/>
            <w:shd w:val="clear" w:color="auto" w:fill="E6E6E6"/>
            <w:vAlign w:val="center"/>
          </w:tcPr>
          <w:p>
            <w:pPr>
              <w:spacing w:before="100" w:beforeAutospacing="1" w:after="100" w:afterAutospacing="1" w:line="280" w:lineRule="exact"/>
              <w:jc w:val="center"/>
              <w:rPr>
                <w:rStyle w:val="10"/>
                <w:b w:val="0"/>
                <w:bCs w:val="0"/>
                <w:szCs w:val="21"/>
              </w:rPr>
            </w:pPr>
            <w:r>
              <w:rPr>
                <w:rStyle w:val="10"/>
                <w:rFonts w:hint="eastAsia"/>
                <w:b w:val="0"/>
                <w:bCs w:val="0"/>
                <w:szCs w:val="21"/>
              </w:rPr>
              <w:t>姓名</w:t>
            </w:r>
          </w:p>
        </w:tc>
        <w:tc>
          <w:tcPr>
            <w:tcW w:w="1670" w:type="dxa"/>
            <w:gridSpan w:val="3"/>
            <w:shd w:val="clear" w:color="auto" w:fill="E6E6E6"/>
            <w:vAlign w:val="center"/>
          </w:tcPr>
          <w:p>
            <w:pPr>
              <w:spacing w:before="100" w:beforeAutospacing="1" w:after="100" w:afterAutospacing="1" w:line="280" w:lineRule="exact"/>
              <w:jc w:val="center"/>
              <w:rPr>
                <w:rStyle w:val="10"/>
                <w:b w:val="0"/>
                <w:bCs w:val="0"/>
                <w:szCs w:val="21"/>
              </w:rPr>
            </w:pPr>
            <w:r>
              <w:rPr>
                <w:rStyle w:val="10"/>
                <w:rFonts w:hint="eastAsia"/>
                <w:b w:val="0"/>
                <w:bCs w:val="0"/>
                <w:szCs w:val="21"/>
              </w:rPr>
              <w:t>职务</w:t>
            </w:r>
          </w:p>
        </w:tc>
        <w:tc>
          <w:tcPr>
            <w:tcW w:w="1930" w:type="dxa"/>
            <w:shd w:val="clear" w:color="auto" w:fill="E6E6E6"/>
            <w:vAlign w:val="center"/>
          </w:tcPr>
          <w:p>
            <w:pPr>
              <w:spacing w:before="100" w:beforeAutospacing="1" w:after="100" w:afterAutospacing="1" w:line="280" w:lineRule="exact"/>
              <w:jc w:val="center"/>
              <w:rPr>
                <w:rStyle w:val="10"/>
                <w:b w:val="0"/>
                <w:bCs w:val="0"/>
                <w:szCs w:val="21"/>
              </w:rPr>
            </w:pPr>
            <w:r>
              <w:rPr>
                <w:rStyle w:val="10"/>
                <w:rFonts w:hint="eastAsia"/>
                <w:b w:val="0"/>
                <w:bCs w:val="0"/>
                <w:szCs w:val="21"/>
              </w:rPr>
              <w:t>手</w:t>
            </w:r>
            <w:r>
              <w:rPr>
                <w:rStyle w:val="10"/>
                <w:b w:val="0"/>
                <w:bCs w:val="0"/>
                <w:szCs w:val="21"/>
              </w:rPr>
              <w:t xml:space="preserve"> </w:t>
            </w:r>
            <w:r>
              <w:rPr>
                <w:rStyle w:val="10"/>
                <w:rFonts w:hint="eastAsia"/>
                <w:b w:val="0"/>
                <w:bCs w:val="0"/>
                <w:szCs w:val="21"/>
              </w:rPr>
              <w:t>机</w:t>
            </w:r>
          </w:p>
        </w:tc>
        <w:tc>
          <w:tcPr>
            <w:tcW w:w="4320" w:type="dxa"/>
            <w:gridSpan w:val="3"/>
            <w:shd w:val="clear" w:color="auto" w:fill="E6E6E6"/>
            <w:vAlign w:val="center"/>
          </w:tcPr>
          <w:p>
            <w:pPr>
              <w:spacing w:before="100" w:beforeAutospacing="1" w:after="100" w:afterAutospacing="1" w:line="280" w:lineRule="exact"/>
              <w:jc w:val="center"/>
              <w:rPr>
                <w:rStyle w:val="10"/>
                <w:b w:val="0"/>
                <w:bCs w:val="0"/>
                <w:szCs w:val="21"/>
              </w:rPr>
            </w:pPr>
            <w:r>
              <w:rPr>
                <w:rStyle w:val="10"/>
                <w:b w:val="0"/>
                <w:bCs w:val="0"/>
                <w:szCs w:val="21"/>
              </w:rPr>
              <w:t>E-mail</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exact"/>
          <w:jc w:val="center"/>
        </w:trPr>
        <w:tc>
          <w:tcPr>
            <w:tcW w:w="1198" w:type="dxa"/>
            <w:vMerge w:val="continue"/>
            <w:vAlign w:val="center"/>
          </w:tcPr>
          <w:p>
            <w:pPr>
              <w:spacing w:before="100" w:beforeAutospacing="1" w:after="100" w:afterAutospacing="1" w:line="280" w:lineRule="exact"/>
              <w:rPr>
                <w:rStyle w:val="10"/>
                <w:b w:val="0"/>
                <w:bCs w:val="0"/>
                <w:szCs w:val="21"/>
              </w:rPr>
            </w:pPr>
          </w:p>
        </w:tc>
        <w:tc>
          <w:tcPr>
            <w:tcW w:w="1610" w:type="dxa"/>
            <w:vAlign w:val="center"/>
          </w:tcPr>
          <w:p>
            <w:pPr>
              <w:spacing w:before="100" w:beforeAutospacing="1" w:after="100" w:afterAutospacing="1" w:line="280" w:lineRule="exact"/>
              <w:rPr>
                <w:rStyle w:val="10"/>
                <w:b w:val="0"/>
                <w:bCs w:val="0"/>
                <w:szCs w:val="21"/>
              </w:rPr>
            </w:pPr>
          </w:p>
        </w:tc>
        <w:tc>
          <w:tcPr>
            <w:tcW w:w="1670" w:type="dxa"/>
            <w:gridSpan w:val="3"/>
            <w:vAlign w:val="center"/>
          </w:tcPr>
          <w:p>
            <w:pPr>
              <w:spacing w:before="100" w:beforeAutospacing="1" w:after="100" w:afterAutospacing="1" w:line="280" w:lineRule="exact"/>
              <w:jc w:val="center"/>
              <w:rPr>
                <w:rStyle w:val="10"/>
                <w:b w:val="0"/>
                <w:bCs w:val="0"/>
                <w:szCs w:val="21"/>
              </w:rPr>
            </w:pPr>
          </w:p>
        </w:tc>
        <w:tc>
          <w:tcPr>
            <w:tcW w:w="1930" w:type="dxa"/>
            <w:vAlign w:val="center"/>
          </w:tcPr>
          <w:p>
            <w:pPr>
              <w:spacing w:before="100" w:beforeAutospacing="1" w:after="100" w:afterAutospacing="1" w:line="280" w:lineRule="exact"/>
              <w:jc w:val="center"/>
              <w:rPr>
                <w:rStyle w:val="10"/>
                <w:b w:val="0"/>
                <w:bCs w:val="0"/>
                <w:szCs w:val="21"/>
              </w:rPr>
            </w:pPr>
          </w:p>
        </w:tc>
        <w:tc>
          <w:tcPr>
            <w:tcW w:w="4320" w:type="dxa"/>
            <w:gridSpan w:val="3"/>
            <w:vAlign w:val="center"/>
          </w:tcPr>
          <w:p>
            <w:pPr>
              <w:spacing w:before="100" w:beforeAutospacing="1" w:after="100" w:afterAutospacing="1" w:line="280" w:lineRule="exact"/>
              <w:jc w:val="center"/>
              <w:rPr>
                <w:rStyle w:val="10"/>
                <w:b w:val="0"/>
                <w:bCs w:val="0"/>
                <w:szCs w:val="21"/>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exact"/>
          <w:jc w:val="center"/>
        </w:trPr>
        <w:tc>
          <w:tcPr>
            <w:tcW w:w="1198" w:type="dxa"/>
            <w:vMerge w:val="continue"/>
            <w:vAlign w:val="center"/>
          </w:tcPr>
          <w:p>
            <w:pPr>
              <w:spacing w:before="100" w:beforeAutospacing="1" w:after="100" w:afterAutospacing="1" w:line="280" w:lineRule="exact"/>
              <w:rPr>
                <w:szCs w:val="21"/>
              </w:rPr>
            </w:pPr>
          </w:p>
        </w:tc>
        <w:tc>
          <w:tcPr>
            <w:tcW w:w="1610" w:type="dxa"/>
            <w:vAlign w:val="center"/>
          </w:tcPr>
          <w:p>
            <w:pPr>
              <w:pStyle w:val="25"/>
              <w:spacing w:before="100" w:beforeAutospacing="1" w:after="100" w:afterAutospacing="1" w:line="280" w:lineRule="exact"/>
              <w:rPr>
                <w:rStyle w:val="10"/>
                <w:b w:val="0"/>
                <w:bCs w:val="0"/>
              </w:rPr>
            </w:pPr>
          </w:p>
        </w:tc>
        <w:tc>
          <w:tcPr>
            <w:tcW w:w="1670" w:type="dxa"/>
            <w:gridSpan w:val="3"/>
            <w:vAlign w:val="center"/>
          </w:tcPr>
          <w:p>
            <w:pPr>
              <w:spacing w:before="100" w:beforeAutospacing="1" w:after="100" w:afterAutospacing="1" w:line="280" w:lineRule="exact"/>
              <w:jc w:val="center"/>
              <w:rPr>
                <w:rStyle w:val="10"/>
                <w:b w:val="0"/>
                <w:bCs w:val="0"/>
                <w:szCs w:val="21"/>
              </w:rPr>
            </w:pPr>
          </w:p>
        </w:tc>
        <w:tc>
          <w:tcPr>
            <w:tcW w:w="1930" w:type="dxa"/>
            <w:vAlign w:val="center"/>
          </w:tcPr>
          <w:p>
            <w:pPr>
              <w:spacing w:before="100" w:beforeAutospacing="1" w:after="100" w:afterAutospacing="1" w:line="280" w:lineRule="exact"/>
              <w:jc w:val="center"/>
              <w:rPr>
                <w:rStyle w:val="10"/>
                <w:b w:val="0"/>
                <w:bCs w:val="0"/>
                <w:szCs w:val="21"/>
              </w:rPr>
            </w:pPr>
          </w:p>
        </w:tc>
        <w:tc>
          <w:tcPr>
            <w:tcW w:w="4320" w:type="dxa"/>
            <w:gridSpan w:val="3"/>
            <w:vAlign w:val="center"/>
          </w:tcPr>
          <w:p>
            <w:pPr>
              <w:spacing w:before="100" w:beforeAutospacing="1" w:after="100" w:afterAutospacing="1" w:line="280" w:lineRule="exact"/>
              <w:rPr>
                <w:rStyle w:val="10"/>
                <w:b w:val="0"/>
                <w:bCs w:val="0"/>
                <w:szCs w:val="21"/>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exact"/>
          <w:jc w:val="center"/>
        </w:trPr>
        <w:tc>
          <w:tcPr>
            <w:tcW w:w="1198" w:type="dxa"/>
            <w:vMerge w:val="continue"/>
            <w:vAlign w:val="center"/>
          </w:tcPr>
          <w:p>
            <w:pPr>
              <w:spacing w:before="100" w:beforeAutospacing="1" w:after="100" w:afterAutospacing="1" w:line="280" w:lineRule="exact"/>
              <w:rPr>
                <w:szCs w:val="21"/>
              </w:rPr>
            </w:pPr>
          </w:p>
        </w:tc>
        <w:tc>
          <w:tcPr>
            <w:tcW w:w="1610" w:type="dxa"/>
            <w:vAlign w:val="center"/>
          </w:tcPr>
          <w:p>
            <w:pPr>
              <w:spacing w:before="100" w:beforeAutospacing="1" w:after="100" w:afterAutospacing="1" w:line="280" w:lineRule="exact"/>
              <w:rPr>
                <w:rStyle w:val="10"/>
                <w:b w:val="0"/>
                <w:bCs w:val="0"/>
                <w:szCs w:val="21"/>
              </w:rPr>
            </w:pPr>
          </w:p>
        </w:tc>
        <w:tc>
          <w:tcPr>
            <w:tcW w:w="1670" w:type="dxa"/>
            <w:gridSpan w:val="3"/>
            <w:vAlign w:val="center"/>
          </w:tcPr>
          <w:p>
            <w:pPr>
              <w:spacing w:before="100" w:beforeAutospacing="1" w:after="100" w:afterAutospacing="1" w:line="280" w:lineRule="exact"/>
              <w:rPr>
                <w:rStyle w:val="10"/>
                <w:b w:val="0"/>
                <w:bCs w:val="0"/>
                <w:szCs w:val="21"/>
              </w:rPr>
            </w:pPr>
          </w:p>
        </w:tc>
        <w:tc>
          <w:tcPr>
            <w:tcW w:w="1930" w:type="dxa"/>
            <w:vAlign w:val="center"/>
          </w:tcPr>
          <w:p>
            <w:pPr>
              <w:spacing w:before="100" w:beforeAutospacing="1" w:after="100" w:afterAutospacing="1" w:line="280" w:lineRule="exact"/>
              <w:jc w:val="center"/>
              <w:rPr>
                <w:rStyle w:val="10"/>
                <w:b w:val="0"/>
                <w:bCs w:val="0"/>
                <w:szCs w:val="21"/>
              </w:rPr>
            </w:pPr>
          </w:p>
        </w:tc>
        <w:tc>
          <w:tcPr>
            <w:tcW w:w="4320" w:type="dxa"/>
            <w:gridSpan w:val="3"/>
            <w:vAlign w:val="center"/>
          </w:tcPr>
          <w:p>
            <w:pPr>
              <w:spacing w:before="100" w:beforeAutospacing="1" w:after="100" w:afterAutospacing="1" w:line="280" w:lineRule="exact"/>
              <w:rPr>
                <w:rStyle w:val="10"/>
                <w:b w:val="0"/>
                <w:bCs w:val="0"/>
                <w:szCs w:val="21"/>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exact"/>
          <w:jc w:val="center"/>
        </w:trPr>
        <w:tc>
          <w:tcPr>
            <w:tcW w:w="1198" w:type="dxa"/>
            <w:vMerge w:val="continue"/>
            <w:vAlign w:val="center"/>
          </w:tcPr>
          <w:p>
            <w:pPr>
              <w:spacing w:before="100" w:beforeAutospacing="1" w:after="100" w:afterAutospacing="1" w:line="280" w:lineRule="exact"/>
              <w:rPr>
                <w:szCs w:val="21"/>
              </w:rPr>
            </w:pPr>
          </w:p>
        </w:tc>
        <w:tc>
          <w:tcPr>
            <w:tcW w:w="1610" w:type="dxa"/>
            <w:vAlign w:val="center"/>
          </w:tcPr>
          <w:p>
            <w:pPr>
              <w:spacing w:before="100" w:beforeAutospacing="1" w:after="100" w:afterAutospacing="1" w:line="280" w:lineRule="exact"/>
              <w:rPr>
                <w:rStyle w:val="10"/>
                <w:b w:val="0"/>
                <w:bCs w:val="0"/>
                <w:szCs w:val="21"/>
              </w:rPr>
            </w:pPr>
          </w:p>
        </w:tc>
        <w:tc>
          <w:tcPr>
            <w:tcW w:w="1670" w:type="dxa"/>
            <w:gridSpan w:val="3"/>
            <w:vAlign w:val="center"/>
          </w:tcPr>
          <w:p>
            <w:pPr>
              <w:spacing w:before="100" w:beforeAutospacing="1" w:after="100" w:afterAutospacing="1" w:line="280" w:lineRule="exact"/>
              <w:rPr>
                <w:rStyle w:val="10"/>
                <w:b w:val="0"/>
                <w:bCs w:val="0"/>
                <w:szCs w:val="21"/>
              </w:rPr>
            </w:pPr>
          </w:p>
        </w:tc>
        <w:tc>
          <w:tcPr>
            <w:tcW w:w="1930" w:type="dxa"/>
            <w:vAlign w:val="center"/>
          </w:tcPr>
          <w:p>
            <w:pPr>
              <w:spacing w:before="100" w:beforeAutospacing="1" w:after="100" w:afterAutospacing="1" w:line="280" w:lineRule="exact"/>
              <w:jc w:val="center"/>
              <w:rPr>
                <w:rStyle w:val="10"/>
                <w:b w:val="0"/>
                <w:bCs w:val="0"/>
                <w:szCs w:val="21"/>
              </w:rPr>
            </w:pPr>
          </w:p>
        </w:tc>
        <w:tc>
          <w:tcPr>
            <w:tcW w:w="4320" w:type="dxa"/>
            <w:gridSpan w:val="3"/>
            <w:vAlign w:val="center"/>
          </w:tcPr>
          <w:p>
            <w:pPr>
              <w:spacing w:before="100" w:beforeAutospacing="1" w:after="100" w:afterAutospacing="1" w:line="280" w:lineRule="exact"/>
              <w:rPr>
                <w:rStyle w:val="10"/>
                <w:b w:val="0"/>
                <w:bCs w:val="0"/>
                <w:szCs w:val="21"/>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37" w:hRule="exact"/>
          <w:jc w:val="center"/>
        </w:trPr>
        <w:tc>
          <w:tcPr>
            <w:tcW w:w="10728" w:type="dxa"/>
            <w:gridSpan w:val="9"/>
            <w:tcBorders>
              <w:bottom w:val="thickThinSmallGap" w:color="auto" w:sz="12" w:space="0"/>
            </w:tcBorders>
            <w:vAlign w:val="center"/>
          </w:tcPr>
          <w:p>
            <w:pPr>
              <w:spacing w:before="100" w:beforeAutospacing="1" w:after="100" w:afterAutospacing="1" w:line="280" w:lineRule="exact"/>
              <w:rPr>
                <w:rStyle w:val="10"/>
                <w:b w:val="0"/>
                <w:bCs w:val="0"/>
                <w:szCs w:val="21"/>
              </w:rPr>
            </w:pPr>
            <w:r>
              <w:rPr>
                <w:rStyle w:val="10"/>
                <w:rFonts w:hint="eastAsia"/>
                <w:b w:val="0"/>
                <w:bCs w:val="0"/>
                <w:szCs w:val="21"/>
              </w:rPr>
              <w:t>参会人数：</w:t>
            </w:r>
            <w:r>
              <w:rPr>
                <w:rStyle w:val="10"/>
                <w:b w:val="0"/>
                <w:bCs w:val="0"/>
                <w:szCs w:val="21"/>
              </w:rPr>
              <w:t>_________</w:t>
            </w:r>
            <w:r>
              <w:rPr>
                <w:rStyle w:val="10"/>
                <w:rFonts w:hint="eastAsia"/>
                <w:b w:val="0"/>
                <w:bCs w:val="0"/>
                <w:szCs w:val="21"/>
              </w:rPr>
              <w:t>人，费用合计：</w:t>
            </w:r>
            <w:r>
              <w:rPr>
                <w:rStyle w:val="10"/>
                <w:b w:val="0"/>
                <w:bCs w:val="0"/>
                <w:szCs w:val="21"/>
              </w:rPr>
              <w:t>_________</w:t>
            </w:r>
            <w:r>
              <w:rPr>
                <w:rStyle w:val="10"/>
                <w:rFonts w:hint="eastAsia"/>
                <w:b w:val="0"/>
                <w:bCs w:val="0"/>
                <w:szCs w:val="21"/>
              </w:rPr>
              <w:t>元；</w:t>
            </w:r>
            <w:r>
              <w:rPr>
                <w:rStyle w:val="10"/>
                <w:b w:val="0"/>
                <w:bCs w:val="0"/>
                <w:szCs w:val="21"/>
              </w:rPr>
              <w:t xml:space="preserve"> </w:t>
            </w:r>
            <w:r>
              <w:rPr>
                <w:rStyle w:val="10"/>
                <w:rFonts w:hint="eastAsia"/>
                <w:b w:val="0"/>
                <w:bCs w:val="0"/>
                <w:szCs w:val="21"/>
              </w:rPr>
              <w:t>付款方式：□</w:t>
            </w:r>
            <w:r>
              <w:rPr>
                <w:rStyle w:val="10"/>
                <w:b w:val="0"/>
                <w:bCs w:val="0"/>
                <w:szCs w:val="21"/>
              </w:rPr>
              <w:t xml:space="preserve"> </w:t>
            </w:r>
            <w:r>
              <w:rPr>
                <w:rStyle w:val="10"/>
                <w:rFonts w:hint="eastAsia"/>
                <w:b w:val="0"/>
                <w:bCs w:val="0"/>
                <w:szCs w:val="21"/>
              </w:rPr>
              <w:t>转帐</w:t>
            </w:r>
            <w:r>
              <w:rPr>
                <w:rStyle w:val="10"/>
                <w:b w:val="0"/>
                <w:bCs w:val="0"/>
                <w:szCs w:val="21"/>
              </w:rPr>
              <w:t xml:space="preserve"> </w:t>
            </w:r>
            <w:r>
              <w:rPr>
                <w:rStyle w:val="10"/>
                <w:rFonts w:hint="eastAsia"/>
                <w:b w:val="0"/>
                <w:bCs w:val="0"/>
                <w:szCs w:val="21"/>
              </w:rPr>
              <w:t>□</w:t>
            </w:r>
            <w:r>
              <w:rPr>
                <w:rStyle w:val="10"/>
                <w:b w:val="0"/>
                <w:bCs w:val="0"/>
                <w:szCs w:val="21"/>
              </w:rPr>
              <w:t xml:space="preserve"> </w:t>
            </w:r>
            <w:r>
              <w:rPr>
                <w:rStyle w:val="10"/>
                <w:rFonts w:hint="eastAsia"/>
                <w:b w:val="0"/>
                <w:bCs w:val="0"/>
                <w:szCs w:val="21"/>
              </w:rPr>
              <w:t>现金</w:t>
            </w:r>
          </w:p>
          <w:p>
            <w:pPr>
              <w:spacing w:before="100" w:beforeAutospacing="1" w:after="100" w:afterAutospacing="1" w:line="280" w:lineRule="exact"/>
              <w:rPr>
                <w:rStyle w:val="10"/>
                <w:b w:val="0"/>
                <w:bCs w:val="0"/>
                <w:szCs w:val="21"/>
              </w:rPr>
            </w:pPr>
            <w:r>
              <w:rPr>
                <w:rStyle w:val="10"/>
                <w:rFonts w:hint="eastAsia"/>
                <w:b w:val="0"/>
                <w:bCs w:val="0"/>
                <w:szCs w:val="21"/>
              </w:rPr>
              <w:t>发票类别：</w:t>
            </w:r>
            <w:r>
              <w:rPr>
                <w:rStyle w:val="10"/>
                <w:b w:val="0"/>
                <w:bCs w:val="0"/>
                <w:szCs w:val="21"/>
              </w:rPr>
              <w:t xml:space="preserve"> </w:t>
            </w:r>
            <w:r>
              <w:rPr>
                <w:rStyle w:val="10"/>
                <w:rFonts w:hint="eastAsia"/>
                <w:b w:val="0"/>
                <w:bCs w:val="0"/>
                <w:szCs w:val="21"/>
              </w:rPr>
              <w:t>□</w:t>
            </w:r>
            <w:r>
              <w:rPr>
                <w:rStyle w:val="10"/>
                <w:b w:val="0"/>
                <w:bCs w:val="0"/>
                <w:szCs w:val="21"/>
              </w:rPr>
              <w:t xml:space="preserve"> </w:t>
            </w:r>
            <w:r>
              <w:rPr>
                <w:rStyle w:val="10"/>
                <w:rFonts w:hint="eastAsia"/>
                <w:b w:val="0"/>
                <w:bCs w:val="0"/>
                <w:szCs w:val="21"/>
              </w:rPr>
              <w:t>增值税普通发票</w:t>
            </w:r>
            <w:r>
              <w:rPr>
                <w:rStyle w:val="10"/>
                <w:b w:val="0"/>
                <w:bCs w:val="0"/>
                <w:szCs w:val="21"/>
              </w:rPr>
              <w:t xml:space="preserve">  </w:t>
            </w:r>
            <w:r>
              <w:rPr>
                <w:rStyle w:val="10"/>
                <w:rFonts w:hint="eastAsia"/>
                <w:b w:val="0"/>
                <w:bCs w:val="0"/>
                <w:szCs w:val="21"/>
              </w:rPr>
              <w:t>□</w:t>
            </w:r>
            <w:r>
              <w:rPr>
                <w:rStyle w:val="10"/>
                <w:b w:val="0"/>
                <w:bCs w:val="0"/>
                <w:szCs w:val="21"/>
              </w:rPr>
              <w:t xml:space="preserve"> </w:t>
            </w:r>
            <w:r>
              <w:rPr>
                <w:rStyle w:val="10"/>
                <w:rFonts w:hint="eastAsia"/>
                <w:b w:val="0"/>
                <w:bCs w:val="0"/>
                <w:szCs w:val="21"/>
              </w:rPr>
              <w:t>增值税专用发票（需提供一般纳税人开票资料）</w:t>
            </w:r>
          </w:p>
        </w:tc>
      </w:tr>
    </w:tbl>
    <w:p>
      <w:pPr>
        <w:spacing w:line="240" w:lineRule="exact"/>
        <w:ind w:left="-1079" w:leftChars="-514" w:firstLine="333" w:firstLineChars="159"/>
        <w:jc w:val="center"/>
        <w:rPr>
          <w:rFonts w:ascii="宋体"/>
          <w:color w:val="808080"/>
          <w:szCs w:val="21"/>
        </w:rPr>
      </w:pPr>
    </w:p>
    <w:p>
      <w:pPr>
        <w:spacing w:line="240" w:lineRule="exact"/>
        <w:ind w:left="-1079" w:leftChars="-514" w:firstLine="333" w:firstLineChars="159"/>
        <w:jc w:val="center"/>
        <w:rPr>
          <w:rFonts w:ascii="微软雅黑" w:hAnsi="微软雅黑" w:eastAsia="微软雅黑" w:cs="Arial"/>
          <w:color w:val="000000"/>
          <w:szCs w:val="21"/>
        </w:rPr>
      </w:pPr>
    </w:p>
    <w:sectPr>
      <w:headerReference r:id="rId3" w:type="default"/>
      <w:footerReference r:id="rId4" w:type="default"/>
      <w:pgSz w:w="16838" w:h="11906" w:orient="landscape"/>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WNONPO+CIDFont+F1">
    <w:altName w:val="Segoe Print"/>
    <w:panose1 w:val="00000000000000000000"/>
    <w:charset w:val="00"/>
    <w:family w:val="swiss"/>
    <w:pitch w:val="default"/>
    <w:sig w:usb0="00000000" w:usb1="00000000" w:usb2="00000000" w:usb3="00000000" w:csb0="00000001" w:csb1="00000000"/>
  </w:font>
  <w:font w:name="DLPODA+CIDFont+F2">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1"/>
      </w:rPr>
    </w:pPr>
    <w:r>
      <w:rPr>
        <w:rStyle w:val="11"/>
      </w:rPr>
      <w:fldChar w:fldCharType="begin"/>
    </w:r>
    <w:r>
      <w:rPr>
        <w:rStyle w:val="11"/>
      </w:rPr>
      <w:instrText xml:space="preserve">PAGE  </w:instrText>
    </w:r>
    <w:r>
      <w:rPr>
        <w:rStyle w:val="11"/>
      </w:rPr>
      <w:fldChar w:fldCharType="separate"/>
    </w:r>
    <w:r>
      <w:rPr>
        <w:rStyle w:val="11"/>
      </w:rPr>
      <w:t>1</w:t>
    </w:r>
    <w:r>
      <w:rPr>
        <w:rStyle w:val="11"/>
      </w:rPr>
      <w:fldChar w:fldCharType="end"/>
    </w:r>
  </w:p>
  <w:p>
    <w:pPr>
      <w:pStyle w:val="6"/>
      <w:jc w:val="center"/>
    </w:pPr>
    <w:r>
      <w:pict>
        <v:line id="_x0000_s2060" o:spid="_x0000_s2060" o:spt="20" style="position:absolute;left:0pt;margin-left:-18pt;margin-top:-6.65pt;height:0pt;width:486pt;z-index:251666432;mso-width-relative:page;mso-height-relative:page;" coordsize="21600,21600">
          <v:path arrowok="t"/>
          <v:fill focussize="0,0"/>
          <v:stroke/>
          <v:imagedata o:title=""/>
          <o:lock v:ext="edit"/>
        </v:lin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after="12"/>
      <w:jc w:val="righ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0" type="#_x0000_t75" style="width:15px;height:15px" o:bullet="t">
        <v:imagedata r:id="rId1" o:title=""/>
      </v:shape>
    </w:pict>
  </w:numPicBullet>
  <w:abstractNum w:abstractNumId="0">
    <w:nsid w:val="01333574"/>
    <w:multiLevelType w:val="multilevel"/>
    <w:tmpl w:val="01333574"/>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0D06630F"/>
    <w:multiLevelType w:val="multilevel"/>
    <w:tmpl w:val="0D06630F"/>
    <w:lvl w:ilvl="0" w:tentative="0">
      <w:start w:val="1"/>
      <w:numFmt w:val="decimal"/>
      <w:lvlText w:val="%1."/>
      <w:lvlJc w:val="left"/>
      <w:pPr>
        <w:tabs>
          <w:tab w:val="left" w:pos="420"/>
        </w:tabs>
        <w:ind w:left="420" w:hanging="4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244E0DF3"/>
    <w:multiLevelType w:val="multilevel"/>
    <w:tmpl w:val="244E0DF3"/>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2B587A03"/>
    <w:multiLevelType w:val="multilevel"/>
    <w:tmpl w:val="2B587A03"/>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4B7920EF"/>
    <w:multiLevelType w:val="multilevel"/>
    <w:tmpl w:val="4B7920EF"/>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
    <w:nsid w:val="4DAE61CD"/>
    <w:multiLevelType w:val="multilevel"/>
    <w:tmpl w:val="4DAE61CD"/>
    <w:lvl w:ilvl="0" w:tentative="0">
      <w:start w:val="1"/>
      <w:numFmt w:val="decimal"/>
      <w:lvlText w:val="%1."/>
      <w:lvlJc w:val="left"/>
      <w:pPr>
        <w:tabs>
          <w:tab w:val="left" w:pos="420"/>
        </w:tabs>
        <w:ind w:left="420" w:hanging="4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50FB7E63"/>
    <w:multiLevelType w:val="multilevel"/>
    <w:tmpl w:val="50FB7E63"/>
    <w:lvl w:ilvl="0" w:tentative="0">
      <w:start w:val="1"/>
      <w:numFmt w:val="bullet"/>
      <w:lvlText w:val=""/>
      <w:lvlPicBulletId w:val="0"/>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7CAD437A"/>
    <w:multiLevelType w:val="multilevel"/>
    <w:tmpl w:val="7CAD437A"/>
    <w:lvl w:ilvl="0" w:tentative="0">
      <w:start w:val="1"/>
      <w:numFmt w:val="decimal"/>
      <w:lvlText w:val="%1."/>
      <w:lvlJc w:val="left"/>
      <w:pPr>
        <w:tabs>
          <w:tab w:val="left" w:pos="420"/>
        </w:tabs>
        <w:ind w:left="420" w:hanging="4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6"/>
  </w:num>
  <w:num w:numId="2">
    <w:abstractNumId w:val="5"/>
  </w:num>
  <w:num w:numId="3">
    <w:abstractNumId w:val="2"/>
  </w:num>
  <w:num w:numId="4">
    <w:abstractNumId w:val="4"/>
  </w:num>
  <w:num w:numId="5">
    <w:abstractNumId w:val="1"/>
  </w:num>
  <w:num w:numId="6">
    <w:abstractNumId w:val="7"/>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81"/>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28AE"/>
    <w:rsid w:val="0001229B"/>
    <w:rsid w:val="000203FA"/>
    <w:rsid w:val="00020D4A"/>
    <w:rsid w:val="0005614B"/>
    <w:rsid w:val="00072242"/>
    <w:rsid w:val="000966E1"/>
    <w:rsid w:val="000A07FA"/>
    <w:rsid w:val="000C491A"/>
    <w:rsid w:val="000F7E03"/>
    <w:rsid w:val="0011733B"/>
    <w:rsid w:val="00122B42"/>
    <w:rsid w:val="00130437"/>
    <w:rsid w:val="00140470"/>
    <w:rsid w:val="00143FF5"/>
    <w:rsid w:val="00172C17"/>
    <w:rsid w:val="001828B3"/>
    <w:rsid w:val="001B187F"/>
    <w:rsid w:val="001C17EC"/>
    <w:rsid w:val="001C22A8"/>
    <w:rsid w:val="00220019"/>
    <w:rsid w:val="00226C36"/>
    <w:rsid w:val="00226F63"/>
    <w:rsid w:val="0023071B"/>
    <w:rsid w:val="0023426F"/>
    <w:rsid w:val="00261D6A"/>
    <w:rsid w:val="00267FB2"/>
    <w:rsid w:val="002951EE"/>
    <w:rsid w:val="00297ABB"/>
    <w:rsid w:val="002A1FAF"/>
    <w:rsid w:val="002B5798"/>
    <w:rsid w:val="002F3823"/>
    <w:rsid w:val="002F4369"/>
    <w:rsid w:val="002F5B23"/>
    <w:rsid w:val="00310DD0"/>
    <w:rsid w:val="00357598"/>
    <w:rsid w:val="00375833"/>
    <w:rsid w:val="003A412C"/>
    <w:rsid w:val="003E3459"/>
    <w:rsid w:val="00406132"/>
    <w:rsid w:val="00407415"/>
    <w:rsid w:val="00421758"/>
    <w:rsid w:val="004430A1"/>
    <w:rsid w:val="00465412"/>
    <w:rsid w:val="004751B7"/>
    <w:rsid w:val="004C426A"/>
    <w:rsid w:val="004D5906"/>
    <w:rsid w:val="004F7C67"/>
    <w:rsid w:val="00500154"/>
    <w:rsid w:val="00501619"/>
    <w:rsid w:val="00510120"/>
    <w:rsid w:val="005736A1"/>
    <w:rsid w:val="00582D69"/>
    <w:rsid w:val="005869B2"/>
    <w:rsid w:val="0059305E"/>
    <w:rsid w:val="005A0754"/>
    <w:rsid w:val="005B09EE"/>
    <w:rsid w:val="005D2BA9"/>
    <w:rsid w:val="005D4B11"/>
    <w:rsid w:val="005E1CD4"/>
    <w:rsid w:val="005F05D4"/>
    <w:rsid w:val="005F2445"/>
    <w:rsid w:val="006017F5"/>
    <w:rsid w:val="00613621"/>
    <w:rsid w:val="006376DA"/>
    <w:rsid w:val="00646FEB"/>
    <w:rsid w:val="00652379"/>
    <w:rsid w:val="00664E9F"/>
    <w:rsid w:val="00684419"/>
    <w:rsid w:val="0069198B"/>
    <w:rsid w:val="00691AD1"/>
    <w:rsid w:val="006B7B63"/>
    <w:rsid w:val="007178B7"/>
    <w:rsid w:val="007712BD"/>
    <w:rsid w:val="007E41A0"/>
    <w:rsid w:val="007F15E7"/>
    <w:rsid w:val="0086385C"/>
    <w:rsid w:val="00864F11"/>
    <w:rsid w:val="008B4611"/>
    <w:rsid w:val="008E243D"/>
    <w:rsid w:val="008E695D"/>
    <w:rsid w:val="0091169C"/>
    <w:rsid w:val="00924220"/>
    <w:rsid w:val="00924581"/>
    <w:rsid w:val="00964AE6"/>
    <w:rsid w:val="009728AE"/>
    <w:rsid w:val="00990227"/>
    <w:rsid w:val="009A409B"/>
    <w:rsid w:val="009B481D"/>
    <w:rsid w:val="009C631E"/>
    <w:rsid w:val="00A02347"/>
    <w:rsid w:val="00A03B74"/>
    <w:rsid w:val="00A15A04"/>
    <w:rsid w:val="00A41A11"/>
    <w:rsid w:val="00A65152"/>
    <w:rsid w:val="00A924C9"/>
    <w:rsid w:val="00A92514"/>
    <w:rsid w:val="00AA5EFF"/>
    <w:rsid w:val="00AA751D"/>
    <w:rsid w:val="00AB6D99"/>
    <w:rsid w:val="00AD5EED"/>
    <w:rsid w:val="00B05FA2"/>
    <w:rsid w:val="00B06212"/>
    <w:rsid w:val="00B10F0E"/>
    <w:rsid w:val="00B40F55"/>
    <w:rsid w:val="00B64E25"/>
    <w:rsid w:val="00B734A7"/>
    <w:rsid w:val="00B73E0D"/>
    <w:rsid w:val="00B86509"/>
    <w:rsid w:val="00B87D44"/>
    <w:rsid w:val="00BE58D6"/>
    <w:rsid w:val="00BE6700"/>
    <w:rsid w:val="00BF4C28"/>
    <w:rsid w:val="00BF4DE7"/>
    <w:rsid w:val="00BF6418"/>
    <w:rsid w:val="00C206EA"/>
    <w:rsid w:val="00C27B8C"/>
    <w:rsid w:val="00C35054"/>
    <w:rsid w:val="00CA1FF1"/>
    <w:rsid w:val="00CB637B"/>
    <w:rsid w:val="00CD6DC2"/>
    <w:rsid w:val="00CF44C0"/>
    <w:rsid w:val="00D01DA7"/>
    <w:rsid w:val="00D06785"/>
    <w:rsid w:val="00D22526"/>
    <w:rsid w:val="00D4140C"/>
    <w:rsid w:val="00D42DE0"/>
    <w:rsid w:val="00D643E1"/>
    <w:rsid w:val="00D91350"/>
    <w:rsid w:val="00D96101"/>
    <w:rsid w:val="00DA7494"/>
    <w:rsid w:val="00DD5BAA"/>
    <w:rsid w:val="00DE325A"/>
    <w:rsid w:val="00DF4478"/>
    <w:rsid w:val="00E75024"/>
    <w:rsid w:val="00E75A59"/>
    <w:rsid w:val="00EB6E94"/>
    <w:rsid w:val="00EE3111"/>
    <w:rsid w:val="00EF7730"/>
    <w:rsid w:val="00F03D11"/>
    <w:rsid w:val="00F908AC"/>
    <w:rsid w:val="00F91B86"/>
    <w:rsid w:val="00FE37E2"/>
    <w:rsid w:val="53D574DE"/>
    <w:rsid w:val="543C339B"/>
    <w:rsid w:val="57957377"/>
    <w:rsid w:val="6DA650A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99" w:name="Body Text 2"/>
    <w:lsdException w:unhideWhenUsed="0" w:uiPriority="99" w:name="Body Text 3"/>
    <w:lsdException w:uiPriority="99" w:name="Body Text Indent 2"/>
    <w:lsdException w:uiPriority="99" w:name="Body Text Indent 3"/>
    <w:lsdException w:uiPriority="99" w:name="Block Text"/>
    <w:lsdException w:qFormat="1" w:unhideWhenUsed="0" w:uiPriority="99" w:name="Hyperlink"/>
    <w:lsdException w:qFormat="1" w:unhideWhenUsed="0" w:uiPriority="99"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locked/>
    <w:uiPriority w:val="99"/>
    <w:pPr>
      <w:widowControl/>
      <w:spacing w:before="100" w:beforeAutospacing="1" w:after="100" w:afterAutospacing="1"/>
      <w:jc w:val="left"/>
      <w:outlineLvl w:val="0"/>
    </w:pPr>
    <w:rPr>
      <w:rFonts w:ascii="宋体" w:hAnsi="宋体" w:cs="宋体"/>
      <w:b/>
      <w:bCs/>
      <w:kern w:val="36"/>
      <w:sz w:val="48"/>
      <w:szCs w:val="48"/>
    </w:rPr>
  </w:style>
  <w:style w:type="character" w:default="1" w:styleId="9">
    <w:name w:val="Default Paragraph Font"/>
    <w:semiHidden/>
    <w:uiPriority w:val="99"/>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3"/>
    <w:basedOn w:val="1"/>
    <w:link w:val="16"/>
    <w:semiHidden/>
    <w:uiPriority w:val="99"/>
    <w:rPr>
      <w:rFonts w:ascii="宋体" w:hAnsi="宋体"/>
      <w:b/>
      <w:bCs/>
    </w:rPr>
  </w:style>
  <w:style w:type="paragraph" w:styleId="4">
    <w:name w:val="Body Text"/>
    <w:basedOn w:val="1"/>
    <w:link w:val="17"/>
    <w:semiHidden/>
    <w:uiPriority w:val="99"/>
    <w:rPr>
      <w:rFonts w:ascii="宋体" w:hAnsi="宋体"/>
      <w:b/>
      <w:bCs/>
      <w:color w:val="FFFFFF"/>
      <w:sz w:val="28"/>
    </w:rPr>
  </w:style>
  <w:style w:type="paragraph" w:styleId="5">
    <w:name w:val="Balloon Text"/>
    <w:basedOn w:val="1"/>
    <w:link w:val="18"/>
    <w:semiHidden/>
    <w:qFormat/>
    <w:uiPriority w:val="99"/>
    <w:rPr>
      <w:sz w:val="18"/>
      <w:szCs w:val="18"/>
    </w:rPr>
  </w:style>
  <w:style w:type="paragraph" w:styleId="6">
    <w:name w:val="footer"/>
    <w:basedOn w:val="1"/>
    <w:link w:val="19"/>
    <w:semiHidden/>
    <w:uiPriority w:val="99"/>
    <w:pPr>
      <w:tabs>
        <w:tab w:val="center" w:pos="4153"/>
        <w:tab w:val="right" w:pos="8306"/>
      </w:tabs>
      <w:snapToGrid w:val="0"/>
      <w:jc w:val="left"/>
    </w:pPr>
    <w:rPr>
      <w:sz w:val="18"/>
      <w:szCs w:val="18"/>
    </w:rPr>
  </w:style>
  <w:style w:type="paragraph" w:styleId="7">
    <w:name w:val="header"/>
    <w:basedOn w:val="1"/>
    <w:link w:val="20"/>
    <w:uiPriority w:val="99"/>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21"/>
    <w:semiHidden/>
    <w:uiPriority w:val="99"/>
    <w:rPr>
      <w:color w:val="FFFFFF"/>
    </w:rPr>
  </w:style>
  <w:style w:type="character" w:styleId="10">
    <w:name w:val="Strong"/>
    <w:basedOn w:val="9"/>
    <w:qFormat/>
    <w:locked/>
    <w:uiPriority w:val="99"/>
    <w:rPr>
      <w:rFonts w:cs="Times New Roman"/>
      <w:b/>
      <w:bCs/>
    </w:rPr>
  </w:style>
  <w:style w:type="character" w:styleId="11">
    <w:name w:val="page number"/>
    <w:basedOn w:val="9"/>
    <w:uiPriority w:val="99"/>
    <w:rPr>
      <w:rFonts w:cs="Times New Roman"/>
    </w:rPr>
  </w:style>
  <w:style w:type="character" w:styleId="12">
    <w:name w:val="FollowedHyperlink"/>
    <w:basedOn w:val="9"/>
    <w:semiHidden/>
    <w:qFormat/>
    <w:uiPriority w:val="99"/>
    <w:rPr>
      <w:rFonts w:cs="Times New Roman"/>
      <w:color w:val="800080"/>
      <w:u w:val="single"/>
    </w:rPr>
  </w:style>
  <w:style w:type="character" w:styleId="13">
    <w:name w:val="Hyperlink"/>
    <w:basedOn w:val="9"/>
    <w:semiHidden/>
    <w:qFormat/>
    <w:uiPriority w:val="99"/>
    <w:rPr>
      <w:rFonts w:cs="Times New Roman"/>
      <w:color w:val="0000FF"/>
      <w:u w:val="single"/>
    </w:rPr>
  </w:style>
  <w:style w:type="character" w:customStyle="1" w:styleId="15">
    <w:name w:val="Heading 1 Char"/>
    <w:basedOn w:val="9"/>
    <w:link w:val="2"/>
    <w:locked/>
    <w:uiPriority w:val="99"/>
    <w:rPr>
      <w:rFonts w:cs="Times New Roman"/>
      <w:b/>
      <w:bCs/>
      <w:kern w:val="44"/>
      <w:sz w:val="44"/>
      <w:szCs w:val="44"/>
    </w:rPr>
  </w:style>
  <w:style w:type="character" w:customStyle="1" w:styleId="16">
    <w:name w:val="Body Text 3 Char"/>
    <w:basedOn w:val="9"/>
    <w:link w:val="3"/>
    <w:semiHidden/>
    <w:qFormat/>
    <w:locked/>
    <w:uiPriority w:val="99"/>
    <w:rPr>
      <w:rFonts w:cs="Times New Roman"/>
      <w:sz w:val="16"/>
      <w:szCs w:val="16"/>
    </w:rPr>
  </w:style>
  <w:style w:type="character" w:customStyle="1" w:styleId="17">
    <w:name w:val="Body Text Char"/>
    <w:basedOn w:val="9"/>
    <w:link w:val="4"/>
    <w:semiHidden/>
    <w:qFormat/>
    <w:locked/>
    <w:uiPriority w:val="99"/>
    <w:rPr>
      <w:rFonts w:cs="Times New Roman"/>
      <w:sz w:val="24"/>
      <w:szCs w:val="24"/>
    </w:rPr>
  </w:style>
  <w:style w:type="character" w:customStyle="1" w:styleId="18">
    <w:name w:val="Balloon Text Char"/>
    <w:basedOn w:val="9"/>
    <w:link w:val="5"/>
    <w:semiHidden/>
    <w:qFormat/>
    <w:locked/>
    <w:uiPriority w:val="99"/>
    <w:rPr>
      <w:rFonts w:cs="Times New Roman"/>
      <w:sz w:val="18"/>
      <w:szCs w:val="18"/>
    </w:rPr>
  </w:style>
  <w:style w:type="character" w:customStyle="1" w:styleId="19">
    <w:name w:val="Footer Char"/>
    <w:basedOn w:val="9"/>
    <w:link w:val="6"/>
    <w:semiHidden/>
    <w:locked/>
    <w:uiPriority w:val="99"/>
    <w:rPr>
      <w:rFonts w:cs="Times New Roman"/>
      <w:kern w:val="2"/>
      <w:sz w:val="18"/>
      <w:szCs w:val="18"/>
    </w:rPr>
  </w:style>
  <w:style w:type="character" w:customStyle="1" w:styleId="20">
    <w:name w:val="Header Char"/>
    <w:basedOn w:val="9"/>
    <w:link w:val="7"/>
    <w:qFormat/>
    <w:locked/>
    <w:uiPriority w:val="99"/>
    <w:rPr>
      <w:rFonts w:cs="Times New Roman"/>
      <w:kern w:val="2"/>
      <w:sz w:val="18"/>
      <w:szCs w:val="18"/>
    </w:rPr>
  </w:style>
  <w:style w:type="character" w:customStyle="1" w:styleId="21">
    <w:name w:val="Body Text 2 Char"/>
    <w:basedOn w:val="9"/>
    <w:link w:val="8"/>
    <w:semiHidden/>
    <w:qFormat/>
    <w:locked/>
    <w:uiPriority w:val="99"/>
    <w:rPr>
      <w:rFonts w:cs="Times New Roman"/>
      <w:sz w:val="24"/>
      <w:szCs w:val="24"/>
    </w:rPr>
  </w:style>
  <w:style w:type="paragraph" w:styleId="22">
    <w:name w:val="List Paragraph"/>
    <w:basedOn w:val="1"/>
    <w:qFormat/>
    <w:uiPriority w:val="99"/>
    <w:pPr>
      <w:ind w:firstLine="420" w:firstLineChars="200"/>
    </w:pPr>
  </w:style>
  <w:style w:type="character" w:customStyle="1" w:styleId="23">
    <w:name w:val="Char Char2"/>
    <w:basedOn w:val="9"/>
    <w:qFormat/>
    <w:uiPriority w:val="99"/>
    <w:rPr>
      <w:rFonts w:eastAsia="宋体" w:cs="Times New Roman"/>
      <w:kern w:val="2"/>
      <w:sz w:val="18"/>
      <w:szCs w:val="18"/>
      <w:lang w:val="en-US" w:eastAsia="zh-CN" w:bidi="ar-SA"/>
    </w:rPr>
  </w:style>
  <w:style w:type="character" w:customStyle="1" w:styleId="24">
    <w:name w:val="Heading 1 Char1"/>
    <w:basedOn w:val="9"/>
    <w:link w:val="2"/>
    <w:locked/>
    <w:uiPriority w:val="99"/>
    <w:rPr>
      <w:rFonts w:ascii="宋体" w:hAnsi="宋体" w:eastAsia="宋体" w:cs="宋体"/>
      <w:b/>
      <w:bCs/>
      <w:kern w:val="36"/>
      <w:sz w:val="48"/>
      <w:szCs w:val="48"/>
      <w:lang w:val="en-US" w:eastAsia="zh-CN" w:bidi="ar-SA"/>
    </w:rPr>
  </w:style>
  <w:style w:type="paragraph" w:customStyle="1" w:styleId="25">
    <w:name w:val="默认段落字体 Para Char Char Char Char"/>
    <w:basedOn w:val="1"/>
    <w:qFormat/>
    <w:uiPriority w:val="99"/>
  </w:style>
  <w:style w:type="paragraph" w:customStyle="1" w:styleId="26">
    <w:name w:val="Normal_4"/>
    <w:qFormat/>
    <w:uiPriority w:val="99"/>
    <w:pPr>
      <w:spacing w:before="120" w:after="240"/>
      <w:jc w:val="both"/>
    </w:pPr>
    <w:rPr>
      <w:rFonts w:ascii="Times New Roman" w:hAnsi="Times New Roman" w:eastAsia="宋体" w:cs="Times New Roman"/>
      <w:kern w:val="0"/>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6.jpeg"/><Relationship Id="rId20" Type="http://schemas.openxmlformats.org/officeDocument/2006/relationships/image" Target="media/image15.jpe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jpe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jpeg"/><Relationship Id="rId10" Type="http://schemas.openxmlformats.org/officeDocument/2006/relationships/image" Target="media/image5.png"/><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60"/>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52"/>
    <customShpInfo spid="_x0000_s1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Lenovo</Company>
  <Pages>4</Pages>
  <Words>300</Words>
  <Characters>1712</Characters>
  <Lines>0</Lines>
  <Paragraphs>0</Paragraphs>
  <TotalTime>238</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2018-10-19T10:00:00Z</dcterms:created>
  <dc:creator>User</dc:creator>
  <cp:lastModifiedBy>19152</cp:lastModifiedBy>
  <cp:lastPrinted>2018-10-19T15:05:00Z</cp:lastPrinted>
  <dcterms:modified xsi:type="dcterms:W3CDTF">2018-12-17T03:21:12Z</dcterms:modified>
  <dc:title>制造型企业全程供应链管理核心序列专业课程</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