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150" w:afterAutospacing="0"/>
        <w:ind w:left="0" w:right="0" w:firstLine="2700" w:firstLineChars="900"/>
        <w:rPr>
          <w:rFonts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视觉陈列实训（高级）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  <w:b/>
          <w:bCs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sz w:val="27"/>
          <w:szCs w:val="27"/>
        </w:rPr>
        <w:t>详细介绍：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Style w:val="5"/>
          <w:rFonts w:hint="eastAsia" w:ascii="微软雅黑" w:hAnsi="微软雅黑" w:eastAsia="微软雅黑" w:cs="微软雅黑"/>
          <w:b/>
          <w:bCs/>
          <w:color w:val="333333"/>
          <w:sz w:val="19"/>
          <w:szCs w:val="19"/>
        </w:rPr>
      </w:pPr>
      <w:r>
        <w:rPr>
          <w:rStyle w:val="5"/>
          <w:rFonts w:hint="eastAsia" w:ascii="微软雅黑" w:hAnsi="微软雅黑" w:eastAsia="微软雅黑" w:cs="微软雅黑"/>
          <w:b/>
          <w:bCs/>
          <w:color w:val="333333"/>
          <w:sz w:val="19"/>
          <w:szCs w:val="19"/>
        </w:rPr>
        <w:t>课程信息 THE COURSE INFORMATION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  <w:color w:val="FFFFFF"/>
          <w:sz w:val="24"/>
          <w:szCs w:val="24"/>
          <w:shd w:val="clear" w:fill="000000"/>
        </w:rPr>
      </w:pPr>
      <w:r>
        <w:rPr>
          <w:rFonts w:hint="eastAsia" w:ascii="微软雅黑" w:hAnsi="微软雅黑" w:eastAsia="微软雅黑" w:cs="微软雅黑"/>
          <w:color w:val="FFFFFF"/>
          <w:sz w:val="24"/>
          <w:szCs w:val="24"/>
          <w:shd w:val="clear" w:fill="000000"/>
        </w:rPr>
        <w:t>高级视觉陈列课程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最新开课：2021年11月4号(全天班）课程共21天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学习形式：周末班/全日制学习，每天10点——17点上课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b/>
          <w:bCs/>
          <w:color w:val="333333"/>
          <w:sz w:val="21"/>
          <w:szCs w:val="21"/>
        </w:rPr>
        <w:t>学       费：</w:t>
      </w: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8800元 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ascii="微软雅黑" w:hAnsi="微软雅黑" w:eastAsia="微软雅黑" w:cs="微软雅黑"/>
          <w:color w:val="333333"/>
          <w:spacing w:val="8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333333"/>
          <w:sz w:val="21"/>
          <w:szCs w:val="21"/>
        </w:rPr>
        <w:t>证       书：</w:t>
      </w:r>
      <w:r>
        <w:rPr>
          <w:rFonts w:ascii="微软雅黑" w:hAnsi="微软雅黑" w:eastAsia="微软雅黑" w:cs="微软雅黑"/>
          <w:color w:val="333333"/>
          <w:spacing w:val="8"/>
          <w:sz w:val="21"/>
          <w:szCs w:val="21"/>
        </w:rPr>
        <w:t>《陈列师职业技能证书》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  <w:color w:val="333333"/>
          <w:spacing w:val="8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333333"/>
          <w:spacing w:val="8"/>
          <w:sz w:val="21"/>
          <w:szCs w:val="21"/>
        </w:rPr>
        <w:t>课程模式：OMO课程（线上线下相结合）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Style w:val="5"/>
          <w:rFonts w:hint="eastAsia" w:ascii="微软雅黑" w:hAnsi="微软雅黑" w:eastAsia="微软雅黑" w:cs="微软雅黑"/>
          <w:b/>
          <w:bCs/>
          <w:color w:val="555555"/>
          <w:sz w:val="19"/>
          <w:szCs w:val="19"/>
        </w:rPr>
      </w:pPr>
      <w:r>
        <w:rPr>
          <w:rStyle w:val="5"/>
          <w:rFonts w:hint="eastAsia" w:ascii="微软雅黑" w:hAnsi="微软雅黑" w:eastAsia="微软雅黑" w:cs="微软雅黑"/>
          <w:b/>
          <w:bCs/>
          <w:color w:val="555555"/>
          <w:sz w:val="19"/>
          <w:szCs w:val="19"/>
        </w:rPr>
        <w:t>学习对象 THE TARGET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  <w:color w:val="555555"/>
          <w:sz w:val="19"/>
          <w:szCs w:val="19"/>
        </w:rPr>
      </w:pPr>
      <w:r>
        <w:rPr>
          <w:rFonts w:hint="eastAsia" w:ascii="微软雅黑" w:hAnsi="微软雅黑" w:eastAsia="微软雅黑" w:cs="微软雅黑"/>
          <w:color w:val="555555"/>
          <w:sz w:val="19"/>
          <w:szCs w:val="19"/>
        </w:rPr>
        <w:t>艺术类以及喜欢时尚行业的大学生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  <w:color w:val="555555"/>
          <w:sz w:val="19"/>
          <w:szCs w:val="19"/>
        </w:rPr>
      </w:pPr>
      <w:r>
        <w:rPr>
          <w:rFonts w:hint="eastAsia" w:ascii="微软雅黑" w:hAnsi="微软雅黑" w:eastAsia="微软雅黑" w:cs="微软雅黑"/>
          <w:color w:val="555555"/>
          <w:sz w:val="19"/>
          <w:szCs w:val="19"/>
        </w:rPr>
        <w:t>服装销售人员、陈列师、陈列助手、店长等服装行业终端在职人员： </w:t>
      </w:r>
      <w:r>
        <w:rPr>
          <w:rFonts w:hint="eastAsia" w:ascii="微软雅黑" w:hAnsi="微软雅黑" w:eastAsia="微软雅黑" w:cs="微软雅黑"/>
          <w:color w:val="555555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color w:val="555555"/>
          <w:sz w:val="19"/>
          <w:szCs w:val="19"/>
        </w:rPr>
        <w:t>服装店店主、服装行业创业人员及管理人员： </w:t>
      </w:r>
      <w:r>
        <w:rPr>
          <w:rFonts w:hint="eastAsia" w:ascii="微软雅黑" w:hAnsi="微软雅黑" w:eastAsia="微软雅黑" w:cs="微软雅黑"/>
          <w:color w:val="555555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color w:val="555555"/>
          <w:sz w:val="19"/>
          <w:szCs w:val="19"/>
        </w:rPr>
        <w:t>服装陈列设计爱好者及希望转行者：</w:t>
      </w:r>
      <w:r>
        <w:rPr>
          <w:rFonts w:hint="eastAsia" w:ascii="微软雅黑" w:hAnsi="微软雅黑" w:eastAsia="微软雅黑" w:cs="微软雅黑"/>
          <w:color w:val="555555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color w:val="555555"/>
          <w:sz w:val="19"/>
          <w:szCs w:val="19"/>
        </w:rPr>
        <w:t> </w:t>
      </w:r>
      <w:r>
        <w:rPr>
          <w:rFonts w:hint="eastAsia" w:ascii="微软雅黑" w:hAnsi="微软雅黑" w:eastAsia="微软雅黑" w:cs="微软雅黑"/>
          <w:color w:val="555555"/>
          <w:sz w:val="19"/>
          <w:szCs w:val="19"/>
        </w:rPr>
        <w:br w:type="textWrapping"/>
      </w:r>
      <w:r>
        <w:rPr>
          <w:rStyle w:val="5"/>
          <w:rFonts w:hint="eastAsia" w:ascii="微软雅黑" w:hAnsi="微软雅黑" w:eastAsia="微软雅黑" w:cs="微软雅黑"/>
          <w:b/>
          <w:bCs/>
          <w:color w:val="555555"/>
          <w:sz w:val="19"/>
          <w:szCs w:val="19"/>
        </w:rPr>
        <w:t>招生要求：</w:t>
      </w:r>
      <w:r>
        <w:rPr>
          <w:rFonts w:hint="eastAsia" w:ascii="微软雅黑" w:hAnsi="微软雅黑" w:eastAsia="微软雅黑" w:cs="微软雅黑"/>
          <w:color w:val="555555"/>
          <w:sz w:val="19"/>
          <w:szCs w:val="19"/>
        </w:rPr>
        <w:t>大专学历以上，满20周岁，无色盲。具备审美能力，热爱生活，热衷时尚， 具  </w:t>
      </w:r>
      <w:r>
        <w:rPr>
          <w:rFonts w:hint="eastAsia" w:ascii="微软雅黑" w:hAnsi="微软雅黑" w:eastAsia="微软雅黑" w:cs="微软雅黑"/>
          <w:color w:val="555555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color w:val="555555"/>
          <w:sz w:val="19"/>
          <w:szCs w:val="19"/>
        </w:rPr>
        <w:t>备创新能力，动手能力强。</w:t>
      </w:r>
    </w:p>
    <w:p>
      <w:pPr>
        <w:pStyle w:val="2"/>
        <w:keepNext w:val="0"/>
        <w:keepLines w:val="0"/>
        <w:widowControl/>
        <w:suppressLineNumbers w:val="0"/>
        <w:spacing w:before="1650" w:beforeAutospacing="0" w:after="150" w:afterAutospacing="0" w:line="420" w:lineRule="atLeast"/>
        <w:ind w:left="0" w:right="0"/>
        <w:rPr>
          <w:rFonts w:hint="eastAsia" w:ascii="微软雅黑" w:hAnsi="微软雅黑" w:eastAsia="微软雅黑" w:cs="微软雅黑"/>
        </w:rPr>
      </w:pPr>
      <w:r>
        <w:rPr>
          <w:rStyle w:val="5"/>
          <w:rFonts w:hint="eastAsia" w:ascii="微软雅黑" w:hAnsi="微软雅黑" w:eastAsia="微软雅黑" w:cs="微软雅黑"/>
          <w:b/>
          <w:bCs/>
          <w:color w:val="555555"/>
          <w:sz w:val="19"/>
          <w:szCs w:val="19"/>
        </w:rPr>
        <w:t>课程内容 THE COURSE CONTENT</w:t>
      </w:r>
    </w:p>
    <w:tbl>
      <w:tblPr>
        <w:tblStyle w:val="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7"/>
        <w:gridCol w:w="4888"/>
        <w:gridCol w:w="13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bookmarkStart w:id="0" w:name="_GoBack"/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 课程名称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课程内容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视觉陈列概述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陈列设计概论与商业定义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陈列师的工作及必备素质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陈列师在时尚行业的发展路线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陈列师职业规划与发展前景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服装陈列师的素质及职业规划路线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服装材料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服装材料的分类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服装材料的性能和特点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卖场构成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品牌卖场陈列实务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店面陈列法则与色彩规划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陈列器架、道具的标准与陈列规范及使用手法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陈列形态构成与陈列组合构成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卖场空间规划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与动线设计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卖场陈列空间构成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卖场陈列区域划分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卖场动线设计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卖场磁石点设计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卖场空间色彩规划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品牌店铺市场调研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对品牌理念、风格、主题以及上季陈列设计信息的反馈、解读分析，对类似风格品牌陈列信息的分析能力，对流行陈列信息的分析能力，撰写市场调研报告能力的提升。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 w:line="285" w:lineRule="atLeast"/>
              <w:ind w:left="0" w:right="255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商业橱窗设计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 w:line="285" w:lineRule="atLeast"/>
              <w:ind w:left="0" w:right="255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主题创意推演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橱窗陈列在视觉营销中的作用及意义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橱窗陈列方案（流程与计划）制定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橱窗设计原理及构图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橱窗设计方法综合运用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橱窗设计中各类创意表现手法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橱窗陈列的工作流程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橱窗陈列道具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创意设计制作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道具概念与设计的道具创意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各类橱窗设计的道具创意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陈列道具的开发流程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陈列道具使用法则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道具中色彩的选定与应用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道具制作的计划性与经济性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道具展示手法与陈列技巧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品牌店铺实际操作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中高端商场内学生亲自动手陈列多个服装品牌。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12课时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商用色彩基础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商用色彩设计系统中基本色的表述方法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商用色彩运用分析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基本色彩理论知识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色彩搭配技巧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色彩陈列组合方式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品牌陈列手册色彩分析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服饰单品及饰品搭配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服饰单品搭配方法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12课时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服装及配饰的各种展示技法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饰品陈列设计以及方法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最新流行趋势分析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 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     </w:t>
            </w: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服饰组合搭配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服饰模特的功能与搭配使用方法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组合模特的搭配方法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组模与壁面的组合方法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卖场搭配风格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商业照明设计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与人体工程学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光学概念及分析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灯具的分类以及功能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卖场照明分类及使用说明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店面区域不同器架的灯光设计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店面灯光在不同时期的调整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卖场中照明设计规划与应用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人体工程学的构成原理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人体工程学在视觉陈列中的应用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人体工程学常用数据应用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效果图绘画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PS简易教程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服装效果图的绘制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服装款式图的绘制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卖场场区图的简单绘制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陈列指引绘制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数据化买手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SKU在视觉陈列中的应用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市场陈列数据分析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店铺陈列数据化调整实施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数据化陈列及订货流程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视觉营销管理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品牌定位分析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陈列培训管理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PR与SP活动策划与执行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国内品牌陈列工作状态分析与建议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国际品牌陈列工作方法与流程分享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陈列经理人的基本管理能力分析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奢侈品内部陈列管理资料分享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视觉陈列师的晋升空间以及职业规划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奢侈品管理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服装奢侈品的定义（时尚奢侈品结构与产业分析）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世界三大奢侈品集团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奢侈品主要品牌介绍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分享一线品牌的内部陈列管理模式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服装奢侈品零售以及客户管理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一线奢侈品牌参观讲解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职业规划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求职应聘流程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简历制作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面试应聘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职业晋升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毕业考试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毕业考试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市场调研报告演讲与评估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bookmarkEnd w:id="0"/>
    </w:tbl>
    <w:p>
      <w:pPr>
        <w:pStyle w:val="2"/>
        <w:keepNext w:val="0"/>
        <w:keepLines w:val="0"/>
        <w:widowControl/>
        <w:suppressLineNumbers w:val="0"/>
        <w:spacing w:before="1650" w:beforeAutospacing="0" w:after="150" w:afterAutospacing="0" w:line="420" w:lineRule="atLeast"/>
        <w:ind w:left="0" w:right="0"/>
        <w:rPr>
          <w:rFonts w:hint="eastAsia" w:ascii="微软雅黑" w:hAnsi="微软雅黑" w:eastAsia="微软雅黑" w:cs="微软雅黑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BE6BDD"/>
    <w:rsid w:val="0DBE6BDD"/>
    <w:rsid w:val="6139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1372</Words>
  <Characters>1431</Characters>
  <Lines>0</Lines>
  <Paragraphs>0</Paragraphs>
  <TotalTime>8</TotalTime>
  <ScaleCrop>false</ScaleCrop>
  <LinksUpToDate>false</LinksUpToDate>
  <CharactersWithSpaces>1486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2022-05-06T07:06:00Z</dcterms:created>
  <dc:creator>郑芸凤</dc:creator>
  <cp:lastModifiedBy>冰冰⊙▽⊙＊</cp:lastModifiedBy>
  <dcterms:modified xsi:type="dcterms:W3CDTF">2022-05-11T08:47:13Z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D42F2BABF8E34568A253A64D07B5F972</vt:lpwstr>
  </property>
</Properties>
</file>