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3000" w:firstLineChars="100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  <w:t>色彩形象设计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6" w:afterAutospacing="0" w:line="390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color w:val="333333"/>
          <w:spacing w:val="8"/>
        </w:rPr>
      </w:pPr>
      <w:r>
        <w:rPr>
          <w:rStyle w:val="5"/>
          <w:rFonts w:ascii="sans-serif" w:hAnsi="sans-serif" w:eastAsia="sans-serif" w:cs="sans-serif"/>
          <w:b/>
          <w:bCs/>
          <w:i w:val="0"/>
          <w:iCs w:val="0"/>
          <w:caps w:val="0"/>
          <w:color w:val="333333"/>
          <w:spacing w:val="15"/>
          <w:sz w:val="19"/>
          <w:szCs w:val="19"/>
          <w:shd w:val="clear" w:fill="FFFFFF"/>
        </w:rPr>
        <w:t>时尚触手可及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6" w:afterAutospacing="0" w:line="390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color w:val="333333"/>
          <w:spacing w:val="8"/>
        </w:rPr>
      </w:pPr>
      <w:r>
        <w:rPr>
          <w:rStyle w:val="5"/>
          <w:rFonts w:hint="default" w:ascii="sans-serif" w:hAnsi="sans-serif" w:eastAsia="sans-serif" w:cs="sans-serif"/>
          <w:b/>
          <w:bCs/>
          <w:i w:val="0"/>
          <w:iCs w:val="0"/>
          <w:caps w:val="0"/>
          <w:color w:val="333333"/>
          <w:spacing w:val="15"/>
          <w:sz w:val="19"/>
          <w:szCs w:val="19"/>
          <w:shd w:val="clear" w:fill="FFFFFF"/>
        </w:rPr>
        <w:t>这里有你想知道的关于变美的一切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76" w:afterAutospacing="0" w:line="390" w:lineRule="atLeast"/>
        <w:ind w:left="0" w:right="0" w:firstLine="0"/>
        <w:jc w:val="center"/>
        <w:rPr>
          <w:rFonts w:hint="eastAsia" w:ascii="微软雅黑" w:hAnsi="微软雅黑" w:eastAsia="微软雅黑" w:cs="微软雅黑"/>
        </w:rPr>
      </w:pPr>
      <w:r>
        <w:rPr>
          <w:rStyle w:val="5"/>
          <w:rFonts w:hint="default" w:ascii="sans-serif" w:hAnsi="sans-serif" w:eastAsia="sans-serif" w:cs="sans-serif"/>
          <w:b/>
          <w:bCs/>
          <w:i w:val="0"/>
          <w:iCs w:val="0"/>
          <w:caps w:val="0"/>
          <w:color w:val="D92142"/>
          <w:spacing w:val="15"/>
          <w:sz w:val="21"/>
          <w:szCs w:val="21"/>
          <w:shd w:val="clear" w:fill="FFFFFF"/>
        </w:rPr>
        <w:t>15天《色彩搭配师》课程，</w:t>
      </w:r>
      <w:r>
        <w:rPr>
          <w:rStyle w:val="5"/>
          <w:rFonts w:hint="default" w:ascii="sans-serif" w:hAnsi="sans-serif" w:eastAsia="sans-serif" w:cs="sans-serif"/>
          <w:b/>
          <w:bCs/>
          <w:i w:val="0"/>
          <w:iCs w:val="0"/>
          <w:caps w:val="0"/>
          <w:color w:val="3E3E3E"/>
          <w:spacing w:val="15"/>
          <w:sz w:val="19"/>
          <w:szCs w:val="19"/>
          <w:shd w:val="clear" w:fill="FFFFFF"/>
        </w:rPr>
        <w:t>让你成为时尚界的指挥家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  <w:t>详细介绍：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课程信息 THE COURSE INFORMATION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课程名称：色彩形象设计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课　　时：90课时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学　　期：全日班　 每日10:00-17:00（周末休息） 周末班 周六、日10:00-17:00 晚班 每日17:30—20:30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学习形式：小班授课，脱产学习，专业教练体系，体验式教学、理论与实践50%对接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学　　费：</w:t>
      </w: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7800</w:t>
      </w:r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证　　书：完成全部课程获得《高级色彩顾问资格证书》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学习对象 THE TARGET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艺术类以及喜欢时尚行业的大学生：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服装销售人员、形象设计师、店长等服装行业终端在职人员：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服装店店主、服装行业创业人员及管理人员：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服装陈列设计爱好者及希望转行者：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招生要求：大专学历以上，满20周岁，无色盲。具备审美能力，热爱生活，热衷时尚， 具备创新能力，动手能力强。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课程内容 THE COURSE CONTENT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</w:p>
    <w:tbl>
      <w:tblPr>
        <w:tblStyle w:val="3"/>
        <w:tblW w:w="5000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6"/>
        <w:gridCol w:w="1532"/>
        <w:gridCol w:w="575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培训日期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培训项目</w:t>
            </w: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培训课程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第一天</w:t>
            </w:r>
          </w:p>
        </w:tc>
        <w:tc>
          <w:tcPr>
            <w:tcW w:w="15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色彩基础理论</w:t>
            </w: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开学典礼·色彩顾问运用领域范围·职业性质与发展前景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色彩的冷暖及联想、色彩心理学、色彩诊断全流程演示色彩的分类、色彩三属性、国际色彩体系、色调及其联想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第二天</w:t>
            </w:r>
          </w:p>
        </w:tc>
        <w:tc>
          <w:tcPr>
            <w:tcW w:w="15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人体色特征分析、残像补色、视觉平衡原理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四季色彩理论的起源与应用、各季型人体色特征分析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PCA个人形象规律分析系统、色彩的搭配原则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第三天</w:t>
            </w:r>
          </w:p>
        </w:tc>
        <w:tc>
          <w:tcPr>
            <w:tcW w:w="15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个人色彩诊断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   技术培训</w:t>
            </w: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诊断测试要求、诊断流程介绍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色彩诊断工具的认识与应用练习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女士春季型人搭配规律及用色指导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男士春季型人搭配规律及用色指导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第四天</w:t>
            </w:r>
          </w:p>
        </w:tc>
        <w:tc>
          <w:tcPr>
            <w:tcW w:w="15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女士夏季型人搭配规律及用色指导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男士夏季型人搭配规律及用色指导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第五天</w:t>
            </w:r>
          </w:p>
        </w:tc>
        <w:tc>
          <w:tcPr>
            <w:tcW w:w="15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女士秋季型人搭配规律及用色指导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男士秋季型人搭配规律及用色指导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第六天</w:t>
            </w:r>
          </w:p>
        </w:tc>
        <w:tc>
          <w:tcPr>
            <w:tcW w:w="15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女士冬季型人搭配规律及用色指导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男士冬季型人搭配规律及用色指导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第七天</w:t>
            </w:r>
          </w:p>
        </w:tc>
        <w:tc>
          <w:tcPr>
            <w:tcW w:w="15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女士男士色彩模特季型测试及分析、学员个人操作流程实操练习及搭配指导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第八天</w:t>
            </w:r>
          </w:p>
        </w:tc>
        <w:tc>
          <w:tcPr>
            <w:tcW w:w="15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个人款式风格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诊断技术培训</w:t>
            </w: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风格的概念及风格的认识、十二种物体风格概况及认识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服装基本常识、人体型特征分析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第九天</w:t>
            </w:r>
          </w:p>
        </w:tc>
        <w:tc>
          <w:tcPr>
            <w:tcW w:w="15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女士八大款式风格着装解析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第十天</w:t>
            </w:r>
          </w:p>
        </w:tc>
        <w:tc>
          <w:tcPr>
            <w:tcW w:w="15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男士六大款式风格着装解析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第十一天</w:t>
            </w:r>
          </w:p>
        </w:tc>
        <w:tc>
          <w:tcPr>
            <w:tcW w:w="15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款式风格鉴定流程介绍及其工具的认识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女士男士款式风格测试及分析、学员个人操作流程实操练习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第十二天</w:t>
            </w:r>
          </w:p>
        </w:tc>
        <w:tc>
          <w:tcPr>
            <w:tcW w:w="15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TPO化妆规律</w:t>
            </w: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化妆的基础知识、化妆的一般流程、不同脸型的化妆修饰方法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各季型人彩妆用色指导、各部位化妆方法介绍、TPO妆面要点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时尚休闲妆实践练习、甜美约会妆实践练习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典雅工作妆实践练习、高贵宴会妆实践练习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第十三天</w:t>
            </w:r>
          </w:p>
        </w:tc>
        <w:tc>
          <w:tcPr>
            <w:tcW w:w="15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色彩顾问职业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技能资格认证</w:t>
            </w: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色彩顾问沙龙会和企业内训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学员个人演讲展示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第十四天</w:t>
            </w:r>
          </w:p>
        </w:tc>
        <w:tc>
          <w:tcPr>
            <w:tcW w:w="15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色彩顾问学员专业培训特色服务：衣橱整理、陪同购物城市体验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第十五天</w:t>
            </w:r>
          </w:p>
        </w:tc>
        <w:tc>
          <w:tcPr>
            <w:tcW w:w="15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品牌认识分析及整体搭配分享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毕业考试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毕业仪式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740EB1"/>
    <w:rsid w:val="1BD5024E"/>
    <w:rsid w:val="5574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1003</Words>
  <Characters>1082</Characters>
  <Lines>0</Lines>
  <Paragraphs>0</Paragraphs>
  <TotalTime>3</TotalTime>
  <ScaleCrop>false</ScaleCrop>
  <LinksUpToDate>false</LinksUpToDate>
  <CharactersWithSpaces>1114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2022-05-06T07:10:00Z</dcterms:created>
  <dc:creator>郑芸凤</dc:creator>
  <cp:lastModifiedBy>冰冰⊙▽⊙＊</cp:lastModifiedBy>
  <dcterms:modified xsi:type="dcterms:W3CDTF">2022-05-11T08:33:46Z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8B152D7BB3934ED1BA0F79F0EC98B6CD</vt:lpwstr>
  </property>
</Properties>
</file>