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2240" w:firstLineChars="800"/>
        <w:rPr>
          <w:rFonts w:hint="eastAsia"/>
          <w:sz w:val="28"/>
          <w:szCs w:val="28"/>
        </w:rPr>
      </w:pPr>
      <w:bookmarkStart w:id="0" w:name="_GoBack"/>
      <w:bookmarkEnd w:id="0"/>
      <w:r>
        <w:rPr>
          <w:rFonts w:hint="eastAsia"/>
          <w:sz w:val="28"/>
          <w:szCs w:val="28"/>
        </w:rPr>
        <w:t>新媒体运营大师班</w:t>
      </w:r>
    </w:p>
    <w:p>
      <w:pPr>
        <w:rPr>
          <w:rFonts w:hint="eastAsia"/>
          <w:sz w:val="28"/>
          <w:szCs w:val="28"/>
        </w:rPr>
      </w:pP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入学条件：</w:t>
      </w:r>
      <w:r>
        <w:rPr>
          <w:rFonts w:hint="eastAsia"/>
          <w:sz w:val="28"/>
          <w:szCs w:val="28"/>
        </w:rPr>
        <w:tab/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1.在企业中担任网络营销/新媒体推广/抖音运营/SEO优化人员，想学完网络营销培训课程转型为总监或想独立运营的人员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2.对网络营销/新媒体推广/SEO优化比较喜爱的学员，零基础也可学网络营销培训课程，对网络营销及电子商务感兴趣者优先录取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课程课时：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88课时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使用教材：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学院全部自编新媒体/抖音营销运营培训课程教材，电子教材、经典案例分析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可考证书：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工信部《网络营销工程师》认证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学习周期：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全日制1个月；业余制2个月</w:t>
      </w:r>
    </w:p>
    <w:p>
      <w:r>
        <w:drawing>
          <wp:inline distT="0" distB="0" distL="114300" distR="114300">
            <wp:extent cx="5269230" cy="6849745"/>
            <wp:effectExtent l="0" t="0" r="7620" b="825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6849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69865" cy="4685030"/>
            <wp:effectExtent l="0" t="0" r="6985" b="127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4685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71770" cy="6504305"/>
            <wp:effectExtent l="0" t="0" r="5080" b="1079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6504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69230" cy="6929120"/>
            <wp:effectExtent l="0" t="0" r="7620" b="508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6929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71770" cy="3502660"/>
            <wp:effectExtent l="0" t="0" r="5080" b="254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502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69230" cy="5910580"/>
            <wp:effectExtent l="0" t="0" r="7620" b="1397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5910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69230" cy="7025640"/>
            <wp:effectExtent l="0" t="0" r="7620" b="381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7025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71135" cy="7169785"/>
            <wp:effectExtent l="0" t="0" r="5715" b="1206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7169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68595" cy="6978015"/>
            <wp:effectExtent l="0" t="0" r="8255" b="1333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6978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72405" cy="7079615"/>
            <wp:effectExtent l="0" t="0" r="4445" b="6985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7079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69230" cy="7174865"/>
            <wp:effectExtent l="0" t="0" r="7620" b="6985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7174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69230" cy="7165975"/>
            <wp:effectExtent l="0" t="0" r="7620" b="15875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7165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71770" cy="7172960"/>
            <wp:effectExtent l="0" t="0" r="5080" b="889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7172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69865" cy="7361555"/>
            <wp:effectExtent l="0" t="0" r="6985" b="10795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361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72405" cy="6146800"/>
            <wp:effectExtent l="0" t="0" r="4445" b="635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614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  <w:r>
        <w:drawing>
          <wp:inline distT="0" distB="0" distL="114300" distR="114300">
            <wp:extent cx="5272405" cy="6155690"/>
            <wp:effectExtent l="0" t="0" r="4445" b="1651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6155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D657A4F"/>
    <w:rsid w:val="776D5FF3"/>
    <w:rsid w:val="7D657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1" Type="http://schemas.openxmlformats.org/officeDocument/2006/relationships/fontTable" Target="fontTable.xml"/><Relationship Id="rId20" Type="http://schemas.openxmlformats.org/officeDocument/2006/relationships/customXml" Target="../customXml/item1.xml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17</Pages>
  <Words>206</Words>
  <Characters>215</Characters>
  <Lines>0</Lines>
  <Paragraphs>0</Paragraphs>
  <TotalTime>8</TotalTime>
  <ScaleCrop>false</ScaleCrop>
  <LinksUpToDate>false</LinksUpToDate>
  <CharactersWithSpaces>220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2022-04-27T02:59:00Z</dcterms:created>
  <dc:creator>郑芸凤</dc:creator>
  <cp:lastModifiedBy>冰冰⊙▽⊙＊</cp:lastModifiedBy>
  <dcterms:modified xsi:type="dcterms:W3CDTF">2022-04-28T14:28:10Z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D506C909FD324ED2A1A21ABB508883C7</vt:lpwstr>
  </property>
</Properties>
</file>