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80" w:firstLineChars="600"/>
        <w:rPr>
          <w:rFonts w:hint="eastAsia"/>
          <w:sz w:val="28"/>
          <w:szCs w:val="28"/>
        </w:rPr>
      </w:pPr>
      <w:bookmarkStart w:id="0" w:name="_GoBack"/>
      <w:bookmarkEnd w:id="0"/>
      <w:r>
        <w:rPr>
          <w:rFonts w:hint="eastAsia"/>
          <w:sz w:val="28"/>
          <w:szCs w:val="28"/>
        </w:rPr>
        <w:t>上海建桥学院成人教育学历班</w:t>
      </w:r>
    </w:p>
    <w:p>
      <w:pPr>
        <w:rPr>
          <w:rFonts w:hint="eastAsia"/>
          <w:sz w:val="28"/>
          <w:szCs w:val="28"/>
        </w:rPr>
      </w:pPr>
    </w:p>
    <w:p>
      <w:pPr>
        <w:rPr>
          <w:rFonts w:hint="eastAsia"/>
          <w:sz w:val="28"/>
          <w:szCs w:val="28"/>
        </w:rPr>
      </w:pPr>
      <w:r>
        <w:rPr>
          <w:rFonts w:hint="eastAsia"/>
          <w:sz w:val="28"/>
          <w:szCs w:val="28"/>
        </w:rPr>
        <w:t>入学条件：</w:t>
      </w:r>
      <w:r>
        <w:rPr>
          <w:rFonts w:hint="eastAsia"/>
          <w:sz w:val="28"/>
          <w:szCs w:val="28"/>
        </w:rPr>
        <w:tab/>
      </w:r>
    </w:p>
    <w:p>
      <w:pPr>
        <w:rPr>
          <w:rFonts w:hint="eastAsia"/>
          <w:sz w:val="28"/>
          <w:szCs w:val="28"/>
        </w:rPr>
      </w:pPr>
      <w:r>
        <w:rPr>
          <w:rFonts w:hint="eastAsia"/>
          <w:sz w:val="28"/>
          <w:szCs w:val="28"/>
        </w:rPr>
        <w:t>1、报考高起专：应具有高中毕业文化程度</w:t>
      </w:r>
    </w:p>
    <w:p>
      <w:pPr>
        <w:rPr>
          <w:rFonts w:hint="eastAsia"/>
          <w:sz w:val="28"/>
          <w:szCs w:val="28"/>
        </w:rPr>
      </w:pPr>
      <w:r>
        <w:rPr>
          <w:rFonts w:hint="eastAsia"/>
          <w:sz w:val="28"/>
          <w:szCs w:val="28"/>
        </w:rPr>
        <w:t>2、报考专升本：应具有专科毕业证书、本科结业证书或以上证书</w:t>
      </w:r>
    </w:p>
    <w:p>
      <w:pPr>
        <w:rPr>
          <w:rFonts w:hint="eastAsia"/>
          <w:sz w:val="28"/>
          <w:szCs w:val="28"/>
        </w:rPr>
      </w:pPr>
      <w:r>
        <w:rPr>
          <w:rFonts w:hint="eastAsia"/>
          <w:sz w:val="28"/>
          <w:szCs w:val="28"/>
        </w:rPr>
        <w:t>课程课时：</w:t>
      </w:r>
      <w:r>
        <w:rPr>
          <w:rFonts w:hint="eastAsia"/>
          <w:sz w:val="28"/>
          <w:szCs w:val="28"/>
        </w:rPr>
        <w:tab/>
      </w:r>
      <w:r>
        <w:rPr>
          <w:rFonts w:hint="eastAsia"/>
          <w:sz w:val="28"/>
          <w:szCs w:val="28"/>
        </w:rPr>
        <w:t>3年</w:t>
      </w:r>
    </w:p>
    <w:p>
      <w:pPr>
        <w:rPr>
          <w:rFonts w:hint="eastAsia"/>
          <w:sz w:val="28"/>
          <w:szCs w:val="28"/>
        </w:rPr>
      </w:pPr>
      <w:r>
        <w:rPr>
          <w:rFonts w:hint="eastAsia"/>
          <w:sz w:val="28"/>
          <w:szCs w:val="28"/>
        </w:rPr>
        <w:t>使用教材：</w:t>
      </w:r>
      <w:r>
        <w:rPr>
          <w:rFonts w:hint="eastAsia"/>
          <w:sz w:val="28"/>
          <w:szCs w:val="28"/>
        </w:rPr>
        <w:tab/>
      </w:r>
      <w:r>
        <w:rPr>
          <w:rFonts w:hint="eastAsia"/>
          <w:sz w:val="28"/>
          <w:szCs w:val="28"/>
        </w:rPr>
        <w:t>上海建桥学院教材</w:t>
      </w:r>
    </w:p>
    <w:p>
      <w:pPr>
        <w:rPr>
          <w:rFonts w:hint="eastAsia"/>
          <w:sz w:val="28"/>
          <w:szCs w:val="28"/>
        </w:rPr>
      </w:pPr>
      <w:r>
        <w:rPr>
          <w:rFonts w:hint="eastAsia"/>
          <w:sz w:val="28"/>
          <w:szCs w:val="28"/>
        </w:rPr>
        <w:t>可考证书：</w:t>
      </w:r>
      <w:r>
        <w:rPr>
          <w:rFonts w:hint="eastAsia"/>
          <w:sz w:val="28"/>
          <w:szCs w:val="28"/>
        </w:rPr>
        <w:tab/>
      </w:r>
      <w:r>
        <w:rPr>
          <w:rFonts w:hint="eastAsia"/>
          <w:sz w:val="28"/>
          <w:szCs w:val="28"/>
        </w:rPr>
        <w:t>上海建桥学院毕业证书</w:t>
      </w:r>
    </w:p>
    <w:p>
      <w:pPr>
        <w:rPr>
          <w:rFonts w:hint="eastAsia"/>
          <w:sz w:val="28"/>
          <w:szCs w:val="28"/>
        </w:rPr>
      </w:pPr>
      <w:r>
        <w:rPr>
          <w:rFonts w:hint="eastAsia"/>
          <w:sz w:val="28"/>
          <w:szCs w:val="28"/>
        </w:rPr>
        <w:t>学习周期：</w:t>
      </w:r>
      <w:r>
        <w:rPr>
          <w:rFonts w:hint="eastAsia"/>
          <w:sz w:val="28"/>
          <w:szCs w:val="28"/>
        </w:rPr>
        <w:tab/>
      </w:r>
      <w:r>
        <w:rPr>
          <w:rFonts w:hint="eastAsia"/>
          <w:sz w:val="28"/>
          <w:szCs w:val="28"/>
        </w:rPr>
        <w:t>2.5~5年</w:t>
      </w:r>
    </w:p>
    <w:p>
      <w:r>
        <w:drawing>
          <wp:inline distT="0" distB="0" distL="114300" distR="114300">
            <wp:extent cx="5268595" cy="2356485"/>
            <wp:effectExtent l="0" t="0" r="825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8595" cy="2356485"/>
                    </a:xfrm>
                    <a:prstGeom prst="rect">
                      <a:avLst/>
                    </a:prstGeom>
                    <a:noFill/>
                    <a:ln>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建桥学院是教育部全国应用技术大学联盟和教育部非营利性民办高校联盟成员单位，首家获“全国文明单位”的民办本科高校。同时，我校是上海民办高校中最早举办成人高等教育的高校。经市教委批准，我校继续教育学院自02年开办成人专科学历教育，07年被批准举办成人本科（专升本）学历教育，成为当时唯一举办成人高等教育专升本学历层次的民办高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学生毕业后颁发教育部统一印制进行电子注册、国家承认学历的成人高等教育毕业证书。学院实行“一张文凭多张证书”的人才培养模式，形成高等学历文凭与职业资格证书并举的办学特色。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rFonts w:hint="eastAsia" w:ascii="微软雅黑" w:hAnsi="微软雅黑" w:eastAsia="微软雅黑" w:cs="微软雅黑"/>
          <w:i w:val="0"/>
          <w:iCs w:val="0"/>
          <w:caps w:val="0"/>
          <w:color w:val="FF0000"/>
          <w:spacing w:val="0"/>
          <w:sz w:val="21"/>
          <w:szCs w:val="21"/>
        </w:rPr>
        <w:t>1、缴纳学费少，入学较容易</w:t>
      </w:r>
      <w:r>
        <w:rPr>
          <w:rFonts w:hint="eastAsia" w:ascii="微软雅黑" w:hAnsi="微软雅黑" w:eastAsia="微软雅黑" w:cs="微软雅黑"/>
          <w:i w:val="0"/>
          <w:iCs w:val="0"/>
          <w:caps w:val="0"/>
          <w:color w:val="FF0000"/>
          <w:spacing w:val="0"/>
          <w:sz w:val="21"/>
          <w:szCs w:val="21"/>
        </w:rPr>
        <w:br w:type="textWrapping"/>
      </w:r>
      <w:r>
        <w:rPr>
          <w:rFonts w:hint="eastAsia" w:ascii="微软雅黑" w:hAnsi="微软雅黑" w:eastAsia="微软雅黑" w:cs="微软雅黑"/>
          <w:i w:val="0"/>
          <w:iCs w:val="0"/>
          <w:caps w:val="0"/>
          <w:color w:val="FF0000"/>
          <w:spacing w:val="0"/>
          <w:sz w:val="21"/>
          <w:szCs w:val="21"/>
        </w:rPr>
        <w:t>参加全国成人高考统一考试，由所报名的学校录取，费用较低。</w:t>
      </w:r>
      <w:r>
        <w:rPr>
          <w:rFonts w:hint="eastAsia" w:ascii="微软雅黑" w:hAnsi="微软雅黑" w:eastAsia="微软雅黑" w:cs="微软雅黑"/>
          <w:i w:val="0"/>
          <w:iCs w:val="0"/>
          <w:caps w:val="0"/>
          <w:color w:val="000000"/>
          <w:spacing w:val="0"/>
          <w:sz w:val="21"/>
          <w:szCs w:val="21"/>
        </w:rPr>
        <w:br w:type="textWrapping"/>
      </w:r>
      <w:r>
        <w:rPr>
          <w:rStyle w:val="5"/>
          <w:rFonts w:hint="eastAsia" w:ascii="微软雅黑" w:hAnsi="微软雅黑" w:eastAsia="微软雅黑" w:cs="微软雅黑"/>
          <w:i w:val="0"/>
          <w:iCs w:val="0"/>
          <w:caps w:val="0"/>
          <w:color w:val="FF0000"/>
          <w:spacing w:val="0"/>
          <w:sz w:val="21"/>
          <w:szCs w:val="21"/>
        </w:rPr>
        <w:t>2、专业选择多，学历有保障</w:t>
      </w:r>
      <w:r>
        <w:rPr>
          <w:rFonts w:hint="eastAsia" w:ascii="微软雅黑" w:hAnsi="微软雅黑" w:eastAsia="微软雅黑" w:cs="微软雅黑"/>
          <w:i w:val="0"/>
          <w:iCs w:val="0"/>
          <w:caps w:val="0"/>
          <w:color w:val="FF0000"/>
          <w:spacing w:val="0"/>
          <w:sz w:val="21"/>
          <w:szCs w:val="21"/>
        </w:rPr>
        <w:br w:type="textWrapping"/>
      </w:r>
      <w:r>
        <w:rPr>
          <w:rFonts w:hint="eastAsia" w:ascii="微软雅黑" w:hAnsi="微软雅黑" w:eastAsia="微软雅黑" w:cs="微软雅黑"/>
          <w:i w:val="0"/>
          <w:iCs w:val="0"/>
          <w:caps w:val="0"/>
          <w:color w:val="FF0000"/>
          <w:spacing w:val="0"/>
          <w:sz w:val="21"/>
          <w:szCs w:val="21"/>
        </w:rPr>
        <w:t>成人高考专业涉及非常广泛，学生按照自己的想法结合国家的发展选择专业，也可以跨专业报名，这样就可以满足人才市场需求，适合自身的发展。</w:t>
      </w:r>
      <w:r>
        <w:rPr>
          <w:rFonts w:hint="eastAsia" w:ascii="微软雅黑" w:hAnsi="微软雅黑" w:eastAsia="微软雅黑" w:cs="微软雅黑"/>
          <w:i w:val="0"/>
          <w:iCs w:val="0"/>
          <w:caps w:val="0"/>
          <w:color w:val="000000"/>
          <w:spacing w:val="0"/>
          <w:sz w:val="21"/>
          <w:szCs w:val="21"/>
        </w:rPr>
        <w:br w:type="textWrapping"/>
      </w:r>
      <w:r>
        <w:rPr>
          <w:rStyle w:val="5"/>
          <w:rFonts w:hint="eastAsia" w:ascii="微软雅黑" w:hAnsi="微软雅黑" w:eastAsia="微软雅黑" w:cs="微软雅黑"/>
          <w:i w:val="0"/>
          <w:iCs w:val="0"/>
          <w:caps w:val="0"/>
          <w:color w:val="FF0000"/>
          <w:spacing w:val="0"/>
          <w:sz w:val="21"/>
          <w:szCs w:val="21"/>
        </w:rPr>
        <w:t>3、科班化培训，学习较灵活</w:t>
      </w:r>
      <w:r>
        <w:rPr>
          <w:rFonts w:hint="eastAsia" w:ascii="微软雅黑" w:hAnsi="微软雅黑" w:eastAsia="微软雅黑" w:cs="微软雅黑"/>
          <w:i w:val="0"/>
          <w:iCs w:val="0"/>
          <w:caps w:val="0"/>
          <w:color w:val="FF0000"/>
          <w:spacing w:val="0"/>
          <w:sz w:val="21"/>
          <w:szCs w:val="21"/>
        </w:rPr>
        <w:br w:type="textWrapping"/>
      </w:r>
      <w:r>
        <w:rPr>
          <w:rFonts w:hint="eastAsia" w:ascii="微软雅黑" w:hAnsi="微软雅黑" w:eastAsia="微软雅黑" w:cs="微软雅黑"/>
          <w:i w:val="0"/>
          <w:iCs w:val="0"/>
          <w:caps w:val="0"/>
          <w:color w:val="FF0000"/>
          <w:spacing w:val="0"/>
          <w:sz w:val="21"/>
          <w:szCs w:val="21"/>
        </w:rPr>
        <w:t>就是参加成教学习可取得成人院校正式的学籍，接受大学教师面对面的培养，拥有良好的学习体验。成人高考的学习形式较灵活，以业余形式为主。</w:t>
      </w:r>
      <w:r>
        <w:rPr>
          <w:rFonts w:hint="eastAsia" w:ascii="微软雅黑" w:hAnsi="微软雅黑" w:eastAsia="微软雅黑" w:cs="微软雅黑"/>
          <w:i w:val="0"/>
          <w:iCs w:val="0"/>
          <w:caps w:val="0"/>
          <w:color w:val="FF0000"/>
          <w:spacing w:val="0"/>
          <w:sz w:val="21"/>
          <w:szCs w:val="21"/>
        </w:rPr>
        <w:br w:type="textWrapping"/>
      </w:r>
      <w:r>
        <w:rPr>
          <w:rStyle w:val="5"/>
          <w:rFonts w:hint="eastAsia" w:ascii="微软雅黑" w:hAnsi="微软雅黑" w:eastAsia="微软雅黑" w:cs="微软雅黑"/>
          <w:i w:val="0"/>
          <w:iCs w:val="0"/>
          <w:caps w:val="0"/>
          <w:color w:val="FF0000"/>
          <w:spacing w:val="0"/>
          <w:sz w:val="21"/>
          <w:szCs w:val="21"/>
        </w:rPr>
        <w:t>4、专业教室辅导，提升考试通过率</w:t>
      </w:r>
      <w:r>
        <w:rPr>
          <w:rFonts w:hint="eastAsia" w:ascii="微软雅黑" w:hAnsi="微软雅黑" w:eastAsia="微软雅黑" w:cs="微软雅黑"/>
          <w:i w:val="0"/>
          <w:iCs w:val="0"/>
          <w:caps w:val="0"/>
          <w:color w:val="FF0000"/>
          <w:spacing w:val="0"/>
          <w:sz w:val="21"/>
          <w:szCs w:val="21"/>
        </w:rPr>
        <w:br w:type="textWrapping"/>
      </w:r>
      <w:r>
        <w:rPr>
          <w:rFonts w:hint="eastAsia" w:ascii="微软雅黑" w:hAnsi="微软雅黑" w:eastAsia="微软雅黑" w:cs="微软雅黑"/>
          <w:i w:val="0"/>
          <w:iCs w:val="0"/>
          <w:caps w:val="0"/>
          <w:color w:val="FF0000"/>
          <w:spacing w:val="0"/>
          <w:sz w:val="21"/>
          <w:szCs w:val="21"/>
        </w:rPr>
        <w:t>考前通过安排专业教师，对成人高考课程进行针对性集中辅导（线下面授辅导+网校辅导班+考前应试辅导）。提升考试通过率。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FF0000"/>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kern w:val="0"/>
          <w:sz w:val="21"/>
          <w:szCs w:val="21"/>
          <w:lang w:val="en-US" w:eastAsia="zh-CN" w:bidi="ar"/>
        </w:rPr>
        <w:t>一、报考条件</w:t>
      </w:r>
      <w:r>
        <w:rPr>
          <w:rStyle w:val="5"/>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1、具有本市常住户口的人员及非本市常住户口在本市工作的人员（凭工作单位证明报名）；</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2、年满18周岁，身心健康，能独立完成学业，遵守中华人民共和国宪法和法律的人员；</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3、报考高起专的考生应具有高中毕业文化程度。报考专升本的考生必须是已取得经教育部审定核准的国民教育系列高等学校、高等教育自学考试机构颁发的专科毕业证书、本科结业证书或以上证书的人员。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4、本市成人高校应届生凭就读学校证明报名。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二、</w:t>
      </w:r>
      <w:r>
        <w:rPr>
          <w:rStyle w:val="5"/>
          <w:rFonts w:hint="eastAsia" w:ascii="微软雅黑" w:hAnsi="微软雅黑" w:eastAsia="微软雅黑" w:cs="微软雅黑"/>
          <w:i w:val="0"/>
          <w:iCs w:val="0"/>
          <w:caps w:val="0"/>
          <w:color w:val="000000"/>
          <w:spacing w:val="0"/>
          <w:kern w:val="0"/>
          <w:sz w:val="21"/>
          <w:szCs w:val="21"/>
          <w:lang w:val="en-US" w:eastAsia="zh-CN" w:bidi="ar"/>
        </w:rPr>
        <w:t>报名材料要求</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1、身份证正反面影像件+最高学历影像件；</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2、2寸蓝底电子照</w:t>
      </w:r>
      <w:r>
        <w:rPr>
          <w:rFonts w:hint="eastAsia" w:ascii="微软雅黑" w:hAnsi="微软雅黑" w:eastAsia="微软雅黑" w:cs="微软雅黑"/>
          <w:i w:val="0"/>
          <w:iCs w:val="0"/>
          <w:caps w:val="0"/>
          <w:color w:val="333333"/>
          <w:spacing w:val="0"/>
          <w:kern w:val="0"/>
          <w:sz w:val="21"/>
          <w:szCs w:val="21"/>
          <w:lang w:val="en-US" w:eastAsia="zh-CN" w:bidi="ar"/>
        </w:rPr>
        <w:t>片；</w:t>
      </w:r>
      <w:r>
        <w:rPr>
          <w:rFonts w:hint="eastAsia" w:ascii="微软雅黑" w:hAnsi="微软雅黑" w:eastAsia="微软雅黑" w:cs="微软雅黑"/>
          <w:i w:val="0"/>
          <w:iCs w:val="0"/>
          <w:caps w:val="0"/>
          <w:color w:val="333333"/>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3 、学信网学历电子注册备案表(专升本)、学信网学籍在线验证报告(2023年春季毕业)；</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4、外地户籍提供：工作证明或上海居住证。</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kern w:val="0"/>
          <w:sz w:val="21"/>
          <w:szCs w:val="21"/>
          <w:lang w:val="en-US" w:eastAsia="zh-CN" w:bidi="ar"/>
        </w:rPr>
        <w:t>三、报名、考试、录取时间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1.网上报名：每年9月初，登陆上海市教育考试院网站www.shmeea.edu.cn或www.shmeea.com.cn进行网上报名，并在指定时间内到上海建桥学院（第一志愿报考院校）进行现场信息确认。高起专考务费92元，专升本考务费92元。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2.考试日期：每年10月底最后一个双休日（两天）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3.录取时间：每年的12月。以上具体时间以上海市教育考试院公告为准。</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4、成人高考辅导时间：每年考前3个月安排线上与线下相结合辅导。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kern w:val="0"/>
          <w:sz w:val="21"/>
          <w:szCs w:val="21"/>
          <w:lang w:val="en-US" w:eastAsia="zh-CN" w:bidi="ar"/>
        </w:rPr>
        <w:t>四、入学考试科目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drawing>
          <wp:inline distT="0" distB="0" distL="114300" distR="114300">
            <wp:extent cx="5270500" cy="1494790"/>
            <wp:effectExtent l="0" t="0" r="6350" b="1016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tretch>
                      <a:fillRect/>
                    </a:stretch>
                  </pic:blipFill>
                  <pic:spPr>
                    <a:xfrm>
                      <a:off x="0" y="0"/>
                      <a:ext cx="5270500" cy="1494790"/>
                    </a:xfrm>
                    <a:prstGeom prst="rect">
                      <a:avLst/>
                    </a:prstGeom>
                    <a:noFill/>
                    <a:ln>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kern w:val="0"/>
          <w:sz w:val="21"/>
          <w:szCs w:val="21"/>
          <w:lang w:val="en-US" w:eastAsia="zh-CN" w:bidi="ar"/>
        </w:rPr>
        <w:t>五、学习期限、学费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学习期限为3年，根据上海市物价局核定的收费标准，3200元/学年，考前辅导费、学杂费另收。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kern w:val="0"/>
          <w:sz w:val="21"/>
          <w:szCs w:val="21"/>
          <w:lang w:val="en-US" w:eastAsia="zh-CN" w:bidi="ar"/>
        </w:rPr>
        <w:t>六、专业介绍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工商管理（专升本）</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主要专业课程：企业战略管理、生产运作管理、商务谈判、供应链管理、人力资源管理、市场调查与预测、零售管理、客户关系、商务策划等。</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工程管理（专升本）</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主要专业课程：工程识图与制图、工程测量、建筑材料、建筑构造、工程经济学等。</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工商企业管理（高起专）主要专业课程：市场营销、商务礼仪、微观经济学、会计学基础、电子商务理论与实务、服务质量管理、公共关系、供应链管理、消费心理学等。</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计算机应用技术（高起专）</w:t>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t>主要专业课程：计算机导论、面向过程程序设计、信息技术应用、数字逻辑电路、计算机组装与维护、数据结构、计算机组成原理、面向过程程序设计实践等。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kern w:val="0"/>
          <w:sz w:val="21"/>
          <w:szCs w:val="21"/>
          <w:lang w:val="en-US" w:eastAsia="zh-CN" w:bidi="ar"/>
        </w:rPr>
        <w:t>七、毕业证书及学士学位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kern w:val="0"/>
          <w:sz w:val="21"/>
          <w:szCs w:val="21"/>
          <w:lang w:val="en-US" w:eastAsia="zh-CN" w:bidi="ar"/>
        </w:rPr>
      </w:pPr>
      <w:r>
        <w:rPr>
          <w:rFonts w:hint="eastAsia" w:ascii="微软雅黑" w:hAnsi="微软雅黑" w:eastAsia="微软雅黑" w:cs="微软雅黑"/>
          <w:i w:val="0"/>
          <w:iCs w:val="0"/>
          <w:caps w:val="0"/>
          <w:color w:val="000000"/>
          <w:spacing w:val="0"/>
          <w:kern w:val="0"/>
          <w:sz w:val="21"/>
          <w:szCs w:val="21"/>
          <w:lang w:val="en-US" w:eastAsia="zh-CN" w:bidi="ar"/>
        </w:rPr>
        <w:t>学生在学习期限内，完成教学计划规定的全部课程，经考试全部成绩合格者，由上海建桥学院颁发教育部统一印制进行电子注册、国家承认学历的成人高等教育专升本、专科学历毕业证书，符合学校学位授予条件的本科毕业生授予学士学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drawing>
          <wp:inline distT="0" distB="0" distL="114300" distR="114300">
            <wp:extent cx="5270500" cy="3775075"/>
            <wp:effectExtent l="0" t="0" r="6350" b="158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5270500" cy="3775075"/>
                    </a:xfrm>
                    <a:prstGeom prst="rect">
                      <a:avLst/>
                    </a:prstGeom>
                    <a:noFill/>
                    <a:ln>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1"/>
          <w:szCs w:val="21"/>
        </w:rPr>
      </w:pPr>
      <w:r>
        <w:drawing>
          <wp:inline distT="0" distB="0" distL="114300" distR="114300">
            <wp:extent cx="5270500" cy="3649345"/>
            <wp:effectExtent l="0" t="0" r="635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a:stretch>
                      <a:fillRect/>
                    </a:stretch>
                  </pic:blipFill>
                  <pic:spPr>
                    <a:xfrm>
                      <a:off x="0" y="0"/>
                      <a:ext cx="5270500" cy="3649345"/>
                    </a:xfrm>
                    <a:prstGeom prst="rect">
                      <a:avLst/>
                    </a:prstGeom>
                    <a:noFill/>
                    <a:ln>
                      <a:noFill/>
                    </a:ln>
                  </pic:spPr>
                </pic:pic>
              </a:graphicData>
            </a:graphic>
          </wp:inline>
        </w:drawing>
      </w:r>
      <w:r>
        <w:rPr>
          <w:rFonts w:hint="eastAsia" w:ascii="微软雅黑" w:hAnsi="微软雅黑" w:eastAsia="微软雅黑" w:cs="微软雅黑"/>
          <w:i w:val="0"/>
          <w:iCs w:val="0"/>
          <w:caps w:val="0"/>
          <w:color w:val="000000"/>
          <w:spacing w:val="0"/>
          <w:kern w:val="0"/>
          <w:sz w:val="21"/>
          <w:szCs w:val="21"/>
          <w:lang w:val="en-US" w:eastAsia="zh-CN" w:bidi="ar"/>
        </w:rPr>
        <w:br w:type="textWrapping"/>
      </w:r>
      <w:r>
        <w:rPr>
          <w:rFonts w:hint="eastAsia" w:ascii="微软雅黑" w:hAnsi="微软雅黑" w:eastAsia="微软雅黑" w:cs="微软雅黑"/>
          <w:i w:val="0"/>
          <w:iCs w:val="0"/>
          <w:caps w:val="0"/>
          <w:color w:val="000000"/>
          <w:spacing w:val="0"/>
          <w:kern w:val="0"/>
          <w:sz w:val="21"/>
          <w:szCs w:val="21"/>
          <w:lang w:val="en-US" w:eastAsia="zh-CN" w:bidi="ar"/>
        </w:rPr>
        <w:br w:type="textWrapp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上海建桥学院成人教育高起专,专升本网络教育学历培训班选上海网络教育学历培训中心非凡教育</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B74AC0"/>
    <w:rsid w:val="36B74AC0"/>
    <w:rsid w:val="623C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1602</Words>
  <Characters>1655</Characters>
  <Lines>0</Lines>
  <Paragraphs>0</Paragraphs>
  <TotalTime>9</TotalTime>
  <ScaleCrop>false</ScaleCrop>
  <LinksUpToDate>false</LinksUpToDate>
  <CharactersWithSpaces>1668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2022-03-23T07:11:00Z</dcterms:created>
  <dc:creator>pc</dc:creator>
  <cp:lastModifiedBy>冰冰⊙▽⊙＊</cp:lastModifiedBy>
  <dcterms:modified xsi:type="dcterms:W3CDTF">2022-03-29T03:11:12Z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FA7EFBBB1E9048BB981275119D3C447C</vt:lpwstr>
  </property>
</Properties>
</file>