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53" w:line="184" w:lineRule="auto"/>
        <w:ind w:left="483"/>
        <w:rPr>
          <w:sz w:val="24"/>
          <w:szCs w:val="24"/>
        </w:rPr>
      </w:pPr>
      <w:r>
        <w:rPr>
          <w:color w:val="7F7F7F"/>
          <w:spacing w:val="-3"/>
          <w:sz w:val="24"/>
          <w:szCs w:val="24"/>
        </w:rPr>
        <w:t>美国AACSB、欧盟EQUIS、EPAS等国际多项</w:t>
      </w:r>
      <w:r>
        <w:rPr>
          <w:color w:val="7F7F7F"/>
          <w:spacing w:val="-4"/>
          <w:sz w:val="24"/>
          <w:szCs w:val="24"/>
        </w:rPr>
        <w:t>认证】</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2"/>
        <w:spacing w:before="308" w:line="213" w:lineRule="auto"/>
        <w:ind w:left="1242" w:right="791" w:hanging="810"/>
        <w:outlineLvl w:val="0"/>
        <w:rPr>
          <w:sz w:val="72"/>
          <w:szCs w:val="72"/>
        </w:rPr>
      </w:pPr>
      <w:r>
        <w:rPr>
          <w:b/>
          <w:bCs/>
          <w:color w:val="2F5597"/>
          <w:spacing w:val="-1"/>
          <w:sz w:val="72"/>
          <w:szCs w:val="72"/>
        </w:rPr>
        <w:t>法国诺曼底企业家硕士学位班</w:t>
      </w:r>
      <w:r>
        <w:rPr>
          <w:color w:val="2F5597"/>
          <w:position w:val="10"/>
          <w:sz w:val="72"/>
          <w:szCs w:val="72"/>
        </w:rPr>
        <w:drawing>
          <wp:inline distT="0" distB="0" distL="0" distR="0">
            <wp:extent cx="1268095" cy="2368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1268691" cy="236855"/>
                    </a:xfrm>
                    <a:prstGeom prst="rect">
                      <a:avLst/>
                    </a:prstGeom>
                  </pic:spPr>
                </pic:pic>
              </a:graphicData>
            </a:graphic>
          </wp:inline>
        </w:drawing>
      </w:r>
      <w:r>
        <w:rPr>
          <w:b/>
          <w:bCs/>
          <w:color w:val="2F5597"/>
          <w:spacing w:val="-3"/>
          <w:sz w:val="72"/>
          <w:szCs w:val="72"/>
        </w:rPr>
        <w:t>招生简章</w:t>
      </w:r>
      <w:r>
        <w:rPr>
          <w:position w:val="14"/>
          <w:sz w:val="72"/>
          <w:szCs w:val="72"/>
        </w:rPr>
        <w:drawing>
          <wp:inline distT="0" distB="0" distL="0" distR="0">
            <wp:extent cx="1257300" cy="2368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1257300" cy="236855"/>
                    </a:xfrm>
                    <a:prstGeom prst="rect">
                      <a:avLst/>
                    </a:prstGeom>
                  </pic:spPr>
                </pic:pic>
              </a:graphicData>
            </a:graphic>
          </wp:inline>
        </w:drawing>
      </w:r>
    </w:p>
    <w:p>
      <w:pPr>
        <w:spacing w:before="41" w:line="3430" w:lineRule="exact"/>
        <w:ind w:firstLine="66"/>
      </w:pPr>
      <w:r>
        <w:rPr>
          <w:position w:val="-68"/>
        </w:rPr>
        <w:drawing>
          <wp:inline distT="0" distB="0" distL="0" distR="0">
            <wp:extent cx="6672580" cy="21780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6672580" cy="2178050"/>
                    </a:xfrm>
                    <a:prstGeom prst="rect">
                      <a:avLst/>
                    </a:prstGeom>
                  </pic:spPr>
                </pic:pic>
              </a:graphicData>
            </a:graphic>
          </wp:inline>
        </w:drawing>
      </w:r>
    </w:p>
    <w:p>
      <w:pPr>
        <w:spacing w:line="285" w:lineRule="auto"/>
        <w:rPr>
          <w:rFonts w:ascii="Arial"/>
          <w:sz w:val="21"/>
        </w:rPr>
      </w:pPr>
    </w:p>
    <w:p>
      <w:pPr>
        <w:spacing w:line="286" w:lineRule="auto"/>
        <w:rPr>
          <w:rFonts w:ascii="Arial"/>
          <w:sz w:val="21"/>
        </w:rPr>
      </w:pPr>
    </w:p>
    <w:p>
      <w:pPr>
        <w:pStyle w:val="2"/>
        <w:spacing w:before="128" w:line="184" w:lineRule="auto"/>
        <w:ind w:left="25"/>
        <w:rPr>
          <w:sz w:val="30"/>
          <w:szCs w:val="30"/>
        </w:rPr>
      </w:pPr>
      <w:r>
        <w:rPr>
          <w:b/>
          <w:bCs/>
          <w:color w:val="D6A16D"/>
          <w:sz w:val="30"/>
          <w:szCs w:val="30"/>
        </w:rPr>
        <w:t>PART</w:t>
      </w:r>
      <w:r>
        <w:rPr>
          <w:color w:val="D6A16D"/>
          <w:sz w:val="30"/>
          <w:szCs w:val="30"/>
        </w:rPr>
        <w:t>ONE</w:t>
      </w:r>
      <w:r>
        <w:rPr>
          <w:b/>
          <w:bCs/>
          <w:color w:val="4472C4"/>
          <w:spacing w:val="7"/>
          <w:sz w:val="30"/>
          <w:szCs w:val="30"/>
        </w:rPr>
        <w:t>学院简介</w:t>
      </w:r>
    </w:p>
    <w:p>
      <w:pPr>
        <w:pStyle w:val="2"/>
        <w:spacing w:before="145" w:line="283" w:lineRule="auto"/>
        <w:ind w:right="336" w:firstLine="1"/>
      </w:pPr>
      <w:r>
        <w:rPr>
          <w:color w:val="7F7F7F"/>
          <w:spacing w:val="-1"/>
        </w:rPr>
        <w:t>法国诺曼底管理学院</w:t>
      </w:r>
      <w:r>
        <w:rPr>
          <w:color w:val="7F7F7F"/>
          <w:spacing w:val="-1"/>
          <w:sz w:val="21"/>
          <w:szCs w:val="21"/>
        </w:rPr>
        <w:t>（EcoledeManagementdeNormandie）</w:t>
      </w:r>
      <w:r>
        <w:rPr>
          <w:color w:val="7F7F7F"/>
          <w:spacing w:val="-1"/>
        </w:rPr>
        <w:t>是被美</w:t>
      </w:r>
      <w:r>
        <w:rPr>
          <w:color w:val="7F7F7F"/>
          <w:spacing w:val="-2"/>
        </w:rPr>
        <w:t>国国际管理教育协会(AACSB)</w:t>
      </w:r>
      <w:r>
        <w:rPr>
          <w:color w:val="7F7F7F"/>
          <w:spacing w:val="-1"/>
        </w:rPr>
        <w:t>和欧洲管理发展基金会(EQUIS与</w:t>
      </w:r>
      <w:r>
        <w:rPr>
          <w:color w:val="7F7F7F"/>
          <w:spacing w:val="-2"/>
        </w:rPr>
        <w:t>EPAS)等国际认证的商学院，同时也是中法两国教育部承认的精</w:t>
      </w:r>
      <w:r>
        <w:rPr>
          <w:color w:val="7F7F7F"/>
          <w:spacing w:val="-1"/>
        </w:rPr>
        <w:t>英商学院，法国精英大学(校)委员会CGE(称“大学校联盟”)的重要成员(相当于中</w:t>
      </w:r>
      <w:r>
        <w:rPr>
          <w:color w:val="7F7F7F"/>
          <w:spacing w:val="-2"/>
        </w:rPr>
        <w:t>国的“211工</w:t>
      </w:r>
      <w:r>
        <w:rPr>
          <w:color w:val="7F7F7F"/>
          <w:spacing w:val="-1"/>
        </w:rPr>
        <w:t>程”)。学校近年来，在法国及世界</w:t>
      </w:r>
      <w:r>
        <w:rPr>
          <w:color w:val="7F7F7F"/>
          <w:spacing w:val="-2"/>
        </w:rPr>
        <w:t>排名突飞猛进;法国postbac商校排名，位居全法第8名(法</w:t>
      </w:r>
      <w:r>
        <w:rPr>
          <w:color w:val="7F7F7F"/>
          <w:spacing w:val="-1"/>
        </w:rPr>
        <w:t>国有超过200多所各式各类的高等商学院)，全世</w:t>
      </w:r>
      <w:r>
        <w:rPr>
          <w:color w:val="7F7F7F"/>
          <w:spacing w:val="-2"/>
        </w:rPr>
        <w:t>界排名63。目前在全世界有超过17000名的校</w:t>
      </w:r>
      <w:r>
        <w:rPr>
          <w:color w:val="7F7F7F"/>
          <w:spacing w:val="-5"/>
        </w:rPr>
        <w:t>友。与法国乃至欧洲商界、政界具有良好的合作关系，其中现任法国总理爱德华</w:t>
      </w:r>
      <w:r>
        <w:rPr>
          <w:color w:val="7F7F7F"/>
          <w:spacing w:val="-6"/>
        </w:rPr>
        <w:t>.菲利普担任学校</w:t>
      </w:r>
    </w:p>
    <w:p>
      <w:pPr>
        <w:pStyle w:val="2"/>
        <w:spacing w:before="1" w:line="183" w:lineRule="auto"/>
      </w:pPr>
      <w:r>
        <w:rPr>
          <w:color w:val="7F7F7F"/>
          <w:spacing w:val="23"/>
        </w:rPr>
        <w:t>客座教授。</w:t>
      </w:r>
    </w:p>
    <w:p>
      <w:pPr>
        <w:spacing w:line="285" w:lineRule="auto"/>
        <w:rPr>
          <w:rFonts w:ascii="Arial"/>
          <w:sz w:val="21"/>
        </w:rPr>
      </w:pPr>
    </w:p>
    <w:p>
      <w:pPr>
        <w:spacing w:line="286" w:lineRule="auto"/>
        <w:rPr>
          <w:rFonts w:ascii="Arial"/>
          <w:sz w:val="21"/>
        </w:rPr>
      </w:pPr>
    </w:p>
    <w:p>
      <w:pPr>
        <w:spacing w:before="1" w:line="1021" w:lineRule="exact"/>
        <w:ind w:firstLine="1859"/>
      </w:pPr>
      <w:r>
        <w:rPr>
          <w:position w:val="-20"/>
        </w:rPr>
        <w:drawing>
          <wp:inline distT="0" distB="0" distL="0" distR="0">
            <wp:extent cx="4467225" cy="6483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467859" cy="648335"/>
                    </a:xfrm>
                    <a:prstGeom prst="rect">
                      <a:avLst/>
                    </a:prstGeom>
                  </pic:spPr>
                </pic:pic>
              </a:graphicData>
            </a:graphic>
          </wp:inline>
        </w:drawing>
      </w:r>
    </w:p>
    <w:p>
      <w:pPr>
        <w:spacing w:line="336" w:lineRule="auto"/>
        <w:rPr>
          <w:rFonts w:ascii="Arial"/>
          <w:sz w:val="21"/>
        </w:rPr>
      </w:pPr>
    </w:p>
    <w:p>
      <w:pPr>
        <w:pStyle w:val="2"/>
        <w:spacing w:before="103" w:line="234" w:lineRule="auto"/>
        <w:ind w:left="1336"/>
        <w:rPr>
          <w:sz w:val="24"/>
          <w:szCs w:val="24"/>
        </w:rPr>
      </w:pPr>
      <w:r>
        <w:rPr>
          <w:spacing w:val="-2"/>
          <w:sz w:val="24"/>
          <w:szCs w:val="24"/>
        </w:rPr>
        <w:t>美国</w:t>
      </w:r>
      <w:r>
        <w:rPr>
          <w:b/>
          <w:bCs/>
          <w:color w:val="4472C4"/>
          <w:spacing w:val="-2"/>
          <w:sz w:val="24"/>
          <w:szCs w:val="24"/>
        </w:rPr>
        <w:t>AACSB</w:t>
      </w:r>
      <w:r>
        <w:rPr>
          <w:spacing w:val="-2"/>
          <w:sz w:val="24"/>
          <w:szCs w:val="24"/>
        </w:rPr>
        <w:t>、欧盟</w:t>
      </w:r>
      <w:r>
        <w:rPr>
          <w:b/>
          <w:bCs/>
          <w:color w:val="4472C4"/>
          <w:spacing w:val="-2"/>
          <w:sz w:val="24"/>
          <w:szCs w:val="24"/>
        </w:rPr>
        <w:t>EQUIS</w:t>
      </w:r>
      <w:r>
        <w:rPr>
          <w:color w:val="4472C4"/>
          <w:spacing w:val="-2"/>
          <w:sz w:val="24"/>
          <w:szCs w:val="24"/>
        </w:rPr>
        <w:t>、</w:t>
      </w:r>
      <w:r>
        <w:rPr>
          <w:b/>
          <w:bCs/>
          <w:color w:val="4472C4"/>
          <w:spacing w:val="-2"/>
          <w:sz w:val="24"/>
          <w:szCs w:val="24"/>
        </w:rPr>
        <w:t>EPAS</w:t>
      </w:r>
      <w:r>
        <w:rPr>
          <w:spacing w:val="-2"/>
          <w:sz w:val="24"/>
          <w:szCs w:val="24"/>
        </w:rPr>
        <w:t>等国际多项认证法国</w:t>
      </w:r>
      <w:r>
        <w:rPr>
          <w:b/>
          <w:bCs/>
          <w:color w:val="4472C4"/>
          <w:spacing w:val="-2"/>
          <w:sz w:val="24"/>
          <w:szCs w:val="24"/>
        </w:rPr>
        <w:t>CGE</w:t>
      </w:r>
      <w:r>
        <w:rPr>
          <w:spacing w:val="-2"/>
          <w:sz w:val="24"/>
          <w:szCs w:val="24"/>
        </w:rPr>
        <w:t>重要成员</w:t>
      </w:r>
    </w:p>
    <w:p>
      <w:pPr>
        <w:pStyle w:val="2"/>
        <w:spacing w:line="183" w:lineRule="auto"/>
        <w:ind w:left="3956"/>
        <w:rPr>
          <w:sz w:val="24"/>
          <w:szCs w:val="24"/>
        </w:rPr>
      </w:pPr>
      <w:r>
        <w:rPr>
          <w:spacing w:val="-3"/>
          <w:sz w:val="24"/>
          <w:szCs w:val="24"/>
        </w:rPr>
        <w:t>超</w:t>
      </w:r>
      <w:r>
        <w:rPr>
          <w:b/>
          <w:bCs/>
          <w:color w:val="4472C4"/>
          <w:spacing w:val="-3"/>
          <w:sz w:val="24"/>
          <w:szCs w:val="24"/>
        </w:rPr>
        <w:t>17000</w:t>
      </w:r>
      <w:r>
        <w:rPr>
          <w:spacing w:val="-3"/>
          <w:sz w:val="24"/>
          <w:szCs w:val="24"/>
        </w:rPr>
        <w:t>名校友网络</w:t>
      </w:r>
    </w:p>
    <w:p>
      <w:pPr>
        <w:spacing w:line="183" w:lineRule="auto"/>
        <w:rPr>
          <w:sz w:val="24"/>
          <w:szCs w:val="24"/>
        </w:rPr>
        <w:sectPr>
          <w:pgSz w:w="11906" w:h="16839"/>
          <w:pgMar w:top="1431" w:right="480" w:bottom="0" w:left="850" w:header="0" w:footer="0" w:gutter="0"/>
          <w:cols w:space="720" w:num="1"/>
        </w:sectPr>
      </w:pPr>
    </w:p>
    <w:p>
      <w:pPr>
        <w:pStyle w:val="2"/>
        <w:spacing w:before="47" w:line="183" w:lineRule="auto"/>
        <w:ind w:left="3332"/>
        <w:rPr>
          <w:sz w:val="24"/>
          <w:szCs w:val="24"/>
        </w:rPr>
      </w:pPr>
      <w:r>
        <w:pict>
          <v:group id="_x0000_s1026" o:spid="_x0000_s1026" o:spt="203" style="position:absolute;left:0pt;margin-left:0pt;margin-top:129.4pt;height:24.5pt;width:33.5pt;mso-position-horizontal-relative:page;mso-position-vertical-relative:page;z-index:251659264;mso-width-relative:page;mso-height-relative:page;" coordsize="670,490" o:allowincell="f">
            <o:lock v:ext="edit"/>
            <v:shape id="_x0000_s1027" o:spid="_x0000_s1027" style="position:absolute;left:0;top:10;height:470;width:660;" fillcolor="#4472C4" filled="t" stroked="f" coordsize="660,470" path="m-178,0l660,0,660,0,660,469,660,469,-178,469,-178,0xe">
              <v:fill on="t" focussize="0,0"/>
              <v:stroke on="f"/>
              <v:imagedata o:title=""/>
              <o:lock v:ext="edit"/>
            </v:shape>
            <v:shape id="_x0000_s1028" o:spid="_x0000_s1028" style="position:absolute;left:0;top:0;height:490;width:670;" filled="f" stroked="t" coordsize="670,490" path="m-178,10l660,10,660,10,660,479,660,479,-178,479e">
              <v:fill on="f" focussize="0,0"/>
              <v:stroke weight="1pt" color="#42719B" miterlimit="10" joinstyle="miter"/>
              <v:imagedata o:title=""/>
              <o:lock v:ext="edit"/>
            </v:shape>
          </v:group>
        </w:pict>
      </w:r>
      <w:r>
        <w:pict>
          <v:group id="_x0000_s1029" o:spid="_x0000_s1029" o:spt="203" style="position:absolute;left:0pt;margin-left:0pt;margin-top:468.85pt;height:24.5pt;width:29.45pt;mso-position-horizontal-relative:page;mso-position-vertical-relative:page;z-index:251660288;mso-width-relative:page;mso-height-relative:page;" coordsize="589,490" o:allowincell="f">
            <o:lock v:ext="edit"/>
            <v:shape id="_x0000_s1030" o:spid="_x0000_s1030" style="position:absolute;left:0;top:10;height:470;width:579;" fillcolor="#4472C4" filled="t" stroked="f" coordsize="579,470" path="m-261,0l578,0,578,0,578,469,578,469,-261,469,-261,0xe">
              <v:fill on="t" focussize="0,0"/>
              <v:stroke on="f"/>
              <v:imagedata o:title=""/>
              <o:lock v:ext="edit"/>
            </v:shape>
            <v:shape id="_x0000_s1031" o:spid="_x0000_s1031" style="position:absolute;left:0;top:0;height:490;width:589;" filled="f" stroked="t" coordsize="589,490" path="m-261,10l578,10,578,10,578,479,578,479,-261,479e">
              <v:fill on="f" focussize="0,0"/>
              <v:stroke weight="1pt" color="#42719B" miterlimit="10" joinstyle="miter"/>
              <v:imagedata o:title=""/>
              <o:lock v:ext="edit"/>
            </v:shape>
          </v:group>
        </w:pict>
      </w:r>
      <w:r>
        <w:rPr>
          <w:color w:val="4472C4"/>
          <w:spacing w:val="-1"/>
          <w:sz w:val="24"/>
          <w:szCs w:val="24"/>
        </w:rPr>
        <w:t>中法两国教育部承认的精英商学院，学位全球认可</w: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2"/>
        <w:spacing w:before="129" w:line="183" w:lineRule="auto"/>
        <w:ind w:left="876"/>
        <w:rPr>
          <w:sz w:val="30"/>
          <w:szCs w:val="30"/>
        </w:rPr>
      </w:pPr>
      <w:r>
        <w:rPr>
          <w:b/>
          <w:bCs/>
          <w:color w:val="D6A16D"/>
          <w:spacing w:val="-1"/>
          <w:sz w:val="30"/>
          <w:szCs w:val="30"/>
        </w:rPr>
        <w:t>PART</w:t>
      </w:r>
      <w:r>
        <w:rPr>
          <w:color w:val="D6A16D"/>
          <w:spacing w:val="-1"/>
          <w:sz w:val="30"/>
          <w:szCs w:val="30"/>
        </w:rPr>
        <w:t>TWO</w:t>
      </w:r>
      <w:r>
        <w:rPr>
          <w:b/>
          <w:bCs/>
          <w:color w:val="4472C4"/>
          <w:spacing w:val="-1"/>
          <w:sz w:val="30"/>
          <w:szCs w:val="30"/>
        </w:rPr>
        <w:t>项目简介与宗旨</w:t>
      </w:r>
    </w:p>
    <w:p>
      <w:pPr>
        <w:pStyle w:val="2"/>
        <w:spacing w:before="254" w:line="280" w:lineRule="auto"/>
        <w:ind w:left="851" w:right="843" w:firstLine="1"/>
        <w:jc w:val="both"/>
      </w:pPr>
      <w:r>
        <w:rPr>
          <w:color w:val="595959"/>
          <w:spacing w:val="27"/>
        </w:rPr>
        <w:t>本项目旨在打造世界一流的硕士学位项目，致力于培养有理想、有抱负、有成就</w:t>
      </w:r>
      <w:r>
        <w:rPr>
          <w:color w:val="595959"/>
          <w:spacing w:val="26"/>
        </w:rPr>
        <w:t>、有思想的企业领导</w:t>
      </w:r>
      <w:r>
        <w:rPr>
          <w:color w:val="595959"/>
          <w:spacing w:val="27"/>
        </w:rPr>
        <w:t>者。通过变革创新，对所在领域发挥更大的、持续的影</w:t>
      </w:r>
      <w:r>
        <w:rPr>
          <w:color w:val="595959"/>
          <w:spacing w:val="26"/>
        </w:rPr>
        <w:t>响力。</w:t>
      </w:r>
      <w:r>
        <w:rPr>
          <w:b/>
          <w:bCs/>
          <w:spacing w:val="26"/>
        </w:rPr>
        <w:t>学员的成就并不由其在顶级学术杂志上</w:t>
      </w:r>
      <w:r>
        <w:rPr>
          <w:b/>
          <w:bCs/>
          <w:spacing w:val="29"/>
        </w:rPr>
        <w:t>的发表成果来衡量，而关键看他们在其领域内及全社会所发挥的影响</w:t>
      </w:r>
      <w:r>
        <w:rPr>
          <w:spacing w:val="29"/>
        </w:rPr>
        <w:t>。</w:t>
      </w:r>
      <w:r>
        <w:rPr>
          <w:color w:val="595959"/>
          <w:spacing w:val="29"/>
        </w:rPr>
        <w:t>特别是本工商管理硕士项目的</w:t>
      </w:r>
      <w:r>
        <w:rPr>
          <w:color w:val="595959"/>
          <w:spacing w:val="25"/>
        </w:rPr>
        <w:t>毕业论文将</w:t>
      </w:r>
      <w:r>
        <w:rPr>
          <w:b/>
          <w:bCs/>
          <w:spacing w:val="25"/>
        </w:rPr>
        <w:t>采用美国哈佛大学“商业案例”开发的形</w:t>
      </w:r>
      <w:r>
        <w:rPr>
          <w:b/>
          <w:bCs/>
          <w:spacing w:val="24"/>
        </w:rPr>
        <w:t>式</w:t>
      </w:r>
      <w:r>
        <w:rPr>
          <w:color w:val="595959"/>
          <w:spacing w:val="24"/>
        </w:rPr>
        <w:t>，注重实践分析，把握事物本质，探索发展共</w:t>
      </w:r>
    </w:p>
    <w:p>
      <w:pPr>
        <w:pStyle w:val="2"/>
        <w:spacing w:before="1" w:line="183" w:lineRule="auto"/>
        <w:ind w:left="852"/>
      </w:pPr>
      <w:r>
        <w:rPr>
          <w:color w:val="595959"/>
          <w:spacing w:val="20"/>
        </w:rPr>
        <w:t>性，分享企业实践，引领行业发展。</w:t>
      </w:r>
    </w:p>
    <w:p>
      <w:pPr>
        <w:spacing w:line="255" w:lineRule="auto"/>
        <w:rPr>
          <w:rFonts w:ascii="Arial"/>
          <w:sz w:val="21"/>
        </w:rPr>
      </w:pPr>
    </w:p>
    <w:p>
      <w:pPr>
        <w:spacing w:line="255" w:lineRule="auto"/>
        <w:rPr>
          <w:rFonts w:ascii="Arial"/>
          <w:sz w:val="21"/>
        </w:rPr>
      </w:pPr>
    </w:p>
    <w:p>
      <w:pPr>
        <w:pStyle w:val="2"/>
        <w:spacing w:before="86" w:line="400" w:lineRule="exact"/>
        <w:ind w:left="852"/>
      </w:pPr>
      <w:r>
        <w:rPr>
          <w:color w:val="595959"/>
          <w:spacing w:val="35"/>
          <w:position w:val="15"/>
        </w:rPr>
        <w:t>在中国，在新的经济周期到来之前，法国诺曼底企业家硕士学位班将用科学的知识和理性的思维</w:t>
      </w:r>
    </w:p>
    <w:p>
      <w:pPr>
        <w:pStyle w:val="2"/>
        <w:spacing w:line="184" w:lineRule="auto"/>
        <w:ind w:left="855"/>
      </w:pPr>
      <w:r>
        <w:rPr>
          <w:color w:val="595959"/>
          <w:spacing w:val="30"/>
        </w:rPr>
        <w:t>武装自己，准确研判企业发展方向，成就新一代企业思想家。</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2"/>
        <w:spacing w:before="129" w:line="567" w:lineRule="exact"/>
        <w:ind w:left="876"/>
        <w:rPr>
          <w:sz w:val="30"/>
          <w:szCs w:val="30"/>
        </w:rPr>
      </w:pPr>
      <w:r>
        <w:rPr>
          <w:b/>
          <w:bCs/>
          <w:color w:val="D6A16D"/>
          <w:position w:val="20"/>
          <w:sz w:val="30"/>
          <w:szCs w:val="30"/>
        </w:rPr>
        <w:t>PART</w:t>
      </w:r>
      <w:r>
        <w:rPr>
          <w:color w:val="D6A16D"/>
          <w:position w:val="20"/>
          <w:sz w:val="30"/>
          <w:szCs w:val="30"/>
        </w:rPr>
        <w:t>THREE</w:t>
      </w:r>
      <w:r>
        <w:rPr>
          <w:b/>
          <w:bCs/>
          <w:color w:val="4472C4"/>
          <w:spacing w:val="16"/>
          <w:position w:val="20"/>
          <w:sz w:val="30"/>
          <w:szCs w:val="30"/>
        </w:rPr>
        <w:t>项目特色</w:t>
      </w:r>
    </w:p>
    <w:p>
      <w:pPr>
        <w:pStyle w:val="2"/>
        <w:spacing w:before="2" w:line="198" w:lineRule="auto"/>
        <w:ind w:left="873"/>
        <w:rPr>
          <w:sz w:val="28"/>
          <w:szCs w:val="28"/>
        </w:rPr>
      </w:pPr>
      <w:r>
        <w:rPr>
          <w:rFonts w:ascii="Wingdings" w:hAnsi="Wingdings" w:eastAsia="Wingdings" w:cs="Wingdings"/>
          <w:color w:val="4472C4"/>
          <w:spacing w:val="-8"/>
          <w:sz w:val="28"/>
          <w:szCs w:val="28"/>
        </w:rPr>
        <w:t></w:t>
      </w:r>
      <w:r>
        <w:rPr>
          <w:rFonts w:ascii="Wingdings" w:hAnsi="Wingdings" w:eastAsia="Wingdings" w:cs="Wingdings"/>
          <w:color w:val="4472C4"/>
          <w:spacing w:val="-82"/>
          <w:sz w:val="28"/>
          <w:szCs w:val="28"/>
        </w:rPr>
        <w:t xml:space="preserve"> </w:t>
      </w:r>
      <w:r>
        <w:rPr>
          <w:color w:val="4472C4"/>
          <w:spacing w:val="-8"/>
          <w:sz w:val="28"/>
          <w:szCs w:val="28"/>
        </w:rPr>
        <w:t>硕士学位，全球认可</w:t>
      </w:r>
    </w:p>
    <w:p>
      <w:pPr>
        <w:pStyle w:val="2"/>
        <w:spacing w:before="145" w:line="400" w:lineRule="exact"/>
        <w:ind w:left="858"/>
      </w:pPr>
      <w:r>
        <w:rPr>
          <w:color w:val="595959"/>
          <w:spacing w:val="-2"/>
          <w:position w:val="15"/>
        </w:rPr>
        <w:t>毕业被授予法国诺曼底管理学院硕士学位。特别</w:t>
      </w:r>
      <w:r>
        <w:rPr>
          <w:color w:val="595959"/>
          <w:spacing w:val="-3"/>
          <w:position w:val="15"/>
        </w:rPr>
        <w:t>是学校获得美国国际管理教育协会(AACSB)和欧洲</w:t>
      </w:r>
    </w:p>
    <w:p>
      <w:pPr>
        <w:pStyle w:val="2"/>
        <w:spacing w:line="184" w:lineRule="auto"/>
        <w:ind w:left="853"/>
      </w:pPr>
      <w:r>
        <w:rPr>
          <w:color w:val="595959"/>
          <w:spacing w:val="1"/>
        </w:rPr>
        <w:t>管理发展基金会(</w:t>
      </w:r>
      <w:r>
        <w:rPr>
          <w:color w:val="595959"/>
        </w:rPr>
        <w:t>EQUIS</w:t>
      </w:r>
      <w:r>
        <w:rPr>
          <w:color w:val="595959"/>
          <w:spacing w:val="1"/>
        </w:rPr>
        <w:t>)双认证的商学院</w:t>
      </w:r>
      <w:r>
        <w:rPr>
          <w:color w:val="595959"/>
        </w:rPr>
        <w:t>，学位含金量高，全球认可。</w:t>
      </w:r>
    </w:p>
    <w:p>
      <w:pPr>
        <w:spacing w:before="196" w:line="77" w:lineRule="exact"/>
        <w:ind w:firstLine="881"/>
      </w:pPr>
      <w:r>
        <w:rPr>
          <w:position w:val="-1"/>
        </w:rPr>
        <w:pict>
          <v:shape id="_x0000_s1032" o:spid="_x0000_s1032" style="height:3.9pt;width:543.05pt;" filled="f" stroked="t" coordsize="10860,78" path="m0,53l20,53m40,53l60,53m80,53l100,53m120,53l140,53m160,53l180,53m200,53l220,53m240,52l260,52m280,52l300,52m320,52l340,52m360,52l380,52m400,52l420,52m440,52l460,52m480,51l500,51m520,51l540,51m560,51l580,51m600,51l620,51m640,51l660,51m680,51l700,51m720,51l740,50m760,50l780,50m800,50l820,50m840,50l860,50m880,50l900,50m920,50l940,50m960,50l980,49m1000,49l1020,49m1040,49l1060,49m1080,49l1100,49m1120,49l1140,49m1160,49l1180,49m1200,49l1220,48m1240,48l1260,48m1280,48l1300,48m1320,48l1340,48m1360,48l1380,48m1400,48l1420,48m1440,48l1460,48m1480,47l1500,47m1520,47l1540,47m1560,47l1580,47m1600,47l1620,47m1640,47l1660,47m1680,47l1700,47m1720,46l1740,46m1760,46l1780,46m1800,46l1820,46m1840,46l1860,46m1880,46l1900,46m1920,46l1940,46m1960,46l1980,45m2000,45l2020,45m2040,45l2060,45m2080,45l2100,45m2120,45l2140,45m2160,45l2180,45m2200,45l2220,44m2240,44l2260,44m2280,44l2300,44m2320,44l2340,44m2360,44l2380,44m2400,44l2420,44m2440,44l2460,43m2480,43l2500,43m2520,43l2540,43m2560,43l2580,43m2600,43l2620,43m2640,43l2660,43m2680,43l2700,43m2720,42l2740,42m2760,42l2780,42m2800,42l2820,42m2840,42l2860,42m2880,42l2900,42m2920,42l2940,42m2960,41l2980,41m3000,41l3020,41m3040,41l3060,41m3080,41l3100,41m3120,41l3140,41m3160,41l3180,41m3200,40l3220,40m3240,40l3260,40m3280,40l3300,40m3320,40l3340,40m3360,40l3380,40m3400,40l3420,40m3440,40l3460,39m3480,39l3500,39m3520,39l3540,39m3560,39l3580,39m3600,39l3620,39m3640,39l3660,39m3680,39l3700,38m3720,38l3740,38m3760,38l3780,38m3800,38l3820,38m3840,38l3860,38m3880,38l3900,38m3919,38l3939,37m3959,37l3979,37m3999,37l4019,37m4039,37l4059,37m4079,37l4099,37m4119,37l4139,37m4159,37l4179,37m4199,36l4219,36m4239,36l4259,36m4279,36l4299,36m4319,36l4339,36m4359,36l4379,36m4399,36l4419,36m4439,35l4459,35m4479,35l4499,35m4519,35l4539,35m4559,35l4579,35m4599,35l4619,35m4639,35l4659,35m4679,34l4699,34m4719,34l4739,34m4759,34l4779,34m4799,34l4819,34m4839,34l4859,34m4879,34l4899,34m4919,34l4939,33m4959,33l4979,33m4999,33l5019,33m5039,33l5059,33m5079,33l5099,33m5119,33l5139,33m5159,33l5179,32m5199,32l5219,32m5239,32l5259,32m5279,32l5299,32m5319,32l5339,32m5359,32l5379,32m5399,32l5419,32m5439,31l5459,31m5479,31l5499,31m5519,31l5539,31m5559,31l5579,31m5599,31l5619,31m5639,31l5659,31m5679,30l5699,30m5719,30l5739,30m5759,30l5779,30m5799,30l5819,30m5839,30l5859,30m5879,30l5899,30m5919,29l5939,29m5959,29l5979,29m5999,29l6019,29m6039,29l6059,29m6079,29l6099,29m6119,29l6139,29m6159,29l6179,28m6199,28l6219,28m6239,28l6259,28m6279,28l6299,28m6319,28l6339,28m6359,28l6379,28m6399,28l6419,27m6439,27l6459,27m6479,27l6499,27m6519,27l6539,27m6559,27l6579,27m6599,27l6619,27m6639,27l6659,26m6679,26l6699,26m6719,26l6739,26m6759,26l6779,26m6799,26l6819,26m6839,26l6859,26m6879,26l6899,26m6919,25l6939,25m6959,25l6979,25m6999,25l7019,25m7039,25l7059,25m7079,25l7099,25m7119,25l7139,25m7159,24l7179,24m7199,24l7219,24m7239,24l7259,24m7279,24l7299,24m7319,24l7339,24m7359,24l7379,24m7399,23l7419,23m7439,23l7459,23m7479,23l7499,23m7519,23l7539,23m7559,23l7579,23m7599,23l7619,23m7639,23l7659,22m7679,22l7699,22m7719,22l7739,22m7759,22l7779,22m7799,22l7819,22m7839,22l7859,22m7879,22l7899,21m7919,21l7939,21m7959,21l7979,21m7999,21l8019,21m8039,21l8059,21m8079,21l8099,21m8119,21l8139,21m8159,20l8179,20m8199,20l8219,20m8239,20l8259,20m8279,20l8299,20m8319,20l8339,20m8359,20l8379,20m8399,19l8419,19m8439,19l8459,19m8479,19l8499,19m8519,19l8539,19m8559,19l8579,19m8599,19l8619,19m8639,18l8659,18m8679,18l8699,18m8719,18l8739,18m8759,18l8779,18m8799,18l8819,18m8839,18l8859,18m8879,18l8899,17m8919,17l8939,17m8959,17l8979,17m8999,17l9019,17m9039,17l9059,17m9079,17l9099,17m9119,17l9139,16m9159,16l9179,16m9199,16l9219,16m9239,16l9259,16m9279,16l9299,16m9319,16l9339,16m9359,16l9379,15m9399,15l9419,15m9439,15l9459,15m9479,15l9499,15m9519,15l9539,15m9559,15l9579,15m9599,15l9619,15m9639,14l9659,14m9679,14l9699,14m9719,14l9739,14m9759,14l9779,14m9799,14l9819,14m9839,14l9859,14m9879,13l9899,13m9919,13l9939,13m9959,13l9979,13m9999,13l10019,13m10039,13l10059,13m10079,13l10099,13m10119,12l10139,12m10159,12l10179,12m10199,12l10219,12m10239,12l10259,12m10279,12l10299,12m10319,12l10339,12m10359,12l10379,11m10399,11l10419,11m10439,11l10459,11m10479,11l10499,11m10519,11l10539,11m10559,11l10579,11m10599,11l10619,10m10639,10l10659,10m10679,10l10699,10m10719,10l10739,10m10759,10l10779,10m10799,10l10819,10m10839,10l10859,9m0,67l20,67m40,67l60,67m80,66l100,66m120,66l140,66m160,66l180,66m200,66l220,66m240,66l260,66m280,66l300,66m320,65l340,65m360,65l380,65m400,65l420,65m440,65l460,65m480,65l500,65m520,65l540,65m560,64l580,64m600,64l620,64m640,64l660,64m680,64l700,64m720,64l740,64m760,64l780,64m800,64l820,63m840,63l860,63m880,63l900,63m920,63l940,63m960,63l980,63m1000,63l1020,63m1040,63l1060,62m1080,62l1100,62m1120,62l1140,62m1160,62l1180,62m1200,62l1220,62m1240,62l1260,62m1280,62l1300,62m1320,61l1340,61m1360,61l1380,61m1400,61l1420,61m1440,61l1460,61m1480,61l1500,61m1520,61l1540,61m1560,60l1580,60m1600,60l1620,60m1640,60l1660,60m1680,60l1700,60m1720,60l1740,60m1760,60l1780,60m1800,59l1820,59m1840,59l1860,59m1880,59l1900,59m1920,59l1940,59m1960,59l1980,59m2000,59l2020,59m2040,59l2060,58m2080,58l2100,58m2120,58l2140,58m2160,58l2180,58m2200,58l2220,58m2240,58l2260,58m2280,58l2300,57m2320,57l2340,57m2360,57l2380,57m2400,57l2420,57m2440,57l2460,57m2480,57l2500,57m2520,57l2540,56m2560,56l2580,56m2600,56l2620,56m2640,56l2660,56m2680,56l2700,56m2720,56l2740,56m2760,56l2780,56m2800,55l2820,55m2840,55l2860,55m2880,55l2900,55m2920,55l2940,55m2960,55l2980,55m3000,55l3020,55m3040,54l3060,54m3080,54l3100,54m3120,54l3140,54m3160,54l3180,54m3200,54l3220,54m3240,54l3260,54m3280,53l3300,53m3320,53l3340,53m3360,53l3380,53m3400,53l3420,53m3440,53l3460,53m3480,53l3500,53m3520,53l3540,52m3560,52l3580,52m3600,52l3620,52m3640,52l3660,52m3680,52l3700,52m3720,52l3740,52m3760,52l3780,51m3800,51l3820,51m3840,51l3860,51m3880,51l3900,51m3920,51l3940,51m3960,51l3980,51m4000,51l4020,51m4040,50l4060,50m4080,50l4100,50m4120,50l4140,50m4160,50l4180,50m4200,50l4220,50m4240,50l4260,50m4280,49l4300,49m4320,49l4340,49m4360,49l4380,49m4400,49l4420,49m4440,49l4460,49m4480,49l4500,49m4520,48l4540,48m4560,48l4580,48m4600,48l4620,48m4640,48l4660,48m4680,48l4700,48m4720,48l4740,48m4760,48l4780,47m4800,47l4820,47m4840,47l4860,47m4880,47l4900,47m4920,47l4940,47m4960,47l4980,47m5000,47l5020,46m5040,46l5060,46m5080,46l5100,46m5120,46l5140,46m5160,46l5180,46m5200,46l5220,46m5240,46l5260,45m5280,45l5300,45m5320,45l5340,45m5360,45l5380,45m5400,45l5420,45m5440,45l5460,45m5480,45l5500,45m5520,44l5540,44m5560,44l5580,44m5600,44l5620,44m5640,44l5660,44m5680,44l5700,44m5720,44l5740,44m5760,43l5780,43m5800,43l5820,43m5840,43l5860,43m5880,43l5900,43m5920,43l5940,43m5960,43l5980,43m6000,42l6020,42m6040,42l6060,42m6080,42l6100,42m6120,42l6140,42m6160,42l6180,42m6200,42l6220,42m6240,42l6260,41m6280,41l6300,41m6320,41l6340,41m6360,41l6380,41m6400,41l6420,41m6440,41l6460,41m6480,41l6500,40m6520,40l6540,40m6560,40l6580,40m6600,40l6620,40m6640,40l6660,40m6680,40l6700,40m6720,40l6740,39m6760,39l6780,39m6800,39l6820,39m6840,39l6860,39m6880,39l6900,39m6920,39l6940,39m6960,39l6980,39m7000,38l7020,38m7040,38l7060,38m7080,38l7100,38m7120,38l7140,38m7160,38l7180,38m7200,38l7220,38m7240,37l7260,37m7280,37l7300,37m7320,37l7340,37m7360,37l7380,37m7400,37l7420,37m7440,37l7460,37m7480,37l7500,36m7520,36l7540,36m7560,36l7580,36m7600,36l7620,36m7640,36l7660,36m7680,36l7700,36m7720,36l7740,35m7760,35l7780,35m7800,35l7820,35m7840,35l7860,35m7880,35l7900,35m7920,35l7940,35m7960,35l7980,34m8000,34l8020,34m8040,34l8060,34m8080,34l8100,34m8120,34l8140,34m8160,34l8180,34m8200,34l8220,34m8240,33l8260,33m8280,33l8300,33m8320,33l8340,33m8360,33l8380,33m8400,33l8420,33m8440,33l8460,33m8480,32l8500,32m8520,32l8540,32m8560,32l8580,32m8600,32l8620,32m8640,32l8660,32m8680,32l8700,32m8720,31l8740,31m8760,31l8780,31m8800,31l8820,31m8840,31l8860,31m8880,31l8900,31m8920,31l8940,31m8960,31l8980,30m9000,30l9020,30m9040,30l9060,30m9080,30l9100,30m9120,30l9140,30m9160,30l9180,30m9200,30l9220,29m9240,29l9260,29m9280,29l9300,29m9320,29l9340,29m9360,29l9380,29m9400,29l9420,29m9440,29l9460,28m9480,28l9500,28m9520,28l9540,28m9560,28l9580,28m9600,28l9620,28m9640,28l9660,28m9680,28l9700,28m9720,27l9740,27m9760,27l9780,27m9800,27l9820,27m9840,27l9860,27m9880,27l9900,27m9920,27l9940,27m9960,26l9980,26m10000,26l10020,26m10040,26l10060,26m10080,26l10100,26m10120,26l10140,26m10160,26l10180,26m10200,26l10220,25m10240,25l10260,25m10280,25l10300,25m10320,25l10340,25m10360,25l10380,25m10400,25l10420,25m10440,25l10460,24m10480,24l10500,24m10520,24l10540,24m10560,24l10580,24m10600,24l10620,24m10640,24l10660,24m10680,24l10700,23m10720,23l10740,23m10760,23l10780,23m10800,23l10820,23m10840,23l10860,23e">
            <v:fill on="f" focussize="0,0"/>
            <v:stroke weight="1pt" color="#E1B078" miterlimit="10" joinstyle="miter"/>
            <v:imagedata o:title=""/>
            <o:lock v:ext="edit"/>
            <w10:wrap type="none"/>
            <w10:anchorlock/>
          </v:shape>
        </w:pict>
      </w:r>
    </w:p>
    <w:p>
      <w:pPr>
        <w:pStyle w:val="2"/>
        <w:spacing w:before="310" w:line="200" w:lineRule="auto"/>
        <w:ind w:left="873"/>
        <w:rPr>
          <w:sz w:val="28"/>
          <w:szCs w:val="28"/>
        </w:rPr>
      </w:pPr>
      <w:r>
        <w:rPr>
          <w:rFonts w:ascii="Wingdings" w:hAnsi="Wingdings" w:eastAsia="Wingdings" w:cs="Wingdings"/>
          <w:color w:val="4472C4"/>
          <w:spacing w:val="-10"/>
          <w:sz w:val="28"/>
          <w:szCs w:val="28"/>
        </w:rPr>
        <w:t></w:t>
      </w:r>
      <w:r>
        <w:rPr>
          <w:rFonts w:ascii="Wingdings" w:hAnsi="Wingdings" w:eastAsia="Wingdings" w:cs="Wingdings"/>
          <w:color w:val="4472C4"/>
          <w:spacing w:val="-78"/>
          <w:sz w:val="28"/>
          <w:szCs w:val="28"/>
        </w:rPr>
        <w:t xml:space="preserve"> </w:t>
      </w:r>
      <w:r>
        <w:rPr>
          <w:color w:val="4472C4"/>
          <w:spacing w:val="-10"/>
          <w:sz w:val="28"/>
          <w:szCs w:val="28"/>
        </w:rPr>
        <w:t>成果导向，深度学习</w:t>
      </w:r>
    </w:p>
    <w:p>
      <w:pPr>
        <w:pStyle w:val="2"/>
        <w:spacing w:before="142" w:line="402" w:lineRule="exact"/>
        <w:ind w:left="854"/>
      </w:pPr>
      <w:r>
        <w:rPr>
          <w:color w:val="595959"/>
          <w:spacing w:val="34"/>
          <w:position w:val="15"/>
        </w:rPr>
        <w:t>完成入学面试测评，专家分析个人能力优势和未来发展方向，确定在本学习过程中要解决的问题。</w:t>
      </w:r>
    </w:p>
    <w:p>
      <w:pPr>
        <w:pStyle w:val="2"/>
        <w:spacing w:line="183" w:lineRule="auto"/>
        <w:ind w:left="859"/>
      </w:pPr>
      <w:r>
        <w:rPr>
          <w:color w:val="595959"/>
          <w:spacing w:val="33"/>
        </w:rPr>
        <w:t>以成果为导向，在名师指导下深入了解知识背后的原理，掌握科学的研究方法，培养相当</w:t>
      </w:r>
      <w:r>
        <w:rPr>
          <w:color w:val="595959"/>
          <w:spacing w:val="32"/>
        </w:rPr>
        <w:t>的研究</w:t>
      </w:r>
    </w:p>
    <w:p>
      <w:pPr>
        <w:pStyle w:val="2"/>
        <w:spacing w:before="137" w:line="184" w:lineRule="auto"/>
        <w:ind w:left="853"/>
      </w:pPr>
      <w:r>
        <w:rPr>
          <w:color w:val="595959"/>
          <w:spacing w:val="23"/>
        </w:rPr>
        <w:t>能力，解决实际问题。</w:t>
      </w:r>
    </w:p>
    <w:p>
      <w:pPr>
        <w:spacing w:before="201" w:line="77" w:lineRule="exact"/>
        <w:ind w:firstLine="844"/>
      </w:pPr>
      <w:r>
        <w:rPr>
          <w:position w:val="-1"/>
        </w:rPr>
        <w:pict>
          <v:shape id="_x0000_s1033" o:spid="_x0000_s1033" style="height:3.9pt;width:551.05pt;" filled="f" stroked="t" coordsize="11020,78" path="m0,53l20,53m40,53l60,53m80,53l100,53m120,53l140,53m160,53l180,53m200,53l220,53m240,53l260,52m280,52l300,52m320,52l340,52m360,52l380,52m400,52l420,52m440,52l460,52m480,52l500,51m520,51l540,51m560,51l580,51m600,51l620,51m640,51l660,51m680,51l700,51m720,51l740,51m760,50l780,50m800,50l820,50m840,50l860,50m880,50l900,50m920,50l940,50m960,50l980,50m1000,49l1020,49m1040,49l1060,49m1080,49l1100,49m1120,49l1140,49m1160,49l1180,49m1200,49l1220,49m1240,49l1260,48m1280,48l1300,48m1320,48l1340,48m1360,48l1380,48m1400,48l1420,48m1440,48l1460,48m1480,48l1500,47m1520,47l1540,47m1560,47l1580,47m1600,47l1620,47m1640,47l1660,47m1680,47l1700,47m1720,47l1740,47m1760,46l1780,46m1800,46l1820,46m1840,46l1860,46m1880,46l1900,46m1920,46l1940,46m1960,46l1980,46m2000,45l2020,45m2040,45l2060,45m2080,45l2100,45m2120,45l2140,45m2160,45l2180,45m2200,45l2220,45m2240,45l2260,44m2280,44l2300,44m2320,44l2340,44m2360,44l2380,44m2400,44l2420,44m2440,44l2460,44m2480,44l2500,43m2520,43l2540,43m2560,43l2580,43m2600,43l2620,43m2640,43l2660,43m2680,43l2700,43m2720,43l2740,43m2760,42l2780,42m2800,42l2820,42m2840,42l2860,42m2880,42l2900,42m2920,42l2940,42m2960,42l2980,42m3000,42l3020,41m3040,41l3060,41m3080,41l3100,41m3120,41l3140,41m3160,41l3180,41m3200,41l3220,41m3240,41l3260,40m3280,40l3300,40m3320,40l3340,40m3360,40l3380,40m3400,40l3420,40m3440,40l3460,40m3480,40l3500,40m3520,39l3540,39m3560,39l3580,39m3600,39l3620,39m3640,39l3660,39m3680,39l3700,39m3720,39l3740,39m3760,38l3780,38m3800,38l3820,38m3840,38l3860,38m3880,38l3899,38m3919,38l3939,38m3959,38l3979,38m3999,38l4019,37m4039,37l4059,37m4079,37l4099,37m4119,37l4139,37m4159,37l4179,37m4199,37l4219,37m4239,37l4259,36m4279,36l4299,36m4319,36l4339,36m4359,36l4379,36m4399,36l4419,36m4439,36l4459,36m4479,36l4499,36m4519,35l4539,35m4559,35l4579,35m4599,35l4619,35m4639,35l4659,35m4679,35l4699,35m4719,35l4739,35m4759,34l4779,34m4799,34l4819,34m4839,34l4859,34m4879,34l4899,34m4919,34l4939,34m4959,34l4979,34m4999,34l5019,33m5039,33l5059,33m5079,33l5099,33m5119,33l5139,33m5159,33l5179,33m5199,33l5219,33m5239,33l5259,32m5279,32l5299,32m5319,32l5339,32m5359,32l5379,32m5399,32l5419,32m5439,32l5459,32m5479,32l5499,32m5519,31l5539,31m5559,31l5579,31m5599,31l5619,31m5639,31l5659,31m5679,31l5699,31m5719,31l5739,31m5759,30l5779,30m5799,30l5819,30m5839,30l5859,30m5879,30l5899,30m5919,30l5939,30m5959,30l5979,30m5999,30l6019,29m6039,29l6059,29m6079,29l6099,29m6119,29l6139,29m6159,29l6179,29m6199,29l6219,29m6239,29l6259,28m6279,28l6299,28m6319,28l6339,28m6359,28l6379,28m6399,28l6419,28m6439,28l6459,28m6479,28l6499,28m6519,27l6539,27m6559,27l6579,27m6599,27l6619,27m6639,27l6659,27m6679,27l6699,27m6719,27l6739,27m6759,26l6779,26m6799,26l6819,26m6839,26l6859,26m6879,26l6899,26m6919,26l6939,26m6959,26l6979,26m6999,26l7019,25m7039,25l7059,25m7079,25l7099,25m7119,25l7139,25m7159,25l7179,25m7199,25l7219,25m7239,25l7259,25m7279,24l7299,24m7319,24l7339,24m7359,24l7379,24m7399,24l7419,24m7439,24l7459,24m7479,24l7499,24m7519,23l7539,23m7559,23l7579,23m7599,23l7619,23m7639,23l7659,23m7679,23l7699,23m7719,23l7739,23m7759,23l7779,22m7799,22l7819,22m7839,22l7859,22m7879,22l7899,22m7919,22l7939,22m7959,22l7979,22m7999,22l8019,21m8039,21l8059,21m8079,21l8099,21m8119,21l8139,21m8159,21l8179,21m8199,21l8219,21m8239,21l8259,21m8279,20l8299,20m8319,20l8339,20m8359,20l8379,20m8399,20l8419,20m8439,20l8459,20m8479,20l8499,20m8519,19l8539,19m8559,19l8579,19m8599,19l8619,19m8639,19l8659,19m8679,19l8699,19m8719,19l8739,19m8759,19l8779,18m8799,18l8819,18m8839,18l8859,18m8879,18l8899,18m8919,18l8939,18m8959,18l8979,18m8999,18l9019,17m9039,17l9059,17m9079,17l9099,17m9119,17l9139,17m9159,17l9179,17m9199,17l9219,17m9239,17l9259,17m9279,16l9299,16m9319,16l9339,16m9359,16l9379,16m9399,16l9419,16m9439,16l9459,16m9479,16l9499,16m9519,15l9539,15m9559,15l9579,15m9599,15l9619,15m9639,15l9659,15m9679,15l9699,15m9719,15l9739,15m9759,15l9779,14m9799,14l9819,14m9839,14l9859,14m9879,14l9899,14m9919,14l9939,14m9959,14l9979,14m9999,14l10019,13m10039,13l10059,13m10079,13l10099,13m10119,13l10139,13m10159,13l10179,13m10199,13l10219,13m10239,13l10259,13m10279,12l10299,12m10319,12l10339,12m10359,12l10379,12m10399,12l10419,12m10439,12l10459,12m10479,12l10499,12m10519,11l10539,11m10559,11l10579,11m10599,11l10619,11m10639,11l10659,11m10679,11l10699,11m10719,11l10739,11m10759,11l10779,10m10799,10l10819,10m10839,10l10859,10m10879,10l10899,10m10919,10l10939,10m10959,10l10979,10m10999,10l11019,10m0,67l20,67m40,67l60,67m80,66l100,66m120,66l140,66m160,66l180,66m200,66l220,66m240,66l260,66m280,66l300,66m320,66l340,65m360,65l380,65m400,65l420,65m440,65l460,65m480,65l500,65m520,65l540,65m560,65l580,64m600,64l620,64m640,64l660,64m680,64l700,64m720,64l740,64m760,64l780,64m800,64l820,64m840,63l860,63m880,63l900,63m920,63l940,63m960,63l980,63m1000,63l1020,63m1040,63l1060,63m1080,62l1100,62m1120,62l1140,62m1160,62l1180,62m1200,62l1220,62m1240,62l1260,62m1280,62l1300,62m1320,62l1340,61m1360,61l1380,61m1400,61l1420,61m1440,61l1460,61m1480,61l1500,61m1520,61l1540,61m1560,61l1580,61m1600,60l1620,60m1640,60l1660,60m1680,60l1700,60m1720,60l1740,60m1760,60l1780,60m1800,60l1820,60m1840,59l1860,59m1880,59l1900,59m1920,59l1940,59m1960,59l1980,59m2000,59l2020,59m2040,59l2060,59m2080,59l2100,58m2120,58l2140,58m2160,58l2180,58m2200,58l2220,58m2240,58l2260,58m2280,58l2300,58m2320,58l2340,57m2360,57l2380,57m2400,57l2420,57m2440,57l2460,57m2480,57l2500,57m2520,57l2540,57m2560,57l2580,57m2600,56l2620,56m2640,56l2660,56m2680,56l2700,56m2720,56l2740,56m2760,56l2780,56m2800,56l2820,56m2840,55l2860,55m2880,55l2900,55m2920,55l2940,55m2960,55l2980,55m3000,55l3020,55m3040,55l3060,55m3080,55l3100,54m3120,54l3140,54m3160,54l3180,54m3200,54l3220,54m3240,54l3260,54m3280,54l3300,54m3320,54l3340,53m3360,53l3380,53m3400,53l3420,53m3440,53l3460,53m3480,53l3500,53m3520,53l3540,53m3560,53l3580,53m3600,52l3620,52m3640,52l3660,52m3680,52l3700,52m3720,52l3740,52m3760,52l3780,52m3800,52l3820,52m3840,51l3860,51m3880,51l3900,51m3920,51l3940,51m3960,51l3980,51m4000,51l4020,51m4040,51l4060,51m4080,51l4100,50m4120,50l4140,50m4160,50l4180,50m4200,50l4220,50m4240,50l4260,50m4280,50l4300,50m4320,50l4340,49m4360,49l4380,49m4400,49l4420,49m4440,49l4460,49m4480,49l4500,49m4520,49l4540,49m4560,49l4580,49m4600,48l4620,48m4640,48l4660,48m4680,48l4700,48m4720,48l4740,48m4760,48l4780,48m4800,48l4820,48m4840,47l4860,47m4880,47l4900,47m4920,47l4940,47m4960,47l4980,47m5000,47l5020,47m5040,47l5060,47m5080,47l5100,46m5120,46l5140,46m5160,46l5180,46m5200,46l5220,46m5240,46l5260,46m5280,46l5300,46m5320,46l5340,45m5360,45l5380,45m5400,45l5420,45m5440,45l5460,45m5480,45l5500,45m5520,45l5540,45m5560,45l5580,45m5600,44l5620,44m5640,44l5660,44m5680,44l5700,44m5720,44l5740,44m5760,44l5780,44m5800,44l5820,44m5840,44l5860,43m5880,43l5900,43m5920,43l5940,43m5960,43l5980,43m6000,43l6020,43m6040,43l6060,43m6080,43l6100,42m6120,42l6140,42m6160,42l6180,42m6200,42l6220,42m6240,42l6260,42m6280,42l6300,42m6320,42l6340,42m6360,41l6380,41m6400,41l6420,41m6440,41l6460,41m6480,41l6500,41m6520,41l6540,41m6560,41l6580,41m6600,40l6620,40m6640,40l6660,40m6680,40l6700,40m6720,40l6740,40m6760,40l6780,40m6800,40l6820,40m6840,40l6860,39m6880,39l6900,39m6920,39l6940,39m6960,39l6980,39m7000,39l7020,39m7040,39l7060,39m7080,39l7100,38m7120,38l7140,38m7160,38l7180,38m7200,38l7220,38m7240,38l7260,38m7280,38l7300,38m7320,38l7340,38m7360,37l7380,37m7400,37l7420,37m7440,37l7460,37m7480,37l7500,37m7520,37l7540,37m7560,37l7580,37m7600,36l7620,36m7640,36l7660,36m7680,36l7700,36m7720,36l7740,36m7760,36l7780,36m7800,36l7820,36m7840,36l7860,35m7880,35l7900,35m7920,35l7940,35m7960,35l7980,35m8000,35l8020,35m8040,35l8060,35m8080,35l8100,34m8120,34l8140,34m8160,34l8180,34m8200,34l8220,34m8240,34l8260,34m8280,34l8300,34m8320,34l8340,34m8360,33l8380,33m8400,33l8420,33m8440,33l8460,33m8480,33l8500,33m8520,33l8540,33m8560,33l8580,33m8600,32l8620,32m8640,32l8660,32m8680,32l8700,32m8720,32l8740,32m8760,32l8780,32m8800,32l8820,32m8840,32l8860,31m8880,31l8900,31m8920,31l8940,31m8960,31l8980,31m9000,31l9020,31m9040,31l9060,31m9080,31l9100,30m9120,30l9140,30m9160,30l9180,30m9200,30l9220,30m9240,30l9260,30m9280,30l9300,30m9320,30l9340,30m9360,29l9380,29m9400,29l9420,29m9440,29l9460,29m9480,29l9500,29m9520,29l9540,29m9560,29l9580,29m9600,28l9620,28m9640,28l9660,28m9680,28l9700,28m9720,28l9740,28m9760,28l9780,28m9800,28l9820,28m9840,28l9860,27m9880,27l9900,27m9920,27l9940,27m9960,27l9980,27m10000,27l10020,27m10040,27l10060,27m10080,27l10100,27m10120,26l10140,26m10160,26l10180,26m10200,26l10220,26m10240,26l10260,26m10280,26l10300,26m10320,26l10340,26m10360,25l10380,25m10400,25l10420,25m10440,25l10460,25m10480,25l10500,25m10520,25l10540,25m10560,25l10580,25m10600,25l10620,24m10640,24l10660,24m10680,24l10700,24m10720,24l10740,24m10760,24l10780,24m10800,24l10820,24m10840,24l10860,23m10880,23l10900,23m10920,23l10940,23m10960,23l10980,23m11000,23l11020,23e">
            <v:fill on="f" focussize="0,0"/>
            <v:stroke weight="1pt" color="#E1B078" miterlimit="10" joinstyle="miter"/>
            <v:imagedata o:title=""/>
            <o:lock v:ext="edit"/>
            <w10:wrap type="none"/>
            <w10:anchorlock/>
          </v:shape>
        </w:pict>
      </w:r>
    </w:p>
    <w:p>
      <w:pPr>
        <w:pStyle w:val="2"/>
        <w:spacing w:before="304" w:line="200" w:lineRule="auto"/>
        <w:ind w:left="873"/>
        <w:rPr>
          <w:sz w:val="28"/>
          <w:szCs w:val="28"/>
        </w:rPr>
      </w:pPr>
      <w:r>
        <w:rPr>
          <w:rFonts w:ascii="Wingdings" w:hAnsi="Wingdings" w:eastAsia="Wingdings" w:cs="Wingdings"/>
          <w:color w:val="4472C4"/>
          <w:spacing w:val="-13"/>
          <w:sz w:val="28"/>
          <w:szCs w:val="28"/>
        </w:rPr>
        <w:t></w:t>
      </w:r>
      <w:r>
        <w:rPr>
          <w:rFonts w:ascii="Wingdings" w:hAnsi="Wingdings" w:eastAsia="Wingdings" w:cs="Wingdings"/>
          <w:color w:val="4472C4"/>
          <w:spacing w:val="-58"/>
          <w:sz w:val="28"/>
          <w:szCs w:val="28"/>
        </w:rPr>
        <w:t xml:space="preserve"> </w:t>
      </w:r>
      <w:r>
        <w:rPr>
          <w:color w:val="4472C4"/>
          <w:spacing w:val="-13"/>
          <w:sz w:val="28"/>
          <w:szCs w:val="28"/>
        </w:rPr>
        <w:t>国际视野，融贯东西</w:t>
      </w:r>
    </w:p>
    <w:p>
      <w:pPr>
        <w:pStyle w:val="2"/>
        <w:spacing w:before="144" w:line="280" w:lineRule="auto"/>
        <w:ind w:left="859" w:right="792" w:hanging="6"/>
        <w:jc w:val="both"/>
      </w:pPr>
      <w:r>
        <w:rPr>
          <w:color w:val="595959"/>
          <w:spacing w:val="28"/>
        </w:rPr>
        <w:t>本项目授课专家均为国际国内知名大学的教授博导，经济、金融和企业管理等专业领域的知名教</w:t>
      </w:r>
      <w:r>
        <w:rPr>
          <w:color w:val="595959"/>
          <w:spacing w:val="27"/>
        </w:rPr>
        <w:t>授，</w:t>
      </w:r>
      <w:r>
        <w:rPr>
          <w:color w:val="595959"/>
          <w:spacing w:val="29"/>
        </w:rPr>
        <w:t>以汉语授课为主，外籍教授采用法文或英文加中方翻译助教的方式讲授。部分课程教学将深入全球知</w:t>
      </w:r>
    </w:p>
    <w:p>
      <w:pPr>
        <w:pStyle w:val="2"/>
        <w:spacing w:line="183" w:lineRule="auto"/>
        <w:ind w:left="851"/>
      </w:pPr>
      <w:r>
        <w:rPr>
          <w:color w:val="595959"/>
          <w:spacing w:val="24"/>
        </w:rPr>
        <w:t>名跨国企业及政府部门，融贯东西、博览众长</w:t>
      </w:r>
    </w:p>
    <w:p>
      <w:pPr>
        <w:spacing w:line="183" w:lineRule="auto"/>
        <w:sectPr>
          <w:pgSz w:w="11906" w:h="16839"/>
          <w:pgMar w:top="918" w:right="40" w:bottom="0" w:left="0" w:header="0" w:footer="0" w:gutter="0"/>
          <w:cols w:space="720" w:num="1"/>
        </w:sectPr>
      </w:pPr>
    </w:p>
    <w:p>
      <w:pPr>
        <w:spacing w:line="291" w:lineRule="auto"/>
        <w:rPr>
          <w:rFonts w:ascii="Arial"/>
          <w:sz w:val="21"/>
        </w:rPr>
      </w:pPr>
    </w:p>
    <w:p>
      <w:pPr>
        <w:pStyle w:val="2"/>
        <w:spacing w:before="120" w:line="200" w:lineRule="auto"/>
        <w:ind w:left="873"/>
        <w:rPr>
          <w:sz w:val="28"/>
          <w:szCs w:val="28"/>
        </w:rPr>
      </w:pPr>
      <w:r>
        <w:rPr>
          <w:rFonts w:ascii="Wingdings" w:hAnsi="Wingdings" w:eastAsia="Wingdings" w:cs="Wingdings"/>
          <w:color w:val="4472C4"/>
          <w:spacing w:val="-10"/>
          <w:sz w:val="28"/>
          <w:szCs w:val="28"/>
        </w:rPr>
        <w:t></w:t>
      </w:r>
      <w:r>
        <w:rPr>
          <w:rFonts w:ascii="Wingdings" w:hAnsi="Wingdings" w:eastAsia="Wingdings" w:cs="Wingdings"/>
          <w:color w:val="4472C4"/>
          <w:spacing w:val="-75"/>
          <w:sz w:val="28"/>
          <w:szCs w:val="28"/>
        </w:rPr>
        <w:t xml:space="preserve"> </w:t>
      </w:r>
      <w:r>
        <w:rPr>
          <w:color w:val="4472C4"/>
          <w:spacing w:val="-10"/>
          <w:sz w:val="28"/>
          <w:szCs w:val="28"/>
        </w:rPr>
        <w:t>全球校友国际资源</w:t>
      </w:r>
    </w:p>
    <w:p>
      <w:pPr>
        <w:pStyle w:val="2"/>
        <w:spacing w:before="145" w:line="279" w:lineRule="auto"/>
        <w:ind w:left="853" w:right="563"/>
        <w:jc w:val="both"/>
      </w:pPr>
      <w:r>
        <w:rPr>
          <w:color w:val="595959"/>
          <w:spacing w:val="-4"/>
        </w:rPr>
        <w:t>学校目前在全世界有超过17000名的知名校友。随着一带一路的推进，中国的</w:t>
      </w:r>
      <w:r>
        <w:rPr>
          <w:color w:val="595959"/>
          <w:spacing w:val="-5"/>
        </w:rPr>
        <w:t>国际地位上升，未来</w:t>
      </w:r>
      <w:r>
        <w:rPr>
          <w:color w:val="595959"/>
          <w:spacing w:val="25"/>
        </w:rPr>
        <w:t>越来越多的企业必将走出国门。为此，本项目也将启动中国</w:t>
      </w:r>
      <w:r>
        <w:rPr>
          <w:color w:val="595959"/>
          <w:spacing w:val="24"/>
        </w:rPr>
        <w:t>校友会，对接全球校友，为企业家国际化</w:t>
      </w:r>
    </w:p>
    <w:p>
      <w:pPr>
        <w:pStyle w:val="2"/>
        <w:spacing w:before="1" w:line="183" w:lineRule="auto"/>
        <w:ind w:left="852"/>
      </w:pPr>
      <w:r>
        <w:rPr>
          <w:color w:val="595959"/>
          <w:spacing w:val="27"/>
        </w:rPr>
        <w:t>发展搭建国际资源平台。</w:t>
      </w:r>
    </w:p>
    <w:p>
      <w:pPr>
        <w:spacing w:line="410" w:lineRule="auto"/>
        <w:rPr>
          <w:rFonts w:ascii="Arial"/>
          <w:sz w:val="21"/>
        </w:rPr>
      </w:pPr>
    </w:p>
    <w:p>
      <w:pPr>
        <w:spacing w:line="59" w:lineRule="exact"/>
        <w:ind w:firstLine="844"/>
      </w:pPr>
      <w:r>
        <w:rPr>
          <w:position w:val="-1"/>
        </w:rPr>
        <w:pict>
          <v:shape id="_x0000_s1034" o:spid="_x0000_s1034" style="height:3pt;width:537.05pt;" filled="f" stroked="t" coordsize="10740,60" path="m0,35l20,35m40,35l60,35m80,35l100,35m120,35l140,35m160,35l180,35m200,35l220,35m240,35l260,35m280,35l300,35m320,35l340,35m360,35l380,35m400,35l420,34m440,34l460,34m480,34l500,34m520,34l540,34m560,34l580,34m600,34l620,34m640,34l660,34m680,34l700,34m720,34l740,34m760,34l780,34m800,34l820,33m840,33l860,33m880,33l900,33m920,33l940,33m960,33l980,33m1000,33l1020,33m1040,33l1060,33m1080,33l1100,33m1120,33l1140,33m1160,33l1180,33m1200,33l1220,33m1240,32l1260,32m1280,32l1300,32m1320,32l1340,32m1360,32l1380,32m1400,32l1420,32m1440,32l1460,32m1480,32l1500,32m1520,32l1540,32m1560,32l1580,32m1600,32l1620,32m1640,32l1660,31m1680,31l1700,31m1720,31l1740,31m1760,31l1780,31m1800,31l1820,31m1840,31l1860,31m1880,31l1900,31m1920,31l1940,31m1960,31l1980,31m2000,31l2020,31m2040,31l2060,30m2080,30l2100,30m2120,30l2140,30m2160,30l2180,30m2200,30l2220,30m2240,30l2260,30m2280,30l2300,30m2320,30l2340,30m2360,30l2380,30m2400,30l2420,30m2440,30l2460,30m2480,29l2500,29m2520,29l2540,29m2560,29l2580,29m2600,29l2620,29m2640,29l2660,29m2680,29l2700,29m2720,29l2740,29m2760,29l2780,29m2800,29l2820,29m2840,29l2860,29m2880,29l2900,28m2920,28l2940,28m2960,28l2980,28m3000,28l3020,28m3040,28l3060,28m3080,28l3100,28m3120,28l3140,28m3160,28l3180,28m3200,28l3220,28m3240,28l3260,28m3280,28l3300,27m3320,27l3340,27m3360,27l3380,27m3400,27l3420,27m3440,27l3460,27m3480,27l3500,27m3520,27l3540,27m3560,27l3580,27m3600,27l3620,27m3640,27l3660,27m3680,27l3700,27m3720,26l3740,26m3760,26l3780,26m3800,26l3820,26m3840,26l3860,26m3880,26l3900,26m3920,26l3940,26m3960,26l3980,26m4000,26l4020,26m4040,26l4060,26m4080,26l4100,26m4120,26l4140,25m4160,25l4180,25m4200,25l4220,25m4240,25l4260,25m4280,25l4300,25m4320,25l4340,25m4360,25l4380,25m4400,25l4420,25m4440,25l4460,25m4480,25l4500,25m4520,25l4540,25m4560,24l4580,24m4600,24l4620,24m4640,24l4660,24m4680,24l4700,24m4720,24l4740,24m4760,24l4780,24m4800,24l4820,24m4840,24l4860,24m4880,24l4900,24m4920,24l4940,24m4960,23l4980,23m5000,23l5020,23m5040,23l5060,23m5080,23l5100,23m5120,23l5140,23m5160,23l5180,23m5200,23l5220,23m5240,23l5260,23m5280,23l5300,23m5320,23l5340,23m5360,23l5380,22m5400,22l5420,22m5440,22l5460,22m5480,22l5500,22m5520,22l5540,22m5560,22l5580,22m5600,22l5620,22m5640,22l5660,22m5680,22l5700,22m5720,22l5740,22m5760,22l5780,21m5800,21l5820,21m5840,21l5860,21m5880,21l5900,21m5920,21l5940,21m5960,21l5980,21m6000,21l6020,21m6040,21l6060,21m6080,21l6100,21m6120,21l6140,21m6160,21l6180,21m6200,20l6220,20m6240,20l6260,20m6280,20l6300,20m6320,20l6340,20m6360,20l6380,20m6400,20l6420,20m6440,20l6460,20m6480,20l6500,20m6520,20l6540,20m6560,20l6580,20m6600,20l6620,19m6640,19l6660,19m6680,19l6700,19m6720,19l6740,19m6760,19l6780,19m6800,19l6820,19m6840,19l6860,19m6880,19l6900,19m6920,19l6940,19m6960,19l6980,19m7000,19l7020,18m7040,18l7060,18m7080,18l7100,18m7120,18l7140,18m7160,18l7180,18m7200,18l7220,18m7240,18l7260,18m7280,18l7300,18m7320,18l7340,18m7360,18l7380,18m7400,18l7420,18m7440,17l7460,17m7480,17l7500,17m7520,17l7540,17m7560,17l7580,17m7600,17l7620,17m7640,17l7660,17m7680,17l7700,17m7720,17l7740,17m7760,17l7780,17m7800,17l7820,17m7840,17l7860,16m7880,16l7900,16m7920,16l7940,16m7960,16l7980,16m8000,16l8020,16m8040,16l8060,16m8080,16l8100,16m8120,16l8140,16m8160,16l8180,16m8200,16l8220,16m8240,16l8260,15m8280,15l8300,15m8320,15l8340,15m8360,15l8380,15m8400,15l8420,15m8440,15l8460,15m8480,15l8500,15m8520,15l8540,15m8560,15l8580,15m8600,15l8620,15m8640,15l8660,15m8680,14l8700,14m8720,14l8740,14m8760,14l8780,14m8800,14l8820,14m8840,14l8860,14m8880,14l8900,14m8920,14l8940,14m8960,14l8980,14m9000,14l9020,14m9040,14l9060,14m9080,14l9100,13m9120,13l9140,13m9160,13l9180,13m9200,13l9220,13m9240,13l9260,13m9280,13l9300,13m9320,13l9340,13m9360,13l9380,13m9400,13l9420,13m9440,13l9460,13m9480,13l9500,12m9520,12l9540,12m9560,12l9580,12m9600,12l9620,12m9640,12l9660,12m9680,12l9700,12m9720,12l9740,12m9760,12l9780,12m9800,12l9820,12m9840,12l9860,12m9880,12l9900,12m9920,11l9940,11m9960,11l9980,11m10000,11l10020,11m10040,11l10060,11m10080,11l10100,11m10120,11l10140,11m10160,11l10180,11m10200,11l10220,11m10240,11l10260,11m10280,11l10300,11m10320,11l10340,10m10360,10l10380,10m10400,10l10420,10m10440,10l10460,10m10480,10l10500,10m10520,10l10540,10m10560,10l10580,10m10600,10l10620,10m10640,10l10660,10m10680,10l10700,10m10720,10l10740,10m0,49l20,49m40,49l60,49m80,49l100,49m120,49l140,48m160,48l180,48m200,48l220,48m240,48l260,48m280,48l300,48m320,48l340,48m360,48l380,48m400,48l420,48m440,48l460,48m480,48l500,48m520,48l540,48m560,47l580,47m600,47l620,47m640,47l660,47m680,47l700,47m720,47l740,47m760,47l780,47m800,47l820,47m840,47l860,47m880,47l900,47m920,47l940,47m960,46l980,46m1000,46l1020,46m1040,46l1060,46m1080,46l1100,46m1120,46l1140,46m1160,46l1180,46m1200,46l1220,46m1240,46l1260,46m1280,46l1300,46m1320,46l1340,46m1360,46l1380,45m1400,45l1420,45m1440,45l1460,45m1480,45l1500,45m1520,45l1540,45m1560,45l1580,45m1600,45l1620,45m1640,45l1660,45m1680,45l1700,45m1720,45l1740,45m1760,45l1780,45m1800,44l1820,44m1840,44l1860,44m1880,44l1900,44m1920,44l1940,44m1960,44l1980,44m2000,44l2020,44m2040,44l2060,44m2080,44l2100,44m2120,44l2140,44m2160,44l2180,44m2200,43l2220,43m2240,43l2260,43m2280,43l2300,43m2320,43l2340,43m2360,43l2380,43m2400,43l2420,43m2440,43l2460,43m2480,43l2500,43m2520,43l2540,43m2560,43l2580,43m2600,43l2620,42m2640,42l2660,42m2680,42l2700,42m2720,42l2740,42m2760,42l2780,42m2800,42l2820,42m2840,42l2860,42m2880,42l2900,42m2920,42l2940,42m2960,42l2980,42m3000,42l3020,42m3040,41l3060,41m3080,41l3100,41m3120,41l3140,41m3160,41l3180,41m3200,41l3220,41m3240,41l3260,41m3280,41l3300,41m3320,41l3340,41m3360,41l3380,41m3400,41l3420,41m3440,40l3460,40m3480,40l3500,40m3520,40l3540,40m3560,40l3580,40m3600,40l3620,40m3640,40l3660,40m3680,40l3700,40m3720,40l3740,40m3760,40l3780,40m3800,40l3820,40m3840,40l3860,39m3880,39l3900,39m3920,39l3940,39m3960,39l3980,39m4000,39l4020,39m4040,39l4060,39m4080,39l4100,39m4120,39l4140,39m4160,39l4180,39m4200,39l4220,39m4240,39l4260,39m4280,38l4300,38m4320,38l4340,38m4360,38l4380,38m4400,38l4420,38m4440,38l4460,38m4480,38l4500,38m4520,38l4540,38m4560,38l4580,38m4600,38l4620,38m4640,38l4660,38m4680,37l4700,37m4720,37l4740,37m4760,37l4780,37m4800,37l4820,37m4840,37l4860,37m4880,37l4900,37m4920,37l4940,37m4960,37l4980,37m5000,37l5020,37m5040,37l5060,37m5080,37l5100,36m5120,36l5140,36m5160,36l5180,36m5200,36l5220,36m5240,36l5260,36m5280,36l5300,36m5320,36l5340,36m5360,36l5380,36m5400,36l5420,36m5440,36l5460,36m5480,36l5500,36m5520,35l5540,35m5560,35l5580,35m5600,35l5620,35m5640,35l5660,35m5680,35l5700,35m5720,35l5740,35m5760,35l5780,35m5800,35l5820,35m5840,35l5860,35m5880,35l5900,35m5920,34l5940,34m5960,34l5980,34m6000,34l6020,34m6040,34l6060,34m6080,34l6100,34m6120,34l6140,34m6160,34l6180,34m6200,34l6220,34m6240,34l6260,34m6280,34l6300,34m6320,34l6340,33m6360,33l6380,33m6400,33l6420,33m6440,33l6460,33m6480,33l6500,33m6520,33l6540,33m6560,33l6580,33m6600,33l6620,33m6640,33l6660,33m6680,33l6700,33m6720,33l6740,33m6760,32l6780,32m6800,32l6820,32m6840,32l6860,32m6880,32l6900,32m6920,32l6940,32m6960,32l6980,32m7000,32l7020,32m7040,32l7060,32m7080,32l7100,32m7120,32l7140,32m7160,31l7180,31m7200,31l7220,31m7240,31l7260,31m7280,31l7300,31m7320,31l7340,31m7360,31l7380,31m7400,31l7420,31m7440,31l7460,31m7480,31l7500,31m7520,31l7540,31m7560,31l7580,30m7600,30l7620,30m7640,30l7660,30m7680,30l7700,30m7720,30l7740,30m7760,30l7780,30m7800,30l7820,30m7840,30l7860,30m7880,30l7900,30m7920,30l7940,30m7960,30l7980,30m8000,29l8020,29m8040,29l8060,29m8080,29l8100,29m8120,29l8140,29m8160,29l8180,29m8200,29l8220,29m8240,29l8260,29m8280,29l8300,29m8320,29l8340,29m8360,29l8380,29m8400,28l8420,28m8440,28l8460,28m8480,28l8500,28m8520,28l8540,28m8560,28l8580,28m8600,28l8620,28m8640,28l8660,28m8680,28l8700,28m8720,28l8740,28m8760,28l8780,28m8800,28l8820,27m8840,27l8860,27m8880,27l8900,27m8920,27l8940,27m8960,27l8980,27m9000,27l9020,27m9040,27l9060,27m9080,27l9100,27m9120,27l9140,27m9160,27l9180,27m9200,27l9220,27m9240,26l9260,26m9280,26l9300,26m9320,26l9340,26m9360,26l9380,26m9400,26l9420,26m9440,26l9460,26m9480,26l9500,26m9520,26l9540,26m9560,26l9580,26m9600,26l9620,26m9640,25l9660,25m9680,25l9700,25m9720,25l9740,25m9760,25l9780,25m9800,25l9820,25m9840,25l9860,25m9880,25l9900,25m9920,25l9940,25m9960,25l9980,25m10000,25l10020,25m10040,25l10060,24m10080,24l10100,24m10120,24l10140,24m10160,24l10180,24m10200,24l10220,24m10240,24l10260,24m10280,24l10300,24m10320,24l10340,24m10360,24l10380,24m10400,24l10420,24m10440,24l10460,24m10480,23l10500,23m10520,23l10540,23m10560,23l10580,23m10600,23l10620,23m10640,23l10660,23m10680,23l10700,23m10720,23l10740,23e">
            <v:fill on="f" focussize="0,0"/>
            <v:stroke weight="1pt" color="#E1B078" miterlimit="10" joinstyle="miter"/>
            <v:imagedata o:title=""/>
            <o:lock v:ext="edit"/>
            <w10:wrap type="none"/>
            <w10:anchorlock/>
          </v:shape>
        </w:pict>
      </w:r>
    </w:p>
    <w:p>
      <w:pPr>
        <w:spacing w:line="451" w:lineRule="auto"/>
        <w:rPr>
          <w:rFonts w:ascii="Arial"/>
          <w:sz w:val="21"/>
        </w:rPr>
      </w:pPr>
    </w:p>
    <w:p>
      <w:pPr>
        <w:pStyle w:val="2"/>
        <w:spacing w:before="120" w:line="200" w:lineRule="auto"/>
        <w:ind w:left="873"/>
        <w:rPr>
          <w:sz w:val="28"/>
          <w:szCs w:val="28"/>
        </w:rPr>
      </w:pPr>
      <w:r>
        <w:rPr>
          <w:rFonts w:ascii="Wingdings" w:hAnsi="Wingdings" w:eastAsia="Wingdings" w:cs="Wingdings"/>
          <w:color w:val="4472C4"/>
          <w:spacing w:val="-9"/>
          <w:sz w:val="28"/>
          <w:szCs w:val="28"/>
        </w:rPr>
        <w:t></w:t>
      </w:r>
      <w:r>
        <w:rPr>
          <w:rFonts w:ascii="Wingdings" w:hAnsi="Wingdings" w:eastAsia="Wingdings" w:cs="Wingdings"/>
          <w:color w:val="4472C4"/>
          <w:spacing w:val="-79"/>
          <w:sz w:val="28"/>
          <w:szCs w:val="28"/>
        </w:rPr>
        <w:t xml:space="preserve"> </w:t>
      </w:r>
      <w:r>
        <w:rPr>
          <w:color w:val="4472C4"/>
          <w:spacing w:val="-9"/>
          <w:sz w:val="28"/>
          <w:szCs w:val="28"/>
        </w:rPr>
        <w:t>无需联考,面试入学</w:t>
      </w:r>
    </w:p>
    <w:p>
      <w:pPr>
        <w:pStyle w:val="2"/>
        <w:spacing w:before="142" w:line="401" w:lineRule="exact"/>
        <w:ind w:left="853"/>
      </w:pPr>
      <w:r>
        <w:rPr>
          <w:color w:val="595959"/>
          <w:spacing w:val="-3"/>
          <w:position w:val="15"/>
        </w:rPr>
        <w:t>本项目不需要参加全国联考,只需要满足</w:t>
      </w:r>
      <w:r>
        <w:rPr>
          <w:color w:val="595959"/>
          <w:spacing w:val="-4"/>
          <w:position w:val="15"/>
        </w:rPr>
        <w:t>项目的入学审核条件,即可注册学籍,完成项目规定课程,修</w:t>
      </w:r>
    </w:p>
    <w:p>
      <w:pPr>
        <w:pStyle w:val="2"/>
        <w:spacing w:line="183" w:lineRule="auto"/>
        <w:ind w:left="851"/>
      </w:pPr>
      <w:r>
        <w:rPr>
          <w:color w:val="595959"/>
          <w:spacing w:val="-4"/>
        </w:rPr>
        <w:t>满学分,并且论文及答辩通过,即可拿到硕士学位.</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2"/>
        <w:spacing w:before="129" w:line="175" w:lineRule="auto"/>
        <w:ind w:left="876"/>
        <w:rPr>
          <w:sz w:val="28"/>
          <w:szCs w:val="28"/>
        </w:rPr>
      </w:pPr>
      <w:r>
        <w:pict>
          <v:shape id="_x0000_s1035" o:spid="_x0000_s1035" o:spt="202" type="#_x0000_t202" style="position:absolute;left:0pt;margin-left:-1pt;margin-top:-1.6pt;height:26.5pt;width:34.25pt;z-index:2516613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5" w:type="dxa"/>
                    <w:tblInd w:w="20" w:type="dxa"/>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Layout w:type="fixed"/>
                    <w:tblCellMar>
                      <w:top w:w="0" w:type="dxa"/>
                      <w:left w:w="0" w:type="dxa"/>
                      <w:bottom w:w="0" w:type="dxa"/>
                      <w:right w:w="0" w:type="dxa"/>
                    </w:tblCellMar>
                  </w:tblPr>
                  <w:tblGrid>
                    <w:gridCol w:w="635"/>
                  </w:tblGrid>
                  <w:tr>
                    <w:tblPrEx>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CellMar>
                        <w:top w:w="0" w:type="dxa"/>
                        <w:left w:w="0" w:type="dxa"/>
                        <w:bottom w:w="0" w:type="dxa"/>
                        <w:right w:w="0" w:type="dxa"/>
                      </w:tblCellMar>
                    </w:tblPrEx>
                    <w:trPr>
                      <w:trHeight w:val="449" w:hRule="atLeast"/>
                    </w:trPr>
                    <w:tc>
                      <w:tcPr>
                        <w:tcW w:w="635" w:type="dxa"/>
                        <w:shd w:val="clear" w:color="auto" w:fill="4472C4"/>
                        <w:vAlign w:val="top"/>
                      </w:tcPr>
                      <w:p>
                        <w:pPr>
                          <w:rPr>
                            <w:rFonts w:ascii="Arial"/>
                            <w:sz w:val="21"/>
                          </w:rPr>
                        </w:pPr>
                      </w:p>
                    </w:tc>
                  </w:tr>
                </w:tbl>
                <w:p>
                  <w:pPr>
                    <w:rPr>
                      <w:rFonts w:ascii="Arial"/>
                      <w:sz w:val="21"/>
                    </w:rPr>
                  </w:pPr>
                </w:p>
              </w:txbxContent>
            </v:textbox>
          </v:shape>
        </w:pict>
      </w:r>
      <w:r>
        <w:rPr>
          <w:b/>
          <w:bCs/>
          <w:color w:val="D6A16D"/>
          <w:sz w:val="30"/>
          <w:szCs w:val="30"/>
        </w:rPr>
        <w:t>PART</w:t>
      </w:r>
      <w:r>
        <w:rPr>
          <w:color w:val="D6A16D"/>
          <w:sz w:val="30"/>
          <w:szCs w:val="30"/>
        </w:rPr>
        <w:t>FOUR</w:t>
      </w:r>
      <w:r>
        <w:rPr>
          <w:b/>
          <w:bCs/>
          <w:color w:val="4472C4"/>
          <w:spacing w:val="12"/>
          <w:sz w:val="28"/>
          <w:szCs w:val="28"/>
        </w:rPr>
        <w:t>课程设计</w:t>
      </w:r>
    </w:p>
    <w:p>
      <w:pPr>
        <w:pStyle w:val="2"/>
        <w:spacing w:before="256" w:line="280" w:lineRule="auto"/>
        <w:ind w:left="850" w:right="569" w:firstLine="2"/>
      </w:pPr>
      <w:r>
        <w:rPr>
          <w:color w:val="595959"/>
          <w:spacing w:val="-3"/>
        </w:rPr>
        <w:t>本硕士学位由一篇MBA论文和18门核心课程,12门面</w:t>
      </w:r>
      <w:r>
        <w:rPr>
          <w:color w:val="595959"/>
          <w:spacing w:val="-4"/>
        </w:rPr>
        <w:t>授课程和6门线上授课课程，法方课程中法方将在其全球不同校区选派最为优秀</w:t>
      </w:r>
      <w:r>
        <w:rPr>
          <w:color w:val="595959"/>
          <w:spacing w:val="-5"/>
        </w:rPr>
        <w:t>的师资参与8门研究方法相关的课程讲授，另外10门课程将聘请中国一流的教授博导授课，1门英文选修课程。</w:t>
      </w:r>
      <w:r>
        <w:rPr>
          <w:b/>
          <w:bCs/>
          <w:spacing w:val="-5"/>
        </w:rPr>
        <w:t>每门课程2-4天时间，采用周六及周日集</w:t>
      </w:r>
    </w:p>
    <w:p>
      <w:pPr>
        <w:pStyle w:val="2"/>
        <w:spacing w:before="1" w:line="182" w:lineRule="auto"/>
        <w:ind w:left="862"/>
      </w:pPr>
      <w:r>
        <w:rPr>
          <w:b/>
          <w:bCs/>
          <w:spacing w:val="-3"/>
        </w:rPr>
        <w:t>中授课（每月一次课程）.</w:t>
      </w:r>
    </w:p>
    <w:p>
      <w:pPr>
        <w:spacing w:line="286" w:lineRule="auto"/>
        <w:rPr>
          <w:rFonts w:ascii="Arial"/>
          <w:sz w:val="21"/>
        </w:rPr>
      </w:pPr>
    </w:p>
    <w:p>
      <w:pPr>
        <w:spacing w:line="287" w:lineRule="auto"/>
        <w:rPr>
          <w:rFonts w:ascii="Arial"/>
          <w:sz w:val="21"/>
        </w:rPr>
      </w:pPr>
    </w:p>
    <w:p>
      <w:pPr>
        <w:pStyle w:val="2"/>
        <w:spacing w:before="86" w:line="280" w:lineRule="auto"/>
        <w:ind w:left="850" w:right="695"/>
        <w:jc w:val="both"/>
      </w:pPr>
      <w:r>
        <w:rPr>
          <w:color w:val="595959"/>
          <w:spacing w:val="35"/>
        </w:rPr>
        <w:t>项目核心课程将以世界级管理和全球化为特色，提供全面系统的理论框</w:t>
      </w:r>
      <w:r>
        <w:rPr>
          <w:color w:val="595959"/>
          <w:spacing w:val="34"/>
        </w:rPr>
        <w:t>架和研究方法。深入探讨</w:t>
      </w:r>
      <w:r>
        <w:rPr>
          <w:color w:val="595959"/>
          <w:spacing w:val="32"/>
        </w:rPr>
        <w:t>企业全球化战略与运营管理、全球宏观经济发展与中国经济转型、中国金融体系改</w:t>
      </w:r>
      <w:r>
        <w:rPr>
          <w:color w:val="595959"/>
          <w:spacing w:val="31"/>
        </w:rPr>
        <w:t>革与发展、资</w:t>
      </w:r>
    </w:p>
    <w:p>
      <w:pPr>
        <w:pStyle w:val="2"/>
        <w:spacing w:before="1" w:line="183" w:lineRule="auto"/>
        <w:ind w:left="853"/>
      </w:pPr>
      <w:r>
        <w:rPr>
          <w:color w:val="595959"/>
          <w:spacing w:val="30"/>
        </w:rPr>
        <w:t>本市场创新、公司治理、风险管理等领域的重大问题</w:t>
      </w:r>
      <w:r>
        <w:rPr>
          <w:color w:val="595959"/>
          <w:spacing w:val="29"/>
        </w:rPr>
        <w:t>与挑战。</w:t>
      </w: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2"/>
        <w:spacing w:before="129" w:line="175" w:lineRule="auto"/>
        <w:ind w:left="876"/>
        <w:rPr>
          <w:sz w:val="28"/>
          <w:szCs w:val="28"/>
        </w:rPr>
      </w:pPr>
      <w:r>
        <w:pict>
          <v:shape id="_x0000_s1036" o:spid="_x0000_s1036" o:spt="202" type="#_x0000_t202" style="position:absolute;left:0pt;margin-left:-1pt;margin-top:0.75pt;height:26.45pt;width:34.25pt;z-index:2516623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5" w:type="dxa"/>
                    <w:tblInd w:w="20" w:type="dxa"/>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Layout w:type="fixed"/>
                    <w:tblCellMar>
                      <w:top w:w="0" w:type="dxa"/>
                      <w:left w:w="0" w:type="dxa"/>
                      <w:bottom w:w="0" w:type="dxa"/>
                      <w:right w:w="0" w:type="dxa"/>
                    </w:tblCellMar>
                  </w:tblPr>
                  <w:tblGrid>
                    <w:gridCol w:w="635"/>
                  </w:tblGrid>
                  <w:tr>
                    <w:tblPrEx>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CellMar>
                        <w:top w:w="0" w:type="dxa"/>
                        <w:left w:w="0" w:type="dxa"/>
                        <w:bottom w:w="0" w:type="dxa"/>
                        <w:right w:w="0" w:type="dxa"/>
                      </w:tblCellMar>
                    </w:tblPrEx>
                    <w:trPr>
                      <w:trHeight w:val="448" w:hRule="atLeast"/>
                    </w:trPr>
                    <w:tc>
                      <w:tcPr>
                        <w:tcW w:w="635" w:type="dxa"/>
                        <w:shd w:val="clear" w:color="auto" w:fill="4472C4"/>
                        <w:vAlign w:val="top"/>
                      </w:tcPr>
                      <w:p>
                        <w:pPr>
                          <w:rPr>
                            <w:rFonts w:ascii="Arial"/>
                            <w:sz w:val="21"/>
                          </w:rPr>
                        </w:pPr>
                      </w:p>
                    </w:tc>
                  </w:tr>
                </w:tbl>
                <w:p>
                  <w:pPr>
                    <w:rPr>
                      <w:rFonts w:ascii="Arial"/>
                      <w:sz w:val="21"/>
                    </w:rPr>
                  </w:pPr>
                </w:p>
              </w:txbxContent>
            </v:textbox>
          </v:shape>
        </w:pict>
      </w:r>
      <w:r>
        <w:rPr>
          <w:b/>
          <w:bCs/>
          <w:color w:val="D6A16D"/>
          <w:sz w:val="30"/>
          <w:szCs w:val="30"/>
        </w:rPr>
        <w:t>PART</w:t>
      </w:r>
      <w:r>
        <w:rPr>
          <w:color w:val="D6A16D"/>
          <w:sz w:val="30"/>
          <w:szCs w:val="30"/>
        </w:rPr>
        <w:t>FIVE</w:t>
      </w:r>
      <w:r>
        <w:rPr>
          <w:b/>
          <w:bCs/>
          <w:color w:val="4472C4"/>
          <w:spacing w:val="7"/>
          <w:sz w:val="28"/>
          <w:szCs w:val="28"/>
        </w:rPr>
        <w:t>核心课程体系</w:t>
      </w:r>
    </w:p>
    <w:p>
      <w:pPr>
        <w:spacing w:line="375" w:lineRule="auto"/>
        <w:rPr>
          <w:rFonts w:ascii="Arial"/>
          <w:sz w:val="21"/>
        </w:rPr>
      </w:pPr>
    </w:p>
    <w:p>
      <w:pPr>
        <w:pStyle w:val="2"/>
        <w:spacing w:before="121" w:line="221" w:lineRule="auto"/>
        <w:ind w:left="873"/>
        <w:rPr>
          <w:sz w:val="28"/>
          <w:szCs w:val="28"/>
        </w:rPr>
      </w:pPr>
      <w:r>
        <w:rPr>
          <w:rFonts w:ascii="Wingdings" w:hAnsi="Wingdings" w:eastAsia="Wingdings" w:cs="Wingdings"/>
          <w:color w:val="4472C4"/>
          <w:spacing w:val="-8"/>
          <w:sz w:val="28"/>
          <w:szCs w:val="28"/>
        </w:rPr>
        <w:t></w:t>
      </w:r>
      <w:r>
        <w:rPr>
          <w:rFonts w:ascii="Wingdings" w:hAnsi="Wingdings" w:eastAsia="Wingdings" w:cs="Wingdings"/>
          <w:color w:val="4472C4"/>
          <w:spacing w:val="-67"/>
          <w:sz w:val="28"/>
          <w:szCs w:val="28"/>
        </w:rPr>
        <w:t xml:space="preserve"> </w:t>
      </w:r>
      <w:r>
        <w:rPr>
          <w:color w:val="4472C4"/>
          <w:spacing w:val="-8"/>
          <w:sz w:val="28"/>
          <w:szCs w:val="28"/>
        </w:rPr>
        <w:t>核心课程（</w:t>
      </w:r>
      <w:r>
        <w:rPr>
          <w:b/>
          <w:bCs/>
          <w:color w:val="4472C4"/>
          <w:spacing w:val="-8"/>
          <w:sz w:val="28"/>
          <w:szCs w:val="28"/>
        </w:rPr>
        <w:t>12</w:t>
      </w:r>
      <w:r>
        <w:rPr>
          <w:color w:val="4472C4"/>
          <w:spacing w:val="-8"/>
          <w:sz w:val="28"/>
          <w:szCs w:val="28"/>
        </w:rPr>
        <w:t>门面授课程）</w:t>
      </w:r>
    </w:p>
    <w:p>
      <w:pPr>
        <w:pStyle w:val="2"/>
        <w:spacing w:before="141" w:line="183" w:lineRule="auto"/>
        <w:ind w:left="854"/>
      </w:pPr>
      <w:r>
        <w:rPr>
          <w:color w:val="595959"/>
          <w:spacing w:val="26"/>
        </w:rPr>
        <w:t>经济学</w:t>
      </w:r>
    </w:p>
    <w:p>
      <w:pPr>
        <w:pStyle w:val="2"/>
        <w:spacing w:before="164" w:line="500" w:lineRule="exact"/>
        <w:ind w:left="854"/>
      </w:pPr>
      <w:r>
        <w:rPr>
          <w:color w:val="595959"/>
          <w:spacing w:val="-1"/>
          <w:position w:val="20"/>
        </w:rPr>
        <w:t>商业&amp;劳动法</w:t>
      </w:r>
    </w:p>
    <w:p>
      <w:pPr>
        <w:pStyle w:val="2"/>
        <w:spacing w:before="1" w:line="182" w:lineRule="auto"/>
        <w:ind w:left="851"/>
      </w:pPr>
      <w:r>
        <w:rPr>
          <w:color w:val="595959"/>
          <w:spacing w:val="29"/>
        </w:rPr>
        <w:t>金融管理</w:t>
      </w:r>
    </w:p>
    <w:p>
      <w:pPr>
        <w:spacing w:line="182" w:lineRule="auto"/>
        <w:sectPr>
          <w:pgSz w:w="11906" w:h="16839"/>
          <w:pgMar w:top="1431" w:right="320" w:bottom="0" w:left="0" w:header="0" w:footer="0" w:gutter="0"/>
          <w:cols w:space="720" w:num="1"/>
        </w:sectPr>
      </w:pPr>
    </w:p>
    <w:p>
      <w:pPr>
        <w:pStyle w:val="2"/>
        <w:spacing w:before="51" w:line="221" w:lineRule="auto"/>
        <w:ind w:left="851"/>
      </w:pPr>
      <w:r>
        <w:rPr>
          <w:color w:val="595959"/>
          <w:spacing w:val="-2"/>
        </w:rPr>
        <w:t>理解消费者行为(法方课程)</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2"/>
        <w:spacing w:before="86" w:line="462" w:lineRule="exact"/>
        <w:ind w:left="860"/>
      </w:pPr>
      <w:r>
        <w:rPr>
          <w:color w:val="595959"/>
          <w:spacing w:val="33"/>
          <w:position w:val="20"/>
        </w:rPr>
        <w:t>战略与运营营销</w:t>
      </w:r>
    </w:p>
    <w:p>
      <w:pPr>
        <w:pStyle w:val="2"/>
        <w:spacing w:before="1" w:line="183" w:lineRule="auto"/>
        <w:ind w:left="862"/>
      </w:pPr>
      <w:r>
        <w:rPr>
          <w:color w:val="595959"/>
          <w:spacing w:val="27"/>
        </w:rPr>
        <w:t>电子商务</w:t>
      </w:r>
    </w:p>
    <w:p>
      <w:pPr>
        <w:pStyle w:val="2"/>
        <w:spacing w:before="199" w:line="184" w:lineRule="auto"/>
        <w:ind w:left="853"/>
      </w:pPr>
      <w:r>
        <w:rPr>
          <w:color w:val="595959"/>
          <w:spacing w:val="33"/>
        </w:rPr>
        <w:t>人力资源管理</w:t>
      </w:r>
    </w:p>
    <w:p>
      <w:pPr>
        <w:pStyle w:val="2"/>
        <w:spacing w:before="205" w:line="180" w:lineRule="auto"/>
        <w:ind w:left="852"/>
      </w:pPr>
      <w:r>
        <w:rPr>
          <w:color w:val="595959"/>
          <w:spacing w:val="30"/>
        </w:rPr>
        <w:t>公司创业</w:t>
      </w:r>
    </w:p>
    <w:p>
      <w:pPr>
        <w:pStyle w:val="2"/>
        <w:spacing w:before="153" w:line="474" w:lineRule="exact"/>
        <w:ind w:left="851"/>
      </w:pPr>
      <w:r>
        <w:rPr>
          <w:color w:val="595959"/>
          <w:spacing w:val="-4"/>
          <w:position w:val="17"/>
        </w:rPr>
        <w:t>成本分析</w:t>
      </w:r>
      <w:r>
        <w:rPr>
          <w:spacing w:val="-4"/>
          <w:position w:val="17"/>
          <w:sz w:val="21"/>
          <w:szCs w:val="21"/>
        </w:rPr>
        <w:t>&amp;</w:t>
      </w:r>
      <w:r>
        <w:rPr>
          <w:color w:val="595959"/>
          <w:spacing w:val="-4"/>
          <w:position w:val="17"/>
        </w:rPr>
        <w:t>控制管理</w:t>
      </w:r>
    </w:p>
    <w:p>
      <w:pPr>
        <w:pStyle w:val="2"/>
        <w:spacing w:before="1" w:line="220" w:lineRule="auto"/>
        <w:ind w:left="854"/>
      </w:pPr>
      <w:r>
        <w:rPr>
          <w:color w:val="595959"/>
          <w:spacing w:val="-2"/>
        </w:rPr>
        <w:t>组织管理(法方课程)</w:t>
      </w:r>
    </w:p>
    <w:p>
      <w:pPr>
        <w:pStyle w:val="2"/>
        <w:spacing w:before="185" w:line="183" w:lineRule="auto"/>
        <w:ind w:left="860"/>
      </w:pPr>
      <w:r>
        <w:rPr>
          <w:color w:val="595959"/>
          <w:spacing w:val="35"/>
        </w:rPr>
        <w:t>战略诊断与企业战略</w:t>
      </w:r>
    </w:p>
    <w:p>
      <w:pPr>
        <w:pStyle w:val="2"/>
        <w:spacing w:before="201" w:line="183" w:lineRule="auto"/>
        <w:ind w:left="854"/>
      </w:pPr>
      <w:r>
        <w:rPr>
          <w:color w:val="595959"/>
          <w:spacing w:val="29"/>
        </w:rPr>
        <w:t>经营管理</w:t>
      </w:r>
    </w:p>
    <w:p>
      <w:pPr>
        <w:spacing w:line="421" w:lineRule="auto"/>
        <w:rPr>
          <w:rFonts w:ascii="Arial"/>
          <w:sz w:val="21"/>
        </w:rPr>
      </w:pPr>
    </w:p>
    <w:p>
      <w:pPr>
        <w:pStyle w:val="2"/>
        <w:spacing w:before="120" w:line="221" w:lineRule="auto"/>
        <w:ind w:left="873"/>
        <w:rPr>
          <w:sz w:val="28"/>
          <w:szCs w:val="28"/>
        </w:rPr>
      </w:pPr>
      <w:r>
        <w:rPr>
          <w:rFonts w:ascii="Wingdings" w:hAnsi="Wingdings" w:eastAsia="Wingdings" w:cs="Wingdings"/>
          <w:color w:val="4472C4"/>
          <w:spacing w:val="-6"/>
          <w:sz w:val="28"/>
          <w:szCs w:val="28"/>
        </w:rPr>
        <w:t></w:t>
      </w:r>
      <w:r>
        <w:rPr>
          <w:rFonts w:ascii="Wingdings" w:hAnsi="Wingdings" w:eastAsia="Wingdings" w:cs="Wingdings"/>
          <w:color w:val="4472C4"/>
          <w:spacing w:val="-70"/>
          <w:sz w:val="28"/>
          <w:szCs w:val="28"/>
        </w:rPr>
        <w:t xml:space="preserve"> </w:t>
      </w:r>
      <w:r>
        <w:rPr>
          <w:color w:val="4472C4"/>
          <w:spacing w:val="-6"/>
          <w:sz w:val="28"/>
          <w:szCs w:val="28"/>
        </w:rPr>
        <w:t>核心课程(</w:t>
      </w:r>
      <w:r>
        <w:rPr>
          <w:b/>
          <w:bCs/>
          <w:color w:val="4472C4"/>
          <w:spacing w:val="-6"/>
          <w:sz w:val="28"/>
          <w:szCs w:val="28"/>
        </w:rPr>
        <w:t>6</w:t>
      </w:r>
      <w:r>
        <w:rPr>
          <w:color w:val="4472C4"/>
          <w:spacing w:val="-6"/>
          <w:sz w:val="28"/>
          <w:szCs w:val="28"/>
        </w:rPr>
        <w:t>门线上授课课程)</w:t>
      </w:r>
    </w:p>
    <w:p>
      <w:pPr>
        <w:pStyle w:val="2"/>
        <w:spacing w:before="104" w:line="221" w:lineRule="auto"/>
        <w:ind w:left="851"/>
      </w:pPr>
      <w:r>
        <w:rPr>
          <w:color w:val="595959"/>
          <w:spacing w:val="-3"/>
        </w:rPr>
        <w:t>项目管理(法方课程)</w:t>
      </w:r>
    </w:p>
    <w:p>
      <w:pPr>
        <w:pStyle w:val="2"/>
        <w:spacing w:before="147" w:line="463" w:lineRule="exact"/>
        <w:ind w:left="851"/>
      </w:pPr>
      <w:r>
        <w:rPr>
          <w:color w:val="595959"/>
          <w:spacing w:val="-2"/>
          <w:position w:val="17"/>
        </w:rPr>
        <w:t>跨文化管理(法方课程)</w:t>
      </w:r>
    </w:p>
    <w:p>
      <w:pPr>
        <w:pStyle w:val="2"/>
        <w:spacing w:before="1" w:line="220" w:lineRule="auto"/>
        <w:ind w:left="852"/>
      </w:pPr>
      <w:r>
        <w:rPr>
          <w:color w:val="595959"/>
          <w:spacing w:val="-2"/>
        </w:rPr>
        <w:t>创新管理(法方课程)</w:t>
      </w:r>
    </w:p>
    <w:p>
      <w:pPr>
        <w:pStyle w:val="2"/>
        <w:spacing w:before="147" w:line="221" w:lineRule="auto"/>
        <w:ind w:left="852"/>
      </w:pPr>
      <w:r>
        <w:rPr>
          <w:color w:val="595959"/>
          <w:spacing w:val="-2"/>
        </w:rPr>
        <w:t>信息系统管理(法方课程)</w:t>
      </w:r>
    </w:p>
    <w:p>
      <w:pPr>
        <w:pStyle w:val="2"/>
        <w:spacing w:before="147" w:line="463" w:lineRule="exact"/>
        <w:ind w:left="854"/>
      </w:pPr>
      <w:r>
        <w:rPr>
          <w:color w:val="595959"/>
          <w:spacing w:val="1"/>
          <w:position w:val="17"/>
        </w:rPr>
        <w:t>商务英语#1（线上授课平台）</w:t>
      </w:r>
    </w:p>
    <w:p>
      <w:pPr>
        <w:pStyle w:val="2"/>
        <w:spacing w:before="2" w:line="220" w:lineRule="auto"/>
        <w:ind w:left="854"/>
      </w:pPr>
      <w:r>
        <w:rPr>
          <w:color w:val="595959"/>
          <w:spacing w:val="1"/>
        </w:rPr>
        <w:t>商务英语#2（线上授课平台）</w:t>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2"/>
        <w:spacing w:before="137" w:line="225" w:lineRule="auto"/>
        <w:ind w:left="876"/>
        <w:rPr>
          <w:sz w:val="32"/>
          <w:szCs w:val="32"/>
        </w:rPr>
      </w:pPr>
      <w:r>
        <w:pict>
          <v:shape id="_x0000_s1037" o:spid="_x0000_s1037" o:spt="202" type="#_x0000_t202" style="position:absolute;left:0pt;margin-left:-1pt;margin-top:3.65pt;height:26.45pt;width:34.25pt;z-index:2516633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5" w:type="dxa"/>
                    <w:tblInd w:w="20" w:type="dxa"/>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Layout w:type="fixed"/>
                    <w:tblCellMar>
                      <w:top w:w="0" w:type="dxa"/>
                      <w:left w:w="0" w:type="dxa"/>
                      <w:bottom w:w="0" w:type="dxa"/>
                      <w:right w:w="0" w:type="dxa"/>
                    </w:tblCellMar>
                  </w:tblPr>
                  <w:tblGrid>
                    <w:gridCol w:w="635"/>
                  </w:tblGrid>
                  <w:tr>
                    <w:tblPrEx>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CellMar>
                        <w:top w:w="0" w:type="dxa"/>
                        <w:left w:w="0" w:type="dxa"/>
                        <w:bottom w:w="0" w:type="dxa"/>
                        <w:right w:w="0" w:type="dxa"/>
                      </w:tblCellMar>
                    </w:tblPrEx>
                    <w:trPr>
                      <w:trHeight w:val="448" w:hRule="atLeast"/>
                    </w:trPr>
                    <w:tc>
                      <w:tcPr>
                        <w:tcW w:w="635" w:type="dxa"/>
                        <w:shd w:val="clear" w:color="auto" w:fill="4472C4"/>
                        <w:vAlign w:val="top"/>
                      </w:tcPr>
                      <w:p>
                        <w:pPr>
                          <w:rPr>
                            <w:rFonts w:ascii="Arial"/>
                            <w:sz w:val="21"/>
                          </w:rPr>
                        </w:pPr>
                      </w:p>
                    </w:tc>
                  </w:tr>
                </w:tbl>
                <w:p>
                  <w:pPr>
                    <w:rPr>
                      <w:rFonts w:ascii="Arial"/>
                      <w:sz w:val="21"/>
                    </w:rPr>
                  </w:pPr>
                </w:p>
              </w:txbxContent>
            </v:textbox>
          </v:shape>
        </w:pict>
      </w:r>
      <w:r>
        <w:rPr>
          <w:b/>
          <w:bCs/>
          <w:color w:val="D6A16D"/>
          <w:spacing w:val="-1"/>
          <w:sz w:val="30"/>
          <w:szCs w:val="30"/>
        </w:rPr>
        <w:t>PART</w:t>
      </w:r>
      <w:r>
        <w:rPr>
          <w:color w:val="D6A16D"/>
          <w:spacing w:val="-1"/>
          <w:sz w:val="30"/>
          <w:szCs w:val="30"/>
        </w:rPr>
        <w:t>SIX</w:t>
      </w:r>
      <w:r>
        <w:rPr>
          <w:b/>
          <w:bCs/>
          <w:color w:val="4472C4"/>
          <w:spacing w:val="-1"/>
          <w:sz w:val="32"/>
          <w:szCs w:val="32"/>
        </w:rPr>
        <w:t>师资情况[</w:t>
      </w:r>
      <w:r>
        <w:rPr>
          <w:spacing w:val="-2"/>
          <w:sz w:val="32"/>
          <w:szCs w:val="32"/>
        </w:rPr>
        <w:t>学院部分导师</w:t>
      </w:r>
      <w:r>
        <w:rPr>
          <w:b/>
          <w:bCs/>
          <w:color w:val="4472C4"/>
          <w:spacing w:val="-2"/>
          <w:sz w:val="32"/>
          <w:szCs w:val="32"/>
        </w:rPr>
        <w:t>]</w:t>
      </w:r>
    </w:p>
    <w:p>
      <w:pPr>
        <w:spacing w:line="244" w:lineRule="auto"/>
        <w:rPr>
          <w:rFonts w:ascii="Arial"/>
          <w:sz w:val="21"/>
        </w:rPr>
      </w:pPr>
    </w:p>
    <w:p>
      <w:pPr>
        <w:spacing w:line="245" w:lineRule="auto"/>
        <w:rPr>
          <w:rFonts w:ascii="Arial"/>
          <w:sz w:val="21"/>
        </w:rPr>
      </w:pPr>
    </w:p>
    <w:p>
      <w:pPr>
        <w:pStyle w:val="2"/>
        <w:spacing w:before="87" w:line="184" w:lineRule="auto"/>
        <w:ind w:left="852"/>
      </w:pPr>
      <w:r>
        <w:rPr>
          <w:color w:val="595959"/>
          <w:spacing w:val="32"/>
        </w:rPr>
        <w:t>们的硕士学位项目破除门户之见，合纵连横，建立校际联盟。授课师资由国</w:t>
      </w:r>
      <w:r>
        <w:rPr>
          <w:color w:val="595959"/>
          <w:spacing w:val="31"/>
        </w:rPr>
        <w:t>内外知名教授组成，</w:t>
      </w:r>
    </w:p>
    <w:p>
      <w:pPr>
        <w:pStyle w:val="2"/>
        <w:spacing w:before="137" w:line="184" w:lineRule="auto"/>
        <w:jc w:val="right"/>
      </w:pPr>
      <w:r>
        <w:rPr>
          <w:color w:val="595959"/>
          <w:spacing w:val="31"/>
        </w:rPr>
        <w:t>他们不但拥有丰富的教学经验，还有担任国内外大型企</w:t>
      </w:r>
      <w:r>
        <w:rPr>
          <w:color w:val="595959"/>
          <w:spacing w:val="30"/>
        </w:rPr>
        <w:t>业、政府高级顾问的宝贵经历。除此以外，</w:t>
      </w:r>
    </w:p>
    <w:p>
      <w:pPr>
        <w:pStyle w:val="2"/>
        <w:spacing w:before="137" w:line="184" w:lineRule="auto"/>
        <w:ind w:left="853"/>
      </w:pPr>
      <w:r>
        <w:rPr>
          <w:color w:val="595959"/>
          <w:spacing w:val="34"/>
        </w:rPr>
        <w:t>更邀请具有政府任职背景的专家参与授课，以丰富和完善师资结构。</w:t>
      </w:r>
    </w:p>
    <w:p>
      <w:pPr>
        <w:spacing w:line="287" w:lineRule="auto"/>
        <w:rPr>
          <w:rFonts w:ascii="Arial"/>
          <w:sz w:val="21"/>
        </w:rPr>
      </w:pPr>
    </w:p>
    <w:p>
      <w:pPr>
        <w:spacing w:line="287" w:lineRule="auto"/>
        <w:rPr>
          <w:rFonts w:ascii="Arial"/>
          <w:sz w:val="21"/>
        </w:rPr>
      </w:pPr>
    </w:p>
    <w:p>
      <w:pPr>
        <w:pStyle w:val="2"/>
        <w:spacing w:before="86" w:line="399" w:lineRule="exact"/>
        <w:ind w:left="852"/>
      </w:pPr>
      <w:r>
        <w:rPr>
          <w:color w:val="595959"/>
          <w:spacing w:val="37"/>
          <w:position w:val="15"/>
        </w:rPr>
        <w:t>我们的硕士学位项目力求将先进的管理思想与本土的管理实践相结合，致力于以学术智慧帮助企</w:t>
      </w:r>
    </w:p>
    <w:p>
      <w:pPr>
        <w:pStyle w:val="2"/>
        <w:spacing w:before="2" w:line="183" w:lineRule="auto"/>
        <w:ind w:left="853"/>
      </w:pPr>
      <w:r>
        <w:rPr>
          <w:color w:val="595959"/>
          <w:spacing w:val="24"/>
        </w:rPr>
        <w:t>业立足华南，驰骋中国，迈向全球。</w:t>
      </w:r>
    </w:p>
    <w:p>
      <w:pPr>
        <w:spacing w:line="183" w:lineRule="auto"/>
        <w:sectPr>
          <w:pgSz w:w="11906" w:h="16839"/>
          <w:pgMar w:top="910" w:right="829" w:bottom="0" w:left="0" w:header="0" w:footer="0" w:gutter="0"/>
          <w:cols w:space="720" w:num="1"/>
        </w:sectPr>
      </w:pPr>
    </w:p>
    <w:p>
      <w:pPr>
        <w:pStyle w:val="2"/>
        <w:spacing w:before="367" w:line="183" w:lineRule="auto"/>
        <w:ind w:left="3342"/>
        <w:rPr>
          <w:sz w:val="30"/>
          <w:szCs w:val="30"/>
        </w:rPr>
      </w:pPr>
      <w:r>
        <w:drawing>
          <wp:anchor distT="0" distB="0" distL="0" distR="0" simplePos="0" relativeHeight="251664384" behindDoc="0" locked="0" layoutInCell="0" allowOverlap="1">
            <wp:simplePos x="0" y="0"/>
            <wp:positionH relativeFrom="page">
              <wp:posOffset>536575</wp:posOffset>
            </wp:positionH>
            <wp:positionV relativeFrom="page">
              <wp:posOffset>822325</wp:posOffset>
            </wp:positionV>
            <wp:extent cx="1440180" cy="144018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1440179" cy="1440180"/>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581660</wp:posOffset>
            </wp:positionH>
            <wp:positionV relativeFrom="page">
              <wp:posOffset>2483485</wp:posOffset>
            </wp:positionV>
            <wp:extent cx="1403350" cy="144970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1403349" cy="144970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527685</wp:posOffset>
            </wp:positionH>
            <wp:positionV relativeFrom="page">
              <wp:posOffset>4331970</wp:posOffset>
            </wp:positionV>
            <wp:extent cx="1440180" cy="144018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440180" cy="1440179"/>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539750</wp:posOffset>
            </wp:positionH>
            <wp:positionV relativeFrom="page">
              <wp:posOffset>6378575</wp:posOffset>
            </wp:positionV>
            <wp:extent cx="1440180" cy="144018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1440179" cy="1440179"/>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582930</wp:posOffset>
            </wp:positionH>
            <wp:positionV relativeFrom="page">
              <wp:posOffset>8169910</wp:posOffset>
            </wp:positionV>
            <wp:extent cx="1440180" cy="144018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1440180" cy="1440180"/>
                    </a:xfrm>
                    <a:prstGeom prst="rect">
                      <a:avLst/>
                    </a:prstGeom>
                  </pic:spPr>
                </pic:pic>
              </a:graphicData>
            </a:graphic>
          </wp:anchor>
        </w:drawing>
      </w:r>
      <w:r>
        <w:rPr>
          <w:b/>
          <w:bCs/>
          <w:color w:val="4472C4"/>
          <w:spacing w:val="-1"/>
          <w:sz w:val="32"/>
          <w:szCs w:val="32"/>
        </w:rPr>
        <w:t>魏杰</w:t>
      </w:r>
      <w:r>
        <w:rPr>
          <w:color w:val="4472C4"/>
          <w:spacing w:val="-1"/>
          <w:sz w:val="30"/>
          <w:szCs w:val="30"/>
        </w:rPr>
        <w:t>教授</w:t>
      </w:r>
    </w:p>
    <w:p>
      <w:pPr>
        <w:spacing w:line="278" w:lineRule="auto"/>
        <w:rPr>
          <w:rFonts w:ascii="Arial"/>
          <w:sz w:val="21"/>
        </w:rPr>
      </w:pPr>
    </w:p>
    <w:p>
      <w:pPr>
        <w:pStyle w:val="2"/>
        <w:spacing w:before="86" w:line="441" w:lineRule="exact"/>
        <w:ind w:right="10"/>
        <w:jc w:val="right"/>
      </w:pPr>
      <w:r>
        <w:rPr>
          <w:color w:val="3F3F3F"/>
          <w:spacing w:val="-1"/>
          <w:position w:val="18"/>
        </w:rPr>
        <w:t>曾任中国人民大学经济系主任、博士生导师，国家国有资产管理局科研</w:t>
      </w:r>
    </w:p>
    <w:p>
      <w:pPr>
        <w:pStyle w:val="2"/>
        <w:spacing w:line="183" w:lineRule="auto"/>
        <w:ind w:left="3342"/>
      </w:pPr>
      <w:r>
        <w:rPr>
          <w:color w:val="3F3F3F"/>
          <w:spacing w:val="-2"/>
        </w:rPr>
        <w:t>所所长，现任清华大学经济管理学院教授、博士生导师。</w:t>
      </w:r>
    </w:p>
    <w:p>
      <w:pPr>
        <w:spacing w:line="272" w:lineRule="auto"/>
        <w:rPr>
          <w:rFonts w:ascii="Arial"/>
          <w:sz w:val="21"/>
        </w:rPr>
      </w:pPr>
    </w:p>
    <w:p>
      <w:pPr>
        <w:spacing w:line="272" w:lineRule="auto"/>
        <w:rPr>
          <w:rFonts w:ascii="Arial"/>
          <w:sz w:val="21"/>
        </w:rPr>
      </w:pPr>
    </w:p>
    <w:p>
      <w:pPr>
        <w:pStyle w:val="2"/>
        <w:spacing w:before="129" w:line="183" w:lineRule="auto"/>
        <w:ind w:left="3308"/>
        <w:rPr>
          <w:sz w:val="30"/>
          <w:szCs w:val="30"/>
        </w:rPr>
      </w:pPr>
      <w:r>
        <w:rPr>
          <w:b/>
          <w:bCs/>
          <w:color w:val="4472C4"/>
          <w:spacing w:val="-2"/>
          <w:sz w:val="30"/>
          <w:szCs w:val="30"/>
        </w:rPr>
        <w:t>戴亦一</w:t>
      </w:r>
      <w:r>
        <w:rPr>
          <w:color w:val="4472C4"/>
          <w:spacing w:val="-2"/>
          <w:sz w:val="30"/>
          <w:szCs w:val="30"/>
        </w:rPr>
        <w:t>教授</w:t>
      </w:r>
    </w:p>
    <w:p>
      <w:pPr>
        <w:pStyle w:val="2"/>
        <w:spacing w:before="252" w:line="399" w:lineRule="exact"/>
        <w:jc w:val="right"/>
      </w:pPr>
      <w:r>
        <w:fldChar w:fldCharType="begin"/>
      </w:r>
      <w:r>
        <w:instrText xml:space="preserve"> HYPERLINK "https://baike.sogou.com/lemma/ShowInnerLink.htm?lemmaId=88947&amp;ss_c=ssc.citiao.link" </w:instrText>
      </w:r>
      <w:r>
        <w:fldChar w:fldCharType="separate"/>
      </w:r>
      <w:r>
        <w:rPr>
          <w:color w:val="595959"/>
          <w:spacing w:val="-5"/>
          <w:position w:val="15"/>
        </w:rPr>
        <w:t>厦</w:t>
      </w:r>
      <w:r>
        <w:rPr>
          <w:color w:val="595959"/>
          <w:spacing w:val="-4"/>
          <w:position w:val="15"/>
        </w:rPr>
        <w:t>门大学</w:t>
      </w:r>
      <w:r>
        <w:rPr>
          <w:color w:val="595959"/>
          <w:spacing w:val="-4"/>
          <w:position w:val="15"/>
        </w:rPr>
        <w:fldChar w:fldCharType="end"/>
      </w:r>
      <w:r>
        <w:rPr>
          <w:color w:val="595959"/>
          <w:spacing w:val="-4"/>
          <w:position w:val="15"/>
        </w:rPr>
        <w:t>教授、博士生导师、副院长，世界华人不动产协</w:t>
      </w:r>
      <w:r>
        <w:rPr>
          <w:color w:val="595959"/>
          <w:spacing w:val="-2"/>
          <w:position w:val="15"/>
        </w:rPr>
        <w:t>会</w:t>
      </w:r>
    </w:p>
    <w:p>
      <w:pPr>
        <w:pStyle w:val="2"/>
        <w:spacing w:line="184" w:lineRule="auto"/>
        <w:jc w:val="right"/>
      </w:pPr>
      <w:r>
        <w:rPr>
          <w:color w:val="595959"/>
          <w:spacing w:val="31"/>
        </w:rPr>
        <w:t>理事，中国市场策划师协会副会长，七匹狼股份等多家上市</w:t>
      </w:r>
    </w:p>
    <w:p>
      <w:pPr>
        <w:pStyle w:val="2"/>
        <w:spacing w:before="136" w:line="184" w:lineRule="auto"/>
        <w:ind w:left="3305"/>
      </w:pPr>
      <w:r>
        <w:rPr>
          <w:color w:val="595959"/>
          <w:spacing w:val="29"/>
        </w:rPr>
        <w:t>公司的独立董事。</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2"/>
        <w:spacing w:before="130" w:line="182" w:lineRule="auto"/>
        <w:ind w:left="3310"/>
        <w:rPr>
          <w:sz w:val="30"/>
          <w:szCs w:val="30"/>
        </w:rPr>
      </w:pPr>
      <w:r>
        <w:fldChar w:fldCharType="begin"/>
      </w:r>
      <w:r>
        <w:instrText xml:space="preserve"> HYPERLINK "http://emba.lingnan.sysu.edu.cn/javascript:show($(this),775);" </w:instrText>
      </w:r>
      <w:r>
        <w:fldChar w:fldCharType="separate"/>
      </w:r>
      <w:r>
        <w:rPr>
          <w:b/>
          <w:bCs/>
          <w:color w:val="4472C4"/>
          <w:spacing w:val="-2"/>
          <w:sz w:val="30"/>
          <w:szCs w:val="30"/>
        </w:rPr>
        <w:t>杨杜</w:t>
      </w:r>
      <w:r>
        <w:rPr>
          <w:color w:val="4472C4"/>
          <w:spacing w:val="-2"/>
          <w:sz w:val="30"/>
          <w:szCs w:val="30"/>
        </w:rPr>
        <w:t>教授</w:t>
      </w:r>
      <w:r>
        <w:rPr>
          <w:color w:val="4472C4"/>
          <w:spacing w:val="-2"/>
          <w:sz w:val="30"/>
          <w:szCs w:val="30"/>
        </w:rPr>
        <w:fldChar w:fldCharType="end"/>
      </w:r>
    </w:p>
    <w:p>
      <w:pPr>
        <w:pStyle w:val="2"/>
        <w:spacing w:before="250" w:line="280" w:lineRule="auto"/>
        <w:ind w:left="3321" w:right="44" w:firstLine="1"/>
      </w:pPr>
      <w:r>
        <w:fldChar w:fldCharType="begin"/>
      </w:r>
      <w:r>
        <w:instrText xml:space="preserve"> HYPERLINK "https://baike.sogou.com/lemma/ShowInnerLink.htm?lemmaId=5620411&amp;ss_c=ssc.citiao.link" </w:instrText>
      </w:r>
      <w:r>
        <w:fldChar w:fldCharType="separate"/>
      </w:r>
      <w:r>
        <w:rPr>
          <w:color w:val="595959"/>
          <w:spacing w:val="-5"/>
        </w:rPr>
        <w:t>中国人民大学商学院</w:t>
      </w:r>
      <w:r>
        <w:rPr>
          <w:color w:val="595959"/>
          <w:spacing w:val="-5"/>
        </w:rPr>
        <w:fldChar w:fldCharType="end"/>
      </w:r>
      <w:r>
        <w:rPr>
          <w:color w:val="595959"/>
          <w:spacing w:val="-5"/>
        </w:rPr>
        <w:t>教授，组织与人力资源系的系主任。中</w:t>
      </w:r>
      <w:r>
        <w:rPr>
          <w:color w:val="595959"/>
          <w:spacing w:val="26"/>
        </w:rPr>
        <w:t>国人民大学经济学博士后、博导，在企业成长、企业</w:t>
      </w:r>
      <w:r>
        <w:rPr>
          <w:color w:val="595959"/>
          <w:spacing w:val="25"/>
        </w:rPr>
        <w:t>文化、</w:t>
      </w:r>
    </w:p>
    <w:p>
      <w:pPr>
        <w:pStyle w:val="2"/>
        <w:spacing w:line="184" w:lineRule="auto"/>
        <w:ind w:left="3307"/>
      </w:pPr>
      <w:r>
        <w:rPr>
          <w:color w:val="595959"/>
          <w:spacing w:val="32"/>
        </w:rPr>
        <w:t>企业伦理、知识管理等领域是中国最知名专家之一。</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2"/>
        <w:spacing w:before="130" w:line="183" w:lineRule="auto"/>
        <w:ind w:left="3284"/>
        <w:rPr>
          <w:sz w:val="30"/>
          <w:szCs w:val="30"/>
        </w:rPr>
      </w:pPr>
      <w:r>
        <w:rPr>
          <w:b/>
          <w:bCs/>
          <w:color w:val="4472C4"/>
          <w:spacing w:val="-1"/>
          <w:sz w:val="30"/>
          <w:szCs w:val="30"/>
        </w:rPr>
        <w:t>郑振龙</w:t>
      </w:r>
      <w:r>
        <w:rPr>
          <w:color w:val="4472C4"/>
          <w:spacing w:val="-1"/>
          <w:sz w:val="30"/>
          <w:szCs w:val="30"/>
        </w:rPr>
        <w:t>教授</w:t>
      </w:r>
    </w:p>
    <w:p>
      <w:pPr>
        <w:spacing w:line="263" w:lineRule="auto"/>
        <w:rPr>
          <w:rFonts w:ascii="Arial"/>
          <w:sz w:val="21"/>
        </w:rPr>
      </w:pPr>
    </w:p>
    <w:p>
      <w:pPr>
        <w:pStyle w:val="2"/>
        <w:spacing w:before="86" w:line="256" w:lineRule="auto"/>
        <w:ind w:left="3286" w:firstLine="1"/>
        <w:jc w:val="both"/>
      </w:pPr>
      <w:r>
        <w:fldChar w:fldCharType="begin"/>
      </w:r>
      <w:r>
        <w:instrText xml:space="preserve"> HYPERLINK "https://baike.sogou.com/lemma/ShowInnerLink.htm?lemmaId=7793617&amp;ss_c=ssc.citiao.link" </w:instrText>
      </w:r>
      <w:r>
        <w:fldChar w:fldCharType="separate"/>
      </w:r>
      <w:r>
        <w:rPr>
          <w:color w:val="595959"/>
          <w:spacing w:val="-3"/>
        </w:rPr>
        <w:t>厦门大学研究生院</w:t>
      </w:r>
      <w:r>
        <w:rPr>
          <w:color w:val="595959"/>
          <w:spacing w:val="-3"/>
        </w:rPr>
        <w:fldChar w:fldCharType="end"/>
      </w:r>
      <w:r>
        <w:rPr>
          <w:color w:val="595959"/>
          <w:spacing w:val="-3"/>
        </w:rPr>
        <w:t>副院长，经济学（金融学）博士、博士生导师。曾作为美国富布赖特访问</w:t>
      </w:r>
      <w:r>
        <w:rPr>
          <w:color w:val="595959"/>
          <w:spacing w:val="-4"/>
        </w:rPr>
        <w:t>研究学者在美国UCLA的</w:t>
      </w:r>
      <w:r>
        <w:rPr>
          <w:color w:val="595959"/>
        </w:rPr>
        <w:t>Anderson</w:t>
      </w:r>
      <w:r>
        <w:fldChar w:fldCharType="begin"/>
      </w:r>
      <w:r>
        <w:instrText xml:space="preserve"> HYPERLINK "https://baike.sogou.com/lemma/ShowInnerLink.htm?lemmaId=165905&amp;ss_c=ssc.citiao.link" </w:instrText>
      </w:r>
      <w:r>
        <w:fldChar w:fldCharType="separate"/>
      </w:r>
      <w:r>
        <w:rPr>
          <w:color w:val="595959"/>
          <w:spacing w:val="25"/>
        </w:rPr>
        <w:t>管理学院</w:t>
      </w:r>
      <w:r>
        <w:rPr>
          <w:color w:val="595959"/>
          <w:spacing w:val="25"/>
        </w:rPr>
        <w:fldChar w:fldCharType="end"/>
      </w:r>
      <w:r>
        <w:rPr>
          <w:color w:val="595959"/>
          <w:spacing w:val="25"/>
        </w:rPr>
        <w:t>与</w:t>
      </w:r>
      <w:r>
        <w:fldChar w:fldCharType="begin"/>
      </w:r>
      <w:r>
        <w:instrText xml:space="preserve"> HYPERLINK "https://baike.sogou.com/lemma/ShowInnerLink.htm?lemmaId=5900449&amp;ss_c=ssc.citiao.link" </w:instrText>
      </w:r>
      <w:r>
        <w:fldChar w:fldCharType="separate"/>
      </w:r>
      <w:r>
        <w:rPr>
          <w:color w:val="595959"/>
          <w:spacing w:val="25"/>
        </w:rPr>
        <w:t>美国金融学会</w:t>
      </w:r>
      <w:r>
        <w:rPr>
          <w:color w:val="595959"/>
          <w:spacing w:val="25"/>
        </w:rPr>
        <w:fldChar w:fldCharType="end"/>
      </w:r>
      <w:r>
        <w:rPr>
          <w:color w:val="595959"/>
          <w:spacing w:val="25"/>
        </w:rPr>
        <w:t>前主席</w:t>
      </w:r>
      <w:r>
        <w:rPr>
          <w:color w:val="595959"/>
        </w:rPr>
        <w:t>MichaelBrennan</w:t>
      </w:r>
      <w:r>
        <w:rPr>
          <w:color w:val="595959"/>
          <w:spacing w:val="10"/>
        </w:rPr>
        <w:t>教授从事合作研究。</w:t>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130" w:line="183" w:lineRule="auto"/>
        <w:ind w:left="3287"/>
        <w:rPr>
          <w:sz w:val="30"/>
          <w:szCs w:val="30"/>
        </w:rPr>
      </w:pPr>
      <w:r>
        <w:rPr>
          <w:b/>
          <w:bCs/>
          <w:color w:val="4472C4"/>
          <w:spacing w:val="-2"/>
          <w:sz w:val="30"/>
          <w:szCs w:val="30"/>
        </w:rPr>
        <w:t>傅慧</w:t>
      </w:r>
      <w:r>
        <w:rPr>
          <w:color w:val="4472C4"/>
          <w:spacing w:val="-2"/>
          <w:sz w:val="30"/>
          <w:szCs w:val="30"/>
        </w:rPr>
        <w:t>教授</w:t>
      </w:r>
    </w:p>
    <w:p>
      <w:pPr>
        <w:pStyle w:val="2"/>
        <w:spacing w:before="172" w:line="459" w:lineRule="exact"/>
        <w:ind w:left="3299"/>
      </w:pPr>
      <w:r>
        <w:rPr>
          <w:color w:val="595959"/>
          <w:spacing w:val="31"/>
          <w:position w:val="20"/>
        </w:rPr>
        <w:t>中山大学管理学院教授、博士生导师</w:t>
      </w:r>
    </w:p>
    <w:p>
      <w:pPr>
        <w:pStyle w:val="2"/>
        <w:spacing w:line="184" w:lineRule="auto"/>
        <w:ind w:left="3299"/>
      </w:pPr>
      <w:r>
        <w:rPr>
          <w:color w:val="595959"/>
          <w:spacing w:val="36"/>
        </w:rPr>
        <w:t>中山大学管理学院高级学术主任</w:t>
      </w:r>
    </w:p>
    <w:p>
      <w:pPr>
        <w:pStyle w:val="2"/>
        <w:spacing w:before="198" w:line="183" w:lineRule="auto"/>
        <w:ind w:left="3294"/>
      </w:pPr>
      <w:r>
        <w:rPr>
          <w:color w:val="595959"/>
          <w:spacing w:val="-3"/>
        </w:rPr>
        <w:t>2019年中国十大最受尊敬商学院教授</w:t>
      </w:r>
    </w:p>
    <w:p>
      <w:pPr>
        <w:spacing w:line="183" w:lineRule="auto"/>
        <w:sectPr>
          <w:pgSz w:w="11906" w:h="16839"/>
          <w:pgMar w:top="1295" w:right="1522" w:bottom="0" w:left="831" w:header="0" w:footer="0" w:gutter="0"/>
          <w:cols w:space="720" w:num="1"/>
        </w:sectPr>
      </w:pPr>
    </w:p>
    <w:p>
      <w:pPr>
        <w:pStyle w:val="2"/>
        <w:spacing w:before="261" w:line="182" w:lineRule="auto"/>
        <w:ind w:left="3183"/>
        <w:rPr>
          <w:sz w:val="30"/>
          <w:szCs w:val="30"/>
        </w:rPr>
      </w:pPr>
      <w:r>
        <w:drawing>
          <wp:anchor distT="0" distB="0" distL="0" distR="0" simplePos="0" relativeHeight="251671552" behindDoc="0" locked="0" layoutInCell="0" allowOverlap="1">
            <wp:simplePos x="0" y="0"/>
            <wp:positionH relativeFrom="page">
              <wp:posOffset>539750</wp:posOffset>
            </wp:positionH>
            <wp:positionV relativeFrom="page">
              <wp:posOffset>608330</wp:posOffset>
            </wp:positionV>
            <wp:extent cx="1440180" cy="144018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1440179" cy="144018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528320</wp:posOffset>
            </wp:positionH>
            <wp:positionV relativeFrom="page">
              <wp:posOffset>2240915</wp:posOffset>
            </wp:positionV>
            <wp:extent cx="1440180" cy="144018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
                    <a:stretch>
                      <a:fillRect/>
                    </a:stretch>
                  </pic:blipFill>
                  <pic:spPr>
                    <a:xfrm>
                      <a:off x="0" y="0"/>
                      <a:ext cx="1440180" cy="1440180"/>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528320</wp:posOffset>
            </wp:positionH>
            <wp:positionV relativeFrom="page">
              <wp:posOffset>4225925</wp:posOffset>
            </wp:positionV>
            <wp:extent cx="1440180" cy="144018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
                    <a:stretch>
                      <a:fillRect/>
                    </a:stretch>
                  </pic:blipFill>
                  <pic:spPr>
                    <a:xfrm>
                      <a:off x="0" y="0"/>
                      <a:ext cx="1440180" cy="1440179"/>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523875</wp:posOffset>
            </wp:positionH>
            <wp:positionV relativeFrom="page">
              <wp:posOffset>5998210</wp:posOffset>
            </wp:positionV>
            <wp:extent cx="1450975" cy="144018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1450975" cy="1440179"/>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528320</wp:posOffset>
            </wp:positionH>
            <wp:positionV relativeFrom="page">
              <wp:posOffset>7816215</wp:posOffset>
            </wp:positionV>
            <wp:extent cx="1440180" cy="144018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2"/>
                    <a:stretch>
                      <a:fillRect/>
                    </a:stretch>
                  </pic:blipFill>
                  <pic:spPr>
                    <a:xfrm>
                      <a:off x="0" y="0"/>
                      <a:ext cx="1440180" cy="1440179"/>
                    </a:xfrm>
                    <a:prstGeom prst="rect">
                      <a:avLst/>
                    </a:prstGeom>
                  </pic:spPr>
                </pic:pic>
              </a:graphicData>
            </a:graphic>
          </wp:anchor>
        </w:drawing>
      </w:r>
      <w:r>
        <w:rPr>
          <w:b/>
          <w:bCs/>
          <w:color w:val="4472C4"/>
          <w:spacing w:val="-3"/>
          <w:sz w:val="30"/>
          <w:szCs w:val="30"/>
        </w:rPr>
        <w:t>丁志国</w:t>
      </w:r>
      <w:r>
        <w:rPr>
          <w:color w:val="4472C4"/>
          <w:spacing w:val="-3"/>
          <w:sz w:val="30"/>
          <w:szCs w:val="30"/>
        </w:rPr>
        <w:t>教授</w:t>
      </w:r>
    </w:p>
    <w:p>
      <w:pPr>
        <w:spacing w:line="248" w:lineRule="auto"/>
        <w:rPr>
          <w:rFonts w:ascii="Arial"/>
          <w:sz w:val="21"/>
        </w:rPr>
      </w:pPr>
    </w:p>
    <w:p>
      <w:pPr>
        <w:pStyle w:val="2"/>
        <w:spacing w:before="86" w:line="244" w:lineRule="auto"/>
        <w:ind w:left="3170" w:right="223" w:firstLine="8"/>
        <w:jc w:val="both"/>
      </w:pPr>
      <w:r>
        <w:rPr>
          <w:color w:val="595959"/>
          <w:spacing w:val="-4"/>
        </w:rPr>
        <w:t>吉林大学金融学教授、博士生导师。中央电视台财经频道</w:t>
      </w:r>
      <w:r>
        <w:rPr>
          <w:color w:val="595959"/>
          <w:spacing w:val="4"/>
        </w:rPr>
        <w:t>(</w:t>
      </w:r>
      <w:r>
        <w:rPr>
          <w:color w:val="595959"/>
        </w:rPr>
        <w:t>CCTV</w:t>
      </w:r>
      <w:r>
        <w:rPr>
          <w:color w:val="595959"/>
          <w:spacing w:val="4"/>
        </w:rPr>
        <w:t>-2)《理财教室》主讲人、中央电视台财经频道(</w:t>
      </w:r>
      <w:r>
        <w:rPr>
          <w:color w:val="595959"/>
        </w:rPr>
        <w:t>CCTV</w:t>
      </w:r>
      <w:r>
        <w:rPr>
          <w:color w:val="595959"/>
          <w:spacing w:val="4"/>
        </w:rPr>
        <w:t>-2)</w:t>
      </w:r>
      <w:r>
        <w:rPr>
          <w:color w:val="595959"/>
          <w:spacing w:val="15"/>
        </w:rPr>
        <w:t>《交易时间》特邀嘉宾。</w:t>
      </w:r>
    </w:p>
    <w:p>
      <w:pPr>
        <w:pStyle w:val="2"/>
        <w:spacing w:before="93" w:line="382" w:lineRule="exact"/>
        <w:ind w:left="3175"/>
      </w:pPr>
      <w:r>
        <w:rPr>
          <w:color w:val="595959"/>
          <w:spacing w:val="32"/>
          <w:position w:val="14"/>
        </w:rPr>
        <w:t>作为项目负责人主持国家自然科学基金、国家社科基金重点项目、</w:t>
      </w:r>
    </w:p>
    <w:p>
      <w:pPr>
        <w:pStyle w:val="2"/>
        <w:spacing w:line="183" w:lineRule="auto"/>
        <w:ind w:left="3175"/>
      </w:pPr>
      <w:r>
        <w:rPr>
          <w:color w:val="595959"/>
          <w:spacing w:val="-3"/>
        </w:rPr>
        <w:t>教育部基地重大项目等科研课题10余项。</w:t>
      </w:r>
    </w:p>
    <w:p>
      <w:pPr>
        <w:spacing w:line="290" w:lineRule="auto"/>
        <w:rPr>
          <w:rFonts w:ascii="Arial"/>
          <w:sz w:val="21"/>
        </w:rPr>
      </w:pPr>
    </w:p>
    <w:p>
      <w:pPr>
        <w:pStyle w:val="2"/>
        <w:spacing w:before="129" w:line="183" w:lineRule="auto"/>
        <w:ind w:left="3203"/>
        <w:rPr>
          <w:sz w:val="30"/>
          <w:szCs w:val="30"/>
        </w:rPr>
      </w:pPr>
      <w:r>
        <w:rPr>
          <w:b/>
          <w:bCs/>
          <w:color w:val="4472C4"/>
          <w:spacing w:val="-3"/>
          <w:sz w:val="30"/>
          <w:szCs w:val="30"/>
        </w:rPr>
        <w:t>欧阳良宜</w:t>
      </w:r>
      <w:r>
        <w:rPr>
          <w:color w:val="4472C4"/>
          <w:spacing w:val="-3"/>
          <w:sz w:val="30"/>
          <w:szCs w:val="30"/>
        </w:rPr>
        <w:t>副教授</w:t>
      </w:r>
    </w:p>
    <w:p>
      <w:pPr>
        <w:spacing w:line="250" w:lineRule="auto"/>
        <w:rPr>
          <w:rFonts w:ascii="Arial"/>
          <w:sz w:val="21"/>
        </w:rPr>
      </w:pPr>
    </w:p>
    <w:p>
      <w:pPr>
        <w:pStyle w:val="2"/>
        <w:spacing w:before="85" w:line="381" w:lineRule="exact"/>
        <w:ind w:left="3195"/>
      </w:pPr>
      <w:r>
        <w:fldChar w:fldCharType="begin"/>
      </w:r>
      <w:r>
        <w:instrText xml:space="preserve"> HYPERLINK "https://baike.baidu.com/item/%E5%8C%97%E4%BA%AC%E5%A4%A7%E5%AD%A6%E6%B1%87%E4%B8%B0%E5%95%86%E5%AD%A6%E9%99%A2/5638942" </w:instrText>
      </w:r>
      <w:r>
        <w:fldChar w:fldCharType="separate"/>
      </w:r>
      <w:r>
        <w:rPr>
          <w:color w:val="595959"/>
          <w:spacing w:val="-4"/>
          <w:position w:val="14"/>
        </w:rPr>
        <w:t>北京大学汇丰商学院</w:t>
      </w:r>
      <w:r>
        <w:rPr>
          <w:color w:val="595959"/>
          <w:spacing w:val="-4"/>
          <w:position w:val="14"/>
        </w:rPr>
        <w:fldChar w:fldCharType="end"/>
      </w:r>
      <w:r>
        <w:rPr>
          <w:color w:val="595959"/>
          <w:spacing w:val="-4"/>
          <w:position w:val="14"/>
        </w:rPr>
        <w:t>副院长、金融学副教授</w:t>
      </w:r>
    </w:p>
    <w:p>
      <w:pPr>
        <w:pStyle w:val="2"/>
        <w:spacing w:before="1" w:line="182" w:lineRule="auto"/>
        <w:ind w:left="3195"/>
      </w:pPr>
      <w:r>
        <w:fldChar w:fldCharType="begin"/>
      </w:r>
      <w:r>
        <w:instrText xml:space="preserve"> HYPERLINK "https://baike.baidu.com/item/%E9%A6%99%E6%B8%AF%E5%A4%A7%E5%AD%A6/233635" </w:instrText>
      </w:r>
      <w:r>
        <w:fldChar w:fldCharType="separate"/>
      </w:r>
      <w:r>
        <w:rPr>
          <w:color w:val="595959"/>
          <w:spacing w:val="-3"/>
        </w:rPr>
        <w:t>香港大学</w:t>
      </w:r>
      <w:r>
        <w:rPr>
          <w:color w:val="595959"/>
          <w:spacing w:val="-3"/>
        </w:rPr>
        <w:fldChar w:fldCharType="end"/>
      </w:r>
      <w:r>
        <w:rPr>
          <w:color w:val="595959"/>
          <w:spacing w:val="-3"/>
        </w:rPr>
        <w:t>金融学博士、特许金融分析师</w:t>
      </w:r>
    </w:p>
    <w:p>
      <w:pPr>
        <w:pStyle w:val="2"/>
        <w:spacing w:before="118" w:line="183" w:lineRule="auto"/>
        <w:ind w:left="3195"/>
      </w:pPr>
      <w:r>
        <w:rPr>
          <w:color w:val="595959"/>
          <w:spacing w:val="25"/>
        </w:rPr>
        <w:t>研究方向：私募股权，金融工程，公司金融</w:t>
      </w:r>
    </w:p>
    <w:p>
      <w:pPr>
        <w:spacing w:line="443" w:lineRule="auto"/>
        <w:rPr>
          <w:rFonts w:ascii="Arial"/>
          <w:sz w:val="21"/>
        </w:rPr>
      </w:pPr>
    </w:p>
    <w:p>
      <w:pPr>
        <w:pStyle w:val="2"/>
        <w:spacing w:before="130" w:line="183" w:lineRule="auto"/>
        <w:ind w:left="3271"/>
        <w:rPr>
          <w:sz w:val="30"/>
          <w:szCs w:val="30"/>
        </w:rPr>
      </w:pPr>
      <w:r>
        <w:rPr>
          <w:b/>
          <w:bCs/>
          <w:color w:val="4472C4"/>
          <w:spacing w:val="-2"/>
          <w:sz w:val="30"/>
          <w:szCs w:val="30"/>
        </w:rPr>
        <w:t>金家飞</w:t>
      </w:r>
      <w:r>
        <w:rPr>
          <w:color w:val="4472C4"/>
          <w:spacing w:val="-2"/>
          <w:sz w:val="30"/>
          <w:szCs w:val="30"/>
        </w:rPr>
        <w:t>副教授</w:t>
      </w:r>
    </w:p>
    <w:p>
      <w:pPr>
        <w:pStyle w:val="2"/>
        <w:spacing w:before="273" w:line="461" w:lineRule="exact"/>
        <w:ind w:left="3281"/>
      </w:pPr>
      <w:r>
        <w:rPr>
          <w:spacing w:val="-1"/>
          <w:position w:val="20"/>
        </w:rPr>
        <w:t>哈尔滨工业大学经济与管理学院教授</w:t>
      </w:r>
    </w:p>
    <w:p>
      <w:pPr>
        <w:pStyle w:val="2"/>
        <w:spacing w:before="1" w:line="182" w:lineRule="auto"/>
        <w:ind w:left="3272"/>
      </w:pPr>
      <w:r>
        <w:rPr>
          <w:spacing w:val="-1"/>
        </w:rPr>
        <w:t>管理学博士、博士生导师</w:t>
      </w:r>
    </w:p>
    <w:p>
      <w:pPr>
        <w:pStyle w:val="2"/>
        <w:spacing w:before="197" w:line="184" w:lineRule="auto"/>
        <w:ind w:left="3272"/>
      </w:pPr>
      <w:r>
        <w:rPr>
          <w:spacing w:val="-1"/>
        </w:rPr>
        <w:t>高级管理培训中心（EDP）主任</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2"/>
        <w:spacing w:before="129" w:line="182" w:lineRule="auto"/>
        <w:ind w:left="3271"/>
        <w:rPr>
          <w:sz w:val="30"/>
          <w:szCs w:val="30"/>
        </w:rPr>
      </w:pPr>
      <w:r>
        <w:rPr>
          <w:b/>
          <w:bCs/>
          <w:color w:val="4472C4"/>
          <w:spacing w:val="-2"/>
          <w:sz w:val="30"/>
          <w:szCs w:val="30"/>
        </w:rPr>
        <w:t>吴世农</w:t>
      </w:r>
      <w:r>
        <w:rPr>
          <w:color w:val="4472C4"/>
          <w:spacing w:val="-2"/>
          <w:sz w:val="30"/>
          <w:szCs w:val="30"/>
        </w:rPr>
        <w:t>教授</w:t>
      </w:r>
    </w:p>
    <w:p>
      <w:pPr>
        <w:spacing w:line="296" w:lineRule="auto"/>
        <w:rPr>
          <w:rFonts w:ascii="Arial"/>
          <w:sz w:val="21"/>
        </w:rPr>
      </w:pPr>
    </w:p>
    <w:p>
      <w:pPr>
        <w:pStyle w:val="2"/>
        <w:spacing w:before="86" w:line="280" w:lineRule="auto"/>
        <w:ind w:left="3266" w:right="490"/>
        <w:jc w:val="both"/>
      </w:pPr>
      <w:r>
        <w:rPr>
          <w:color w:val="595959"/>
          <w:spacing w:val="-4"/>
        </w:rPr>
        <w:t>厦门大学副校长，经济学博士，</w:t>
      </w:r>
      <w:r>
        <w:fldChar w:fldCharType="begin"/>
      </w:r>
      <w:r>
        <w:instrText xml:space="preserve"> HYPERLINK "https://baike.sogou.com/lemma/ShowInnerLink.htm?lemmaId=88947&amp;ss_c=ssc.citiao.link" </w:instrText>
      </w:r>
      <w:r>
        <w:fldChar w:fldCharType="separate"/>
      </w:r>
      <w:r>
        <w:rPr>
          <w:color w:val="595959"/>
          <w:spacing w:val="-4"/>
        </w:rPr>
        <w:t>厦门大学</w:t>
      </w:r>
      <w:r>
        <w:rPr>
          <w:color w:val="595959"/>
          <w:spacing w:val="-4"/>
        </w:rPr>
        <w:fldChar w:fldCharType="end"/>
      </w:r>
      <w:r>
        <w:rPr>
          <w:color w:val="595959"/>
          <w:spacing w:val="-4"/>
        </w:rPr>
        <w:t>教授、博士生导师，</w:t>
      </w:r>
      <w:r>
        <w:rPr>
          <w:color w:val="595959"/>
          <w:spacing w:val="30"/>
        </w:rPr>
        <w:t>在我国率先开展财务和资本市场领域的实证研究。现任第一、</w:t>
      </w:r>
      <w:r>
        <w:rPr>
          <w:color w:val="595959"/>
          <w:spacing w:val="-2"/>
        </w:rPr>
        <w:t>二届</w:t>
      </w:r>
      <w:r>
        <w:fldChar w:fldCharType="begin"/>
      </w:r>
      <w:r>
        <w:instrText xml:space="preserve"> HYPERLINK "https://baike.sogou.com/lemma/ShowInnerLink.htm?lemmaId=63720890&amp;ss_c=ssc.citiao.link" </w:instrText>
      </w:r>
      <w:r>
        <w:fldChar w:fldCharType="separate"/>
      </w:r>
      <w:r>
        <w:rPr>
          <w:color w:val="595959"/>
          <w:spacing w:val="-2"/>
        </w:rPr>
        <w:t>全国MBA教育指导委员会</w:t>
      </w:r>
      <w:r>
        <w:rPr>
          <w:color w:val="595959"/>
          <w:spacing w:val="-2"/>
        </w:rPr>
        <w:fldChar w:fldCharType="end"/>
      </w:r>
      <w:r>
        <w:rPr>
          <w:color w:val="595959"/>
          <w:spacing w:val="-2"/>
        </w:rPr>
        <w:t>副主任委员，国家教育部第</w:t>
      </w:r>
      <w:r>
        <w:rPr>
          <w:color w:val="595959"/>
          <w:spacing w:val="35"/>
        </w:rPr>
        <w:t>四届科学技术委员会管理学部的学部委员，</w:t>
      </w:r>
      <w:r>
        <w:fldChar w:fldCharType="begin"/>
      </w:r>
      <w:r>
        <w:instrText xml:space="preserve"> HYPERLINK "https://baike.sogou.com/lemma/ShowInnerLink.htm?lemmaId=166732&amp;ss_c=ssc.citiao.link" </w:instrText>
      </w:r>
      <w:r>
        <w:fldChar w:fldCharType="separate"/>
      </w:r>
      <w:r>
        <w:rPr>
          <w:color w:val="595959"/>
          <w:spacing w:val="35"/>
        </w:rPr>
        <w:t>国务院学位委员</w:t>
      </w:r>
      <w:r>
        <w:rPr>
          <w:color w:val="595959"/>
          <w:spacing w:val="35"/>
        </w:rPr>
        <w:fldChar w:fldCharType="end"/>
      </w:r>
    </w:p>
    <w:p>
      <w:pPr>
        <w:tabs>
          <w:tab w:val="left" w:pos="3502"/>
        </w:tabs>
        <w:spacing w:line="343" w:lineRule="exact"/>
        <w:ind w:left="3263"/>
        <w:rPr>
          <w:rFonts w:ascii="Arial" w:hAnsi="Arial" w:eastAsia="Arial" w:cs="Arial"/>
          <w:sz w:val="21"/>
          <w:szCs w:val="21"/>
        </w:rPr>
      </w:pPr>
      <w:r>
        <w:fldChar w:fldCharType="begin"/>
      </w:r>
      <w:r>
        <w:instrText xml:space="preserve"> HYPERLINK "https://baike.sogou.com/lemma/ShowInnerLink.htm?lemmaId=166732&amp;ss_c=ssc.citiao.link" </w:instrText>
      </w:r>
      <w:r>
        <w:fldChar w:fldCharType="separate"/>
      </w:r>
      <w:r>
        <w:rPr>
          <w:rFonts w:ascii="Arial" w:hAnsi="Arial" w:eastAsia="Arial" w:cs="Arial"/>
          <w:position w:val="3"/>
          <w:sz w:val="21"/>
          <w:szCs w:val="21"/>
        </w:rPr>
        <w:tab/>
      </w:r>
      <w:r>
        <w:rPr>
          <w:rFonts w:ascii="Arial" w:hAnsi="Arial" w:eastAsia="Arial" w:cs="Arial"/>
          <w:position w:val="3"/>
          <w:sz w:val="21"/>
          <w:szCs w:val="21"/>
        </w:rPr>
        <w:fldChar w:fldCharType="end"/>
      </w:r>
    </w:p>
    <w:p>
      <w:pPr>
        <w:pStyle w:val="2"/>
        <w:spacing w:before="302" w:line="183" w:lineRule="auto"/>
        <w:ind w:left="3420"/>
        <w:rPr>
          <w:sz w:val="30"/>
          <w:szCs w:val="30"/>
        </w:rPr>
      </w:pPr>
      <w:r>
        <w:rPr>
          <w:b/>
          <w:bCs/>
          <w:color w:val="4472C4"/>
          <w:spacing w:val="-2"/>
          <w:sz w:val="30"/>
          <w:szCs w:val="30"/>
        </w:rPr>
        <w:t>唐鑛</w:t>
      </w:r>
      <w:r>
        <w:rPr>
          <w:color w:val="4472C4"/>
          <w:spacing w:val="-2"/>
          <w:sz w:val="30"/>
          <w:szCs w:val="30"/>
        </w:rPr>
        <w:t>教授</w:t>
      </w:r>
    </w:p>
    <w:p>
      <w:pPr>
        <w:pStyle w:val="2"/>
        <w:spacing w:before="251" w:line="280" w:lineRule="auto"/>
        <w:ind w:left="3420" w:firstLine="12"/>
      </w:pPr>
      <w:r>
        <w:rPr>
          <w:color w:val="595959"/>
          <w:spacing w:val="33"/>
        </w:rPr>
        <w:t>中国人民大学教授，重庆工商大学客座教授中国人民大学劳动人</w:t>
      </w:r>
      <w:r>
        <w:rPr>
          <w:color w:val="595959"/>
          <w:spacing w:val="32"/>
        </w:rPr>
        <w:t>事学院党委书记兼副院长研究领域：人力资源与劳动关系管理、</w:t>
      </w:r>
    </w:p>
    <w:p>
      <w:pPr>
        <w:pStyle w:val="2"/>
        <w:spacing w:before="1" w:line="183" w:lineRule="auto"/>
        <w:ind w:left="3421"/>
      </w:pPr>
      <w:r>
        <w:rPr>
          <w:color w:val="595959"/>
          <w:spacing w:val="27"/>
        </w:rPr>
        <w:t>冲突管理系统。</w:t>
      </w:r>
    </w:p>
    <w:p>
      <w:pPr>
        <w:spacing w:line="183" w:lineRule="auto"/>
        <w:sectPr>
          <w:pgSz w:w="11906" w:h="16839"/>
          <w:pgMar w:top="958" w:right="1017" w:bottom="0" w:left="825" w:header="0" w:footer="0" w:gutter="0"/>
          <w:cols w:space="720" w:num="1"/>
        </w:sectPr>
      </w:pPr>
    </w:p>
    <w:tbl>
      <w:tblPr>
        <w:tblStyle w:val="5"/>
        <w:tblW w:w="10034" w:type="dxa"/>
        <w:tblInd w:w="56" w:type="dxa"/>
        <w:tblBorders>
          <w:top w:val="none" w:color="auto" w:sz="0" w:space="0"/>
          <w:left w:val="single" w:color="D6A16D" w:sz="8" w:space="0"/>
          <w:bottom w:val="single" w:color="D6A16D" w:sz="8" w:space="0"/>
          <w:right w:val="single" w:color="D6A16D" w:sz="8" w:space="0"/>
          <w:insideH w:val="none" w:color="auto" w:sz="0" w:space="0"/>
          <w:insideV w:val="none" w:color="auto" w:sz="0" w:space="0"/>
        </w:tblBorders>
        <w:tblLayout w:type="fixed"/>
        <w:tblCellMar>
          <w:top w:w="0" w:type="dxa"/>
          <w:left w:w="0" w:type="dxa"/>
          <w:bottom w:w="0" w:type="dxa"/>
          <w:right w:w="0" w:type="dxa"/>
        </w:tblCellMar>
      </w:tblPr>
      <w:tblGrid>
        <w:gridCol w:w="10034"/>
      </w:tblGrid>
      <w:tr>
        <w:tblPrEx>
          <w:tblBorders>
            <w:top w:val="none" w:color="auto" w:sz="0" w:space="0"/>
            <w:left w:val="single" w:color="D6A16D" w:sz="8" w:space="0"/>
            <w:bottom w:val="single" w:color="D6A16D" w:sz="8" w:space="0"/>
            <w:right w:val="single" w:color="D6A16D" w:sz="8" w:space="0"/>
            <w:insideH w:val="none" w:color="auto" w:sz="0" w:space="0"/>
            <w:insideV w:val="none" w:color="auto" w:sz="0" w:space="0"/>
          </w:tblBorders>
          <w:tblCellMar>
            <w:top w:w="0" w:type="dxa"/>
            <w:left w:w="0" w:type="dxa"/>
            <w:bottom w:w="0" w:type="dxa"/>
            <w:right w:w="0" w:type="dxa"/>
          </w:tblCellMar>
        </w:tblPrEx>
        <w:trPr>
          <w:trHeight w:val="460" w:hRule="atLeast"/>
        </w:trPr>
        <w:tc>
          <w:tcPr>
            <w:tcW w:w="10034" w:type="dxa"/>
            <w:vAlign w:val="top"/>
          </w:tcPr>
          <w:p>
            <w:pPr>
              <w:spacing w:before="91" w:line="179" w:lineRule="auto"/>
              <w:ind w:left="231"/>
              <w:rPr>
                <w:rFonts w:ascii="微软雅黑" w:hAnsi="微软雅黑" w:eastAsia="微软雅黑" w:cs="微软雅黑"/>
                <w:sz w:val="28"/>
                <w:szCs w:val="28"/>
              </w:rPr>
            </w:pPr>
            <w:r>
              <w:pict>
                <v:group id="_x0000_s1038" o:spid="_x0000_s1038" o:spt="203" style="position:absolute;left:0pt;margin-left:41.75pt;margin-top:81.5pt;height:114.95pt;width:114.9pt;mso-position-horizontal-relative:page;mso-position-vertical-relative:page;z-index:251675648;mso-width-relative:page;mso-height-relative:page;" coordsize="2298,2298" o:allowincell="f">
                  <o:lock v:ext="edit"/>
                  <v:shape id="_x0000_s1039" o:spid="_x0000_s1039" o:spt="75" type="#_x0000_t75" style="position:absolute;left:15;top:15;height:2268;width:2268;" filled="f" stroked="f" coordsize="21600,21600">
                    <v:path/>
                    <v:fill on="f" focussize="0,0"/>
                    <v:stroke on="f"/>
                    <v:imagedata r:id="rId23" o:title=""/>
                    <o:lock v:ext="edit" aspectratio="t"/>
                  </v:shape>
                  <v:shape id="_x0000_s1040" o:spid="_x0000_s1040" o:spt="202" type="#_x0000_t202" style="position:absolute;left:-20;top:-20;height:2338;width:2338;" filled="f" stroked="f" coordsize="21600,21600">
                    <v:path/>
                    <v:fill on="f" focussize="0,0"/>
                    <v:stroke on="f"/>
                    <v:imagedata o:title=""/>
                    <o:lock v:ext="edit" aspectratio="f"/>
                    <v:textbox inset="0mm,0mm,0mm,0mm">
                      <w:txbxContent>
                        <w:p>
                          <w:pPr>
                            <w:spacing w:line="20" w:lineRule="exact"/>
                          </w:pPr>
                        </w:p>
                        <w:tbl>
                          <w:tblPr>
                            <w:tblStyle w:val="5"/>
                            <w:tblW w:w="228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8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268" w:hRule="atLeast"/>
                            </w:trPr>
                            <w:tc>
                              <w:tcPr>
                                <w:tcW w:w="2282" w:type="dxa"/>
                                <w:vAlign w:val="top"/>
                              </w:tcPr>
                              <w:p>
                                <w:pPr>
                                  <w:rPr>
                                    <w:rFonts w:ascii="Arial"/>
                                    <w:sz w:val="21"/>
                                  </w:rPr>
                                </w:pPr>
                              </w:p>
                            </w:tc>
                          </w:tr>
                        </w:tbl>
                        <w:p>
                          <w:pPr>
                            <w:rPr>
                              <w:rFonts w:ascii="Arial"/>
                              <w:sz w:val="21"/>
                            </w:rPr>
                          </w:pPr>
                        </w:p>
                      </w:txbxContent>
                    </v:textbox>
                  </v:shape>
                </v:group>
              </w:pict>
            </w:r>
            <w:r>
              <w:drawing>
                <wp:anchor distT="0" distB="0" distL="0" distR="0" simplePos="0" relativeHeight="251677696" behindDoc="0" locked="0" layoutInCell="0" allowOverlap="1">
                  <wp:simplePos x="0" y="0"/>
                  <wp:positionH relativeFrom="page">
                    <wp:posOffset>534670</wp:posOffset>
                  </wp:positionH>
                  <wp:positionV relativeFrom="page">
                    <wp:posOffset>3100705</wp:posOffset>
                  </wp:positionV>
                  <wp:extent cx="1449705" cy="144970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4"/>
                          <a:stretch>
                            <a:fillRect/>
                          </a:stretch>
                        </pic:blipFill>
                        <pic:spPr>
                          <a:xfrm>
                            <a:off x="0" y="0"/>
                            <a:ext cx="1449704" cy="1449704"/>
                          </a:xfrm>
                          <a:prstGeom prst="rect">
                            <a:avLst/>
                          </a:prstGeom>
                        </pic:spPr>
                      </pic:pic>
                    </a:graphicData>
                  </a:graphic>
                </wp:anchor>
              </w:drawing>
            </w:r>
            <w:r>
              <w:pict>
                <v:group id="_x0000_s1041" o:spid="_x0000_s1041" o:spt="203" style="position:absolute;left:0pt;margin-left:41.75pt;margin-top:406.1pt;height:114.9pt;width:114.5pt;mso-position-horizontal-relative:page;mso-position-vertical-relative:page;z-index:251676672;mso-width-relative:page;mso-height-relative:page;" coordsize="2290,2298" o:allowincell="f">
                  <o:lock v:ext="edit"/>
                  <v:shape id="_x0000_s1042" o:spid="_x0000_s1042" o:spt="75" type="#_x0000_t75" style="position:absolute;left:15;top:15;height:2268;width:2260;" filled="f" stroked="f" coordsize="21600,21600">
                    <v:path/>
                    <v:fill on="f" focussize="0,0"/>
                    <v:stroke on="f"/>
                    <v:imagedata r:id="rId25" o:title=""/>
                    <o:lock v:ext="edit" aspectratio="t"/>
                  </v:shape>
                  <v:shape id="_x0000_s1043" o:spid="_x0000_s1043" o:spt="202" type="#_x0000_t202" style="position:absolute;left:-20;top:-20;height:2338;width:2330;" filled="f" stroked="f" coordsize="21600,21600">
                    <v:path/>
                    <v:fill on="f" focussize="0,0"/>
                    <v:stroke on="f"/>
                    <v:imagedata o:title=""/>
                    <o:lock v:ext="edit" aspectratio="f"/>
                    <v:textbox inset="0mm,0mm,0mm,0mm">
                      <w:txbxContent>
                        <w:p>
                          <w:pPr>
                            <w:spacing w:line="20" w:lineRule="exact"/>
                          </w:pPr>
                        </w:p>
                        <w:tbl>
                          <w:tblPr>
                            <w:tblStyle w:val="5"/>
                            <w:tblW w:w="2274"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7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267" w:hRule="atLeast"/>
                            </w:trPr>
                            <w:tc>
                              <w:tcPr>
                                <w:tcW w:w="2274" w:type="dxa"/>
                                <w:vAlign w:val="top"/>
                              </w:tcPr>
                              <w:p>
                                <w:pPr>
                                  <w:rPr>
                                    <w:rFonts w:ascii="Arial"/>
                                    <w:sz w:val="21"/>
                                  </w:rPr>
                                </w:pPr>
                              </w:p>
                            </w:tc>
                          </w:tr>
                        </w:tbl>
                        <w:p>
                          <w:pPr>
                            <w:rPr>
                              <w:rFonts w:ascii="Arial"/>
                              <w:sz w:val="21"/>
                            </w:rPr>
                          </w:pPr>
                        </w:p>
                      </w:txbxContent>
                    </v:textbox>
                  </v:shape>
                </v:group>
              </w:pict>
            </w:r>
            <w:r>
              <w:pict>
                <v:group id="_x0000_s1044" o:spid="_x0000_s1044" o:spt="203" style="position:absolute;left:0pt;margin-left:41.75pt;margin-top:534.05pt;height:114.9pt;width:115.15pt;mso-position-horizontal-relative:page;mso-position-vertical-relative:page;z-index:251674624;mso-width-relative:page;mso-height-relative:page;" coordsize="2303,2298" o:allowincell="f">
                  <o:lock v:ext="edit"/>
                  <v:shape id="_x0000_s1045" o:spid="_x0000_s1045" o:spt="75" type="#_x0000_t75" style="position:absolute;left:15;top:15;height:2268;width:2273;" filled="f" stroked="f" coordsize="21600,21600">
                    <v:path/>
                    <v:fill on="f" focussize="0,0"/>
                    <v:stroke on="f"/>
                    <v:imagedata r:id="rId26" o:title=""/>
                    <o:lock v:ext="edit" aspectratio="t"/>
                  </v:shape>
                  <v:shape id="_x0000_s1046" o:spid="_x0000_s1046" o:spt="202" type="#_x0000_t202" style="position:absolute;left:-20;top:-20;height:2338;width:2343;" filled="f" stroked="f" coordsize="21600,21600">
                    <v:path/>
                    <v:fill on="f" focussize="0,0"/>
                    <v:stroke on="f"/>
                    <v:imagedata o:title=""/>
                    <o:lock v:ext="edit" aspectratio="f"/>
                    <v:textbox inset="0mm,0mm,0mm,0mm">
                      <w:txbxContent>
                        <w:p>
                          <w:pPr>
                            <w:spacing w:line="20" w:lineRule="exact"/>
                          </w:pPr>
                        </w:p>
                        <w:tbl>
                          <w:tblPr>
                            <w:tblStyle w:val="5"/>
                            <w:tblW w:w="228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267" w:hRule="atLeast"/>
                            </w:trPr>
                            <w:tc>
                              <w:tcPr>
                                <w:tcW w:w="2287" w:type="dxa"/>
                                <w:vAlign w:val="top"/>
                              </w:tcPr>
                              <w:p>
                                <w:pPr>
                                  <w:rPr>
                                    <w:rFonts w:ascii="Arial"/>
                                    <w:sz w:val="21"/>
                                  </w:rPr>
                                </w:pPr>
                              </w:p>
                            </w:tc>
                          </w:tr>
                        </w:tbl>
                        <w:p>
                          <w:pPr>
                            <w:rPr>
                              <w:rFonts w:ascii="Arial"/>
                              <w:sz w:val="21"/>
                            </w:rPr>
                          </w:pPr>
                        </w:p>
                      </w:txbxContent>
                    </v:textbox>
                  </v:shape>
                </v:group>
              </w:pict>
            </w:r>
            <w:r>
              <w:rPr>
                <w:rFonts w:ascii="微软雅黑" w:hAnsi="微软雅黑" w:eastAsia="微软雅黑" w:cs="微软雅黑"/>
                <w:b/>
                <w:bCs/>
                <w:color w:val="4472C4"/>
                <w:spacing w:val="35"/>
                <w:sz w:val="28"/>
                <w:szCs w:val="28"/>
              </w:rPr>
              <w:t>法国部分导师</w:t>
            </w:r>
          </w:p>
        </w:tc>
      </w:tr>
    </w:tbl>
    <w:p>
      <w:pPr>
        <w:spacing w:line="459" w:lineRule="auto"/>
        <w:rPr>
          <w:rFonts w:ascii="Arial"/>
          <w:sz w:val="21"/>
        </w:rPr>
      </w:pPr>
    </w:p>
    <w:p>
      <w:pPr>
        <w:pStyle w:val="2"/>
        <w:spacing w:before="129" w:line="182" w:lineRule="auto"/>
        <w:ind w:left="3426"/>
        <w:rPr>
          <w:sz w:val="30"/>
          <w:szCs w:val="30"/>
        </w:rPr>
      </w:pPr>
      <w:r>
        <w:rPr>
          <w:b/>
          <w:bCs/>
          <w:color w:val="4472C4"/>
          <w:spacing w:val="-2"/>
          <w:sz w:val="30"/>
          <w:szCs w:val="30"/>
        </w:rPr>
        <w:t>PaulGRIFFITHS</w:t>
      </w:r>
      <w:r>
        <w:rPr>
          <w:color w:val="4472C4"/>
          <w:spacing w:val="-2"/>
          <w:sz w:val="30"/>
          <w:szCs w:val="30"/>
        </w:rPr>
        <w:t>教授</w:t>
      </w:r>
    </w:p>
    <w:p>
      <w:pPr>
        <w:spacing w:line="265" w:lineRule="auto"/>
        <w:rPr>
          <w:rFonts w:ascii="Arial"/>
          <w:sz w:val="21"/>
        </w:rPr>
      </w:pPr>
    </w:p>
    <w:p>
      <w:pPr>
        <w:pStyle w:val="2"/>
        <w:spacing w:before="86" w:line="464" w:lineRule="exact"/>
        <w:ind w:left="3401"/>
      </w:pPr>
      <w:r>
        <w:rPr>
          <w:color w:val="595959"/>
          <w:spacing w:val="26"/>
          <w:position w:val="20"/>
        </w:rPr>
        <w:t>银行、金融和金融科技硕士教务主任</w:t>
      </w:r>
    </w:p>
    <w:p>
      <w:pPr>
        <w:pStyle w:val="2"/>
        <w:spacing w:line="182" w:lineRule="auto"/>
        <w:ind w:left="3401"/>
      </w:pPr>
      <w:r>
        <w:rPr>
          <w:color w:val="595959"/>
          <w:spacing w:val="25"/>
        </w:rPr>
        <w:t>金融法律</w:t>
      </w:r>
    </w:p>
    <w:p>
      <w:pPr>
        <w:pStyle w:val="2"/>
        <w:spacing w:before="199" w:line="400" w:lineRule="exact"/>
        <w:ind w:left="3403"/>
      </w:pPr>
      <w:r>
        <w:rPr>
          <w:color w:val="595959"/>
          <w:spacing w:val="-5"/>
          <w:position w:val="15"/>
        </w:rPr>
        <w:t>美国明尼苏达州立大学高等工程师文凭持有人，具备在15个</w:t>
      </w:r>
    </w:p>
    <w:p>
      <w:pPr>
        <w:pStyle w:val="2"/>
        <w:spacing w:before="1" w:line="183" w:lineRule="auto"/>
        <w:ind w:left="3414"/>
      </w:pPr>
      <w:r>
        <w:rPr>
          <w:color w:val="595959"/>
          <w:spacing w:val="27"/>
        </w:rPr>
        <w:t>国家工作的经历</w:t>
      </w:r>
    </w:p>
    <w:p>
      <w:pPr>
        <w:pStyle w:val="2"/>
        <w:spacing w:before="200" w:line="184" w:lineRule="auto"/>
        <w:ind w:left="3402"/>
      </w:pPr>
      <w:r>
        <w:rPr>
          <w:color w:val="595959"/>
          <w:spacing w:val="24"/>
        </w:rPr>
        <w:t>研究方向：银行战略管理，智能资本管理</w:t>
      </w:r>
    </w:p>
    <w:p>
      <w:pPr>
        <w:spacing w:line="298" w:lineRule="auto"/>
        <w:rPr>
          <w:rFonts w:ascii="Arial"/>
          <w:sz w:val="21"/>
        </w:rPr>
      </w:pPr>
    </w:p>
    <w:p>
      <w:pPr>
        <w:spacing w:line="298" w:lineRule="auto"/>
        <w:rPr>
          <w:rFonts w:ascii="Arial"/>
          <w:sz w:val="21"/>
        </w:rPr>
      </w:pPr>
    </w:p>
    <w:p>
      <w:pPr>
        <w:pStyle w:val="2"/>
        <w:spacing w:before="121" w:line="183" w:lineRule="auto"/>
        <w:ind w:left="3306"/>
        <w:rPr>
          <w:sz w:val="28"/>
          <w:szCs w:val="28"/>
        </w:rPr>
      </w:pPr>
      <w:r>
        <w:rPr>
          <w:b/>
          <w:bCs/>
          <w:color w:val="4472C4"/>
          <w:sz w:val="28"/>
          <w:szCs w:val="28"/>
        </w:rPr>
        <w:t>ChristopheESTAY</w:t>
      </w:r>
      <w:r>
        <w:rPr>
          <w:color w:val="4472C4"/>
          <w:spacing w:val="16"/>
          <w:sz w:val="28"/>
          <w:szCs w:val="28"/>
        </w:rPr>
        <w:t>教授博士生导师</w:t>
      </w:r>
    </w:p>
    <w:p>
      <w:pPr>
        <w:pStyle w:val="2"/>
        <w:spacing w:before="101" w:line="401" w:lineRule="exact"/>
        <w:ind w:left="3297"/>
      </w:pPr>
      <w:r>
        <w:rPr>
          <w:color w:val="333333"/>
          <w:spacing w:val="11"/>
          <w:position w:val="15"/>
        </w:rPr>
        <w:t>创业学硕士处教务主任，战略学，创业学。</w:t>
      </w:r>
      <w:r>
        <w:rPr>
          <w:color w:val="333333"/>
          <w:spacing w:val="10"/>
          <w:position w:val="15"/>
        </w:rPr>
        <w:t>1995年博士毕业于波尔</w:t>
      </w:r>
    </w:p>
    <w:p>
      <w:pPr>
        <w:pStyle w:val="2"/>
        <w:spacing w:line="183" w:lineRule="auto"/>
        <w:ind w:left="3301"/>
      </w:pPr>
      <w:r>
        <w:rPr>
          <w:color w:val="333333"/>
          <w:spacing w:val="8"/>
        </w:rPr>
        <w:t>多四大，研究方向：战略管理，商业模式，组织行为。</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129" w:line="197" w:lineRule="auto"/>
        <w:ind w:left="3400"/>
        <w:rPr>
          <w:sz w:val="30"/>
          <w:szCs w:val="30"/>
        </w:rPr>
      </w:pPr>
      <w:r>
        <w:rPr>
          <w:b/>
          <w:bCs/>
          <w:color w:val="4472C4"/>
          <w:spacing w:val="-4"/>
          <w:sz w:val="30"/>
          <w:szCs w:val="30"/>
        </w:rPr>
        <w:t>SamyBELAÏD</w:t>
      </w:r>
      <w:r>
        <w:rPr>
          <w:color w:val="4472C4"/>
          <w:spacing w:val="-4"/>
          <w:sz w:val="30"/>
          <w:szCs w:val="30"/>
        </w:rPr>
        <w:t>教授</w:t>
      </w:r>
    </w:p>
    <w:p>
      <w:pPr>
        <w:spacing w:line="264" w:lineRule="auto"/>
        <w:rPr>
          <w:rFonts w:ascii="Arial"/>
          <w:sz w:val="21"/>
        </w:rPr>
      </w:pPr>
    </w:p>
    <w:p>
      <w:pPr>
        <w:pStyle w:val="2"/>
        <w:spacing w:before="87" w:line="184" w:lineRule="auto"/>
        <w:ind w:left="3390"/>
      </w:pPr>
      <w:r>
        <w:rPr>
          <w:color w:val="595959"/>
          <w:spacing w:val="24"/>
        </w:rPr>
        <w:t>市场营销</w:t>
      </w:r>
    </w:p>
    <w:p>
      <w:pPr>
        <w:pStyle w:val="2"/>
        <w:spacing w:before="201" w:line="183" w:lineRule="auto"/>
        <w:ind w:left="3396"/>
      </w:pPr>
      <w:r>
        <w:rPr>
          <w:color w:val="595959"/>
          <w:spacing w:val="-1"/>
        </w:rPr>
        <w:t>2001年博士毕业于戈尔特大学企业行政学院</w:t>
      </w:r>
    </w:p>
    <w:p>
      <w:pPr>
        <w:pStyle w:val="2"/>
        <w:spacing w:before="200" w:line="184" w:lineRule="auto"/>
        <w:ind w:left="3386"/>
      </w:pPr>
      <w:r>
        <w:rPr>
          <w:color w:val="595959"/>
          <w:spacing w:val="-4"/>
        </w:rPr>
        <w:t>从事教研工作25年，研究方向：品牌营销与数字化转型</w:t>
      </w: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2"/>
        <w:spacing w:before="130" w:line="182" w:lineRule="auto"/>
        <w:ind w:left="3352"/>
        <w:rPr>
          <w:sz w:val="30"/>
          <w:szCs w:val="30"/>
        </w:rPr>
      </w:pPr>
      <w:r>
        <w:rPr>
          <w:b/>
          <w:bCs/>
          <w:color w:val="4472C4"/>
          <w:spacing w:val="-3"/>
          <w:sz w:val="30"/>
          <w:szCs w:val="30"/>
        </w:rPr>
        <w:t>OlivierKOVARSKI</w:t>
      </w:r>
      <w:r>
        <w:rPr>
          <w:color w:val="4472C4"/>
          <w:spacing w:val="-3"/>
          <w:sz w:val="30"/>
          <w:szCs w:val="30"/>
        </w:rPr>
        <w:t>副教授</w:t>
      </w:r>
    </w:p>
    <w:p>
      <w:pPr>
        <w:spacing w:line="266" w:lineRule="auto"/>
        <w:rPr>
          <w:rFonts w:ascii="Arial"/>
          <w:sz w:val="21"/>
        </w:rPr>
      </w:pPr>
    </w:p>
    <w:p>
      <w:pPr>
        <w:pStyle w:val="2"/>
        <w:spacing w:before="86" w:line="183" w:lineRule="auto"/>
        <w:ind w:left="3341"/>
      </w:pPr>
      <w:r>
        <w:rPr>
          <w:color w:val="595959"/>
          <w:spacing w:val="29"/>
        </w:rPr>
        <w:t>成人教育办主任</w:t>
      </w:r>
    </w:p>
    <w:p>
      <w:pPr>
        <w:pStyle w:val="2"/>
        <w:spacing w:before="200" w:line="184" w:lineRule="auto"/>
        <w:ind w:left="3345"/>
      </w:pPr>
      <w:r>
        <w:rPr>
          <w:color w:val="595959"/>
          <w:spacing w:val="19"/>
        </w:rPr>
        <w:t>市场营销，电子商务，品牌营销</w:t>
      </w:r>
    </w:p>
    <w:p>
      <w:pPr>
        <w:pStyle w:val="2"/>
        <w:spacing w:before="201" w:line="463" w:lineRule="exact"/>
        <w:ind w:left="3342"/>
      </w:pPr>
      <w:r>
        <w:rPr>
          <w:color w:val="595959"/>
          <w:spacing w:val="32"/>
          <w:position w:val="20"/>
        </w:rPr>
        <w:t>博士毕业于里昂三大企业行政学院</w:t>
      </w:r>
    </w:p>
    <w:p>
      <w:pPr>
        <w:pStyle w:val="2"/>
        <w:spacing w:line="183" w:lineRule="auto"/>
        <w:ind w:left="3342"/>
      </w:pPr>
      <w:r>
        <w:rPr>
          <w:color w:val="595959"/>
          <w:spacing w:val="26"/>
        </w:rPr>
        <w:t>研究方向：消费者决策行为分析</w:t>
      </w:r>
    </w:p>
    <w:p>
      <w:pPr>
        <w:spacing w:line="183" w:lineRule="auto"/>
        <w:sectPr>
          <w:headerReference r:id="rId5" w:type="default"/>
          <w:pgSz w:w="11906" w:h="16839"/>
          <w:pgMar w:top="955" w:right="969" w:bottom="0" w:left="835" w:header="935" w:footer="0" w:gutter="0"/>
          <w:cols w:space="720" w:num="1"/>
        </w:sectPr>
      </w:pPr>
    </w:p>
    <w:p>
      <w:pPr>
        <w:spacing w:line="251" w:lineRule="auto"/>
        <w:rPr>
          <w:rFonts w:ascii="Arial"/>
          <w:sz w:val="21"/>
        </w:rPr>
      </w:pPr>
      <w:r>
        <w:pict>
          <v:rect id="_x0000_s1047" o:spid="_x0000_s1047" o:spt="1" style="position:absolute;left:0pt;margin-left:0pt;margin-top:61.95pt;height:24.5pt;width:32.25pt;mso-position-horizontal-relative:page;mso-position-vertical-relative:page;z-index:251679744;mso-width-relative:page;mso-height-relative:page;" fillcolor="#4371C2" filled="t" stroked="f" coordsize="21600,21600" o:allowincell="f">
            <v:path/>
            <v:fill on="t" focussize="0,0"/>
            <v:stroke on="f"/>
            <v:imagedata o:title=""/>
            <o:lock v:ext="edit"/>
          </v:rect>
        </w:pict>
      </w:r>
      <w:r>
        <w:pict>
          <v:rect id="_x0000_s1048" o:spid="_x0000_s1048" o:spt="1" style="position:absolute;left:0pt;margin-left:0pt;margin-top:284pt;height:24.5pt;width:32.25pt;mso-position-horizontal-relative:page;mso-position-vertical-relative:page;z-index:251678720;mso-width-relative:page;mso-height-relative:page;" fillcolor="#4371BF" filled="t" stroked="f" coordsize="21600,21600" o:allowincell="f">
            <v:path/>
            <v:fill on="t" focussize="0,0"/>
            <v:stroke on="f"/>
            <v:imagedata o:title=""/>
            <o:lock v:ext="edit"/>
          </v:rect>
        </w:pict>
      </w:r>
    </w:p>
    <w:p>
      <w:pPr>
        <w:spacing w:line="251" w:lineRule="auto"/>
        <w:rPr>
          <w:rFonts w:ascii="Arial"/>
          <w:sz w:val="21"/>
        </w:rPr>
      </w:pPr>
    </w:p>
    <w:p>
      <w:pPr>
        <w:spacing w:line="251" w:lineRule="auto"/>
        <w:rPr>
          <w:rFonts w:ascii="Arial"/>
          <w:sz w:val="21"/>
        </w:rPr>
      </w:pPr>
    </w:p>
    <w:p>
      <w:pPr>
        <w:pStyle w:val="2"/>
        <w:spacing w:before="138" w:line="184" w:lineRule="auto"/>
        <w:ind w:left="876"/>
        <w:rPr>
          <w:sz w:val="32"/>
          <w:szCs w:val="32"/>
        </w:rPr>
      </w:pPr>
      <w:r>
        <w:rPr>
          <w:b/>
          <w:bCs/>
          <w:color w:val="D6A16D"/>
          <w:sz w:val="30"/>
          <w:szCs w:val="30"/>
        </w:rPr>
        <w:t>PART</w:t>
      </w:r>
      <w:r>
        <w:rPr>
          <w:color w:val="D6A16D"/>
          <w:sz w:val="30"/>
          <w:szCs w:val="30"/>
        </w:rPr>
        <w:t>SEVEN</w:t>
      </w:r>
      <w:r>
        <w:rPr>
          <w:b/>
          <w:bCs/>
          <w:color w:val="4472C4"/>
          <w:spacing w:val="20"/>
          <w:sz w:val="32"/>
          <w:szCs w:val="32"/>
        </w:rPr>
        <w:t>培养方式</w:t>
      </w:r>
    </w:p>
    <w:p>
      <w:pPr>
        <w:spacing w:line="456" w:lineRule="auto"/>
        <w:rPr>
          <w:rFonts w:ascii="Arial"/>
          <w:sz w:val="21"/>
        </w:rPr>
      </w:pPr>
    </w:p>
    <w:p>
      <w:pPr>
        <w:pStyle w:val="2"/>
        <w:spacing w:before="86" w:line="401" w:lineRule="exact"/>
        <w:ind w:left="852"/>
      </w:pPr>
      <w:r>
        <w:rPr>
          <w:color w:val="595959"/>
          <w:spacing w:val="33"/>
          <w:position w:val="15"/>
        </w:rPr>
        <w:t>根据法国管理学硕士进行教学安排，采取不脱产教育培养方式，按照培养计划</w:t>
      </w:r>
      <w:r>
        <w:rPr>
          <w:color w:val="595959"/>
          <w:spacing w:val="32"/>
          <w:position w:val="15"/>
        </w:rPr>
        <w:t>采用集中授课、教</w:t>
      </w:r>
    </w:p>
    <w:p>
      <w:pPr>
        <w:pStyle w:val="2"/>
        <w:spacing w:line="183" w:lineRule="auto"/>
        <w:ind w:left="854"/>
      </w:pPr>
      <w:r>
        <w:rPr>
          <w:color w:val="595959"/>
          <w:spacing w:val="33"/>
        </w:rPr>
        <w:t>学实践、自主学习和学业论文相结合的方式进行为期两年的</w:t>
      </w:r>
      <w:r>
        <w:rPr>
          <w:color w:val="595959"/>
          <w:spacing w:val="32"/>
        </w:rPr>
        <w:t>学习和研究。</w:t>
      </w:r>
    </w:p>
    <w:p>
      <w:pPr>
        <w:spacing w:line="298" w:lineRule="auto"/>
        <w:rPr>
          <w:rFonts w:ascii="Arial"/>
          <w:sz w:val="21"/>
        </w:rPr>
      </w:pPr>
    </w:p>
    <w:p>
      <w:pPr>
        <w:spacing w:line="1067" w:lineRule="exact"/>
        <w:ind w:firstLine="732"/>
      </w:pPr>
      <w:r>
        <w:rPr>
          <w:position w:val="-21"/>
        </w:rPr>
        <w:drawing>
          <wp:inline distT="0" distB="0" distL="0" distR="0">
            <wp:extent cx="5271770" cy="6769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7"/>
                    <a:stretch>
                      <a:fillRect/>
                    </a:stretch>
                  </pic:blipFill>
                  <pic:spPr>
                    <a:xfrm>
                      <a:off x="0" y="0"/>
                      <a:ext cx="5272404" cy="677543"/>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2"/>
        <w:spacing w:before="137" w:line="182" w:lineRule="auto"/>
        <w:ind w:left="876"/>
        <w:rPr>
          <w:sz w:val="32"/>
          <w:szCs w:val="32"/>
        </w:rPr>
      </w:pPr>
      <w:r>
        <w:rPr>
          <w:b/>
          <w:bCs/>
          <w:color w:val="D6A16D"/>
          <w:sz w:val="30"/>
          <w:szCs w:val="30"/>
        </w:rPr>
        <w:t>PART</w:t>
      </w:r>
      <w:r>
        <w:rPr>
          <w:color w:val="D6A16D"/>
          <w:sz w:val="30"/>
          <w:szCs w:val="30"/>
        </w:rPr>
        <w:t>EIGHT</w:t>
      </w:r>
      <w:r>
        <w:rPr>
          <w:b/>
          <w:bCs/>
          <w:color w:val="4472C4"/>
          <w:spacing w:val="15"/>
          <w:sz w:val="32"/>
          <w:szCs w:val="32"/>
        </w:rPr>
        <w:t>毕业论文</w:t>
      </w:r>
    </w:p>
    <w:p>
      <w:pPr>
        <w:pStyle w:val="2"/>
        <w:spacing w:before="238" w:line="280" w:lineRule="auto"/>
        <w:ind w:left="851"/>
      </w:pPr>
      <w:r>
        <w:rPr>
          <w:color w:val="595959"/>
          <w:spacing w:val="-5"/>
        </w:rPr>
        <w:t>在经过1年半的系统学习后，学员将有半年</w:t>
      </w:r>
      <w:r>
        <w:rPr>
          <w:color w:val="595959"/>
          <w:spacing w:val="-6"/>
        </w:rPr>
        <w:t>的时间，在导师指导下，以美国哈佛大学企业实际案</w:t>
      </w:r>
      <w:r>
        <w:rPr>
          <w:color w:val="595959"/>
          <w:spacing w:val="35"/>
        </w:rPr>
        <w:t>例为模板，完成基于自身实际商业案例的毕业论文设计。这是本工商</w:t>
      </w:r>
      <w:r>
        <w:rPr>
          <w:color w:val="595959"/>
          <w:spacing w:val="34"/>
        </w:rPr>
        <w:t>管理的创办理念最为完美的</w:t>
      </w:r>
      <w:r>
        <w:rPr>
          <w:color w:val="595959"/>
          <w:spacing w:val="-4"/>
        </w:rPr>
        <w:t>体现--不以追求学员在世界知名期刊</w:t>
      </w:r>
      <w:r>
        <w:rPr>
          <w:color w:val="595959"/>
          <w:spacing w:val="-5"/>
        </w:rPr>
        <w:t>上面学术论文的发表为目的，而是在教学过程中深刻将企业实</w:t>
      </w:r>
      <w:r>
        <w:rPr>
          <w:color w:val="595959"/>
          <w:spacing w:val="35"/>
        </w:rPr>
        <w:t>际所需贯穿到整个学习过程之中，落脚点更是通过企业实际案例的开发与整理，为企业的发展提</w:t>
      </w:r>
    </w:p>
    <w:p>
      <w:pPr>
        <w:pStyle w:val="2"/>
        <w:spacing w:before="1" w:line="182" w:lineRule="auto"/>
        <w:ind w:left="850"/>
      </w:pPr>
      <w:r>
        <w:rPr>
          <w:color w:val="595959"/>
          <w:spacing w:val="34"/>
        </w:rPr>
        <w:t>供理论上的支撑与实践上的指导。</w:t>
      </w:r>
    </w:p>
    <w:p>
      <w:pPr>
        <w:spacing w:line="287" w:lineRule="auto"/>
        <w:rPr>
          <w:rFonts w:ascii="Arial"/>
          <w:sz w:val="21"/>
        </w:rPr>
      </w:pPr>
    </w:p>
    <w:p>
      <w:pPr>
        <w:spacing w:line="287" w:lineRule="auto"/>
        <w:rPr>
          <w:rFonts w:ascii="Arial"/>
          <w:sz w:val="21"/>
        </w:rPr>
      </w:pPr>
    </w:p>
    <w:p>
      <w:pPr>
        <w:pStyle w:val="2"/>
        <w:spacing w:before="86" w:line="363" w:lineRule="exact"/>
        <w:ind w:left="853"/>
      </w:pPr>
      <w:r>
        <w:rPr>
          <w:color w:val="595959"/>
          <w:spacing w:val="33"/>
          <w:position w:val="12"/>
        </w:rPr>
        <w:t>论文的开题报告，相关主要论证部分及结论必须</w:t>
      </w:r>
      <w:r>
        <w:rPr>
          <w:color w:val="595959"/>
          <w:spacing w:val="32"/>
          <w:position w:val="12"/>
        </w:rPr>
        <w:t>翻译成英语。答辩材料需要对等翻译成英文。学</w:t>
      </w:r>
    </w:p>
    <w:p>
      <w:pPr>
        <w:pStyle w:val="2"/>
        <w:spacing w:before="1" w:line="220" w:lineRule="auto"/>
        <w:ind w:left="854"/>
      </w:pPr>
      <w:r>
        <w:rPr>
          <w:color w:val="595959"/>
          <w:spacing w:val="-4"/>
        </w:rPr>
        <w:t>员可以用汉语(学校同时配备翻译)进行毕业论文答辩。</w: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pStyle w:val="2"/>
        <w:spacing w:before="138" w:line="184" w:lineRule="auto"/>
        <w:ind w:left="876"/>
        <w:rPr>
          <w:sz w:val="32"/>
          <w:szCs w:val="32"/>
        </w:rPr>
      </w:pPr>
      <w:r>
        <w:pict>
          <v:shape id="_x0000_s1049" o:spid="_x0000_s1049" o:spt="202" type="#_x0000_t202" style="position:absolute;left:0pt;margin-left:-1pt;margin-top:-1.25pt;height:26.5pt;width:34.25pt;z-index:2516807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635" w:type="dxa"/>
                    <w:tblInd w:w="20" w:type="dxa"/>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Layout w:type="fixed"/>
                    <w:tblCellMar>
                      <w:top w:w="0" w:type="dxa"/>
                      <w:left w:w="0" w:type="dxa"/>
                      <w:bottom w:w="0" w:type="dxa"/>
                      <w:right w:w="0" w:type="dxa"/>
                    </w:tblCellMar>
                  </w:tblPr>
                  <w:tblGrid>
                    <w:gridCol w:w="635"/>
                  </w:tblGrid>
                  <w:tr>
                    <w:tblPrEx>
                      <w:tblBorders>
                        <w:top w:val="single" w:color="42719B" w:sz="8" w:space="0"/>
                        <w:left w:val="none" w:color="auto" w:sz="0" w:space="0"/>
                        <w:bottom w:val="single" w:color="42719B" w:sz="8" w:space="0"/>
                        <w:right w:val="single" w:color="42719B" w:sz="8" w:space="0"/>
                        <w:insideH w:val="none" w:color="auto" w:sz="0" w:space="0"/>
                        <w:insideV w:val="none" w:color="auto" w:sz="0" w:space="0"/>
                      </w:tblBorders>
                      <w:shd w:val="clear" w:color="auto" w:fill="4472C4"/>
                      <w:tblCellMar>
                        <w:top w:w="0" w:type="dxa"/>
                        <w:left w:w="0" w:type="dxa"/>
                        <w:bottom w:w="0" w:type="dxa"/>
                        <w:right w:w="0" w:type="dxa"/>
                      </w:tblCellMar>
                    </w:tblPrEx>
                    <w:trPr>
                      <w:trHeight w:val="449" w:hRule="atLeast"/>
                    </w:trPr>
                    <w:tc>
                      <w:tcPr>
                        <w:tcW w:w="635" w:type="dxa"/>
                        <w:shd w:val="clear" w:color="auto" w:fill="4472C4"/>
                        <w:vAlign w:val="top"/>
                      </w:tcPr>
                      <w:p>
                        <w:pPr>
                          <w:rPr>
                            <w:rFonts w:ascii="Arial"/>
                            <w:sz w:val="21"/>
                          </w:rPr>
                        </w:pPr>
                      </w:p>
                    </w:tc>
                  </w:tr>
                </w:tbl>
                <w:p>
                  <w:pPr>
                    <w:rPr>
                      <w:rFonts w:ascii="Arial"/>
                      <w:sz w:val="21"/>
                    </w:rPr>
                  </w:pPr>
                </w:p>
              </w:txbxContent>
            </v:textbox>
          </v:shape>
        </w:pict>
      </w:r>
      <w:r>
        <w:rPr>
          <w:b/>
          <w:bCs/>
          <w:color w:val="D6A16D"/>
          <w:sz w:val="30"/>
          <w:szCs w:val="30"/>
        </w:rPr>
        <w:t>PART</w:t>
      </w:r>
      <w:r>
        <w:rPr>
          <w:color w:val="D6A16D"/>
          <w:sz w:val="30"/>
          <w:szCs w:val="30"/>
        </w:rPr>
        <w:t>NINE</w:t>
      </w:r>
      <w:r>
        <w:rPr>
          <w:b/>
          <w:bCs/>
          <w:color w:val="4472C4"/>
          <w:spacing w:val="11"/>
          <w:sz w:val="32"/>
          <w:szCs w:val="32"/>
        </w:rPr>
        <w:t>入学要求</w:t>
      </w:r>
    </w:p>
    <w:p>
      <w:pPr>
        <w:pStyle w:val="2"/>
        <w:spacing w:before="204" w:line="184" w:lineRule="auto"/>
        <w:ind w:left="856"/>
        <w:rPr>
          <w:sz w:val="24"/>
          <w:szCs w:val="24"/>
        </w:rPr>
      </w:pPr>
      <w:r>
        <w:rPr>
          <w:b/>
          <w:bCs/>
          <w:color w:val="595959"/>
          <w:spacing w:val="34"/>
          <w:sz w:val="24"/>
          <w:szCs w:val="24"/>
        </w:rPr>
        <w:t>学生必须满足以下二个条件方能入学：</w:t>
      </w:r>
    </w:p>
    <w:p>
      <w:pPr>
        <w:spacing w:line="278" w:lineRule="auto"/>
        <w:rPr>
          <w:rFonts w:ascii="Arial"/>
          <w:sz w:val="21"/>
        </w:rPr>
      </w:pPr>
    </w:p>
    <w:p>
      <w:pPr>
        <w:spacing w:line="278" w:lineRule="auto"/>
        <w:rPr>
          <w:rFonts w:ascii="Arial"/>
          <w:sz w:val="21"/>
        </w:rPr>
      </w:pPr>
    </w:p>
    <w:p>
      <w:pPr>
        <w:pStyle w:val="2"/>
        <w:spacing w:before="86" w:line="183" w:lineRule="auto"/>
        <w:ind w:left="869"/>
      </w:pPr>
      <w:r>
        <w:rPr>
          <w:color w:val="595959"/>
          <w:spacing w:val="-2"/>
        </w:rPr>
        <w:t>1)专科五年本科三年</w:t>
      </w:r>
    </w:p>
    <w:p>
      <w:pPr>
        <w:pStyle w:val="2"/>
        <w:spacing w:before="201" w:line="462" w:lineRule="exact"/>
        <w:ind w:left="851"/>
      </w:pPr>
      <w:r>
        <w:rPr>
          <w:color w:val="595959"/>
          <w:spacing w:val="32"/>
          <w:position w:val="20"/>
        </w:rPr>
        <w:t>有出国留学或者工作经历者，条件可以适当放宽。</w:t>
      </w:r>
    </w:p>
    <w:p>
      <w:pPr>
        <w:pStyle w:val="2"/>
        <w:spacing w:before="2" w:line="183" w:lineRule="auto"/>
        <w:ind w:left="860"/>
      </w:pPr>
      <w:r>
        <w:rPr>
          <w:color w:val="595959"/>
          <w:spacing w:val="-4"/>
        </w:rPr>
        <w:t>2)在企业担任中级及以上管理职务。</w:t>
      </w:r>
    </w:p>
    <w:p>
      <w:pPr>
        <w:spacing w:line="183" w:lineRule="auto"/>
        <w:sectPr>
          <w:headerReference r:id="rId6" w:type="default"/>
          <w:pgSz w:w="11906" w:h="16839"/>
          <w:pgMar w:top="400" w:right="890" w:bottom="0" w:left="0" w:header="0" w:footer="0" w:gutter="0"/>
          <w:cols w:space="720" w:num="1"/>
        </w:sectPr>
      </w:pPr>
    </w:p>
    <w:p>
      <w:pPr>
        <w:spacing w:line="294" w:lineRule="auto"/>
        <w:rPr>
          <w:rFonts w:ascii="Arial"/>
          <w:sz w:val="21"/>
        </w:rPr>
      </w:pPr>
      <w:r>
        <w:pict>
          <v:rect id="_x0000_s1050" o:spid="_x0000_s1050" o:spt="1" style="position:absolute;left:0pt;margin-left:0pt;margin-top:67.05pt;height:24.5pt;width:32.25pt;mso-position-horizontal-relative:page;mso-position-vertical-relative:page;z-index:251681792;mso-width-relative:page;mso-height-relative:page;" fillcolor="#4371BD" filled="t" stroked="f" coordsize="21600,21600" o:allowincell="f">
            <v:path/>
            <v:fill on="t" focussize="0,0"/>
            <v:stroke on="f"/>
            <v:imagedata o:title=""/>
            <o:lock v:ext="edit"/>
          </v:rect>
        </w:pict>
      </w:r>
      <w:r>
        <w:pict>
          <v:rect id="_x0000_s1051" o:spid="_x0000_s1051" o:spt="1" style="position:absolute;left:0pt;margin-left:0pt;margin-top:463.9pt;height:24.5pt;width:32.25pt;mso-position-horizontal-relative:page;mso-position-vertical-relative:page;z-index:251682816;mso-width-relative:page;mso-height-relative:page;" fillcolor="#4371C3" filled="t" stroked="f" coordsize="21600,21600" o:allowincell="f">
            <v:path/>
            <v:fill on="t" focussize="0,0"/>
            <v:stroke on="f"/>
            <v:imagedata o:title=""/>
            <o:lock v:ext="edit"/>
          </v:rect>
        </w:pict>
      </w:r>
    </w:p>
    <w:p>
      <w:pPr>
        <w:spacing w:line="295" w:lineRule="auto"/>
        <w:rPr>
          <w:rFonts w:ascii="Arial"/>
          <w:sz w:val="21"/>
        </w:rPr>
      </w:pPr>
    </w:p>
    <w:p>
      <w:pPr>
        <w:spacing w:line="295" w:lineRule="auto"/>
        <w:rPr>
          <w:rFonts w:ascii="Arial"/>
          <w:sz w:val="21"/>
        </w:rPr>
      </w:pPr>
    </w:p>
    <w:p>
      <w:pPr>
        <w:pStyle w:val="2"/>
        <w:spacing w:before="137" w:line="184" w:lineRule="auto"/>
        <w:ind w:left="876"/>
        <w:rPr>
          <w:sz w:val="32"/>
          <w:szCs w:val="32"/>
        </w:rPr>
      </w:pPr>
      <w:r>
        <w:rPr>
          <w:b/>
          <w:bCs/>
          <w:color w:val="D6A16D"/>
          <w:sz w:val="30"/>
          <w:szCs w:val="30"/>
        </w:rPr>
        <w:t>PART</w:t>
      </w:r>
      <w:r>
        <w:rPr>
          <w:color w:val="D6A16D"/>
          <w:sz w:val="30"/>
          <w:szCs w:val="30"/>
        </w:rPr>
        <w:t>NINE</w:t>
      </w:r>
      <w:r>
        <w:rPr>
          <w:b/>
          <w:bCs/>
          <w:color w:val="4472C4"/>
          <w:spacing w:val="11"/>
          <w:sz w:val="32"/>
          <w:szCs w:val="32"/>
        </w:rPr>
        <w:t>学位证书</w:t>
      </w:r>
    </w:p>
    <w:p>
      <w:pPr>
        <w:pStyle w:val="2"/>
        <w:spacing w:before="285" w:line="183" w:lineRule="auto"/>
        <w:ind w:left="853"/>
        <w:rPr>
          <w:sz w:val="28"/>
          <w:szCs w:val="28"/>
        </w:rPr>
      </w:pPr>
      <w:r>
        <w:rPr>
          <w:color w:val="595959"/>
          <w:spacing w:val="38"/>
          <w:sz w:val="28"/>
          <w:szCs w:val="28"/>
        </w:rPr>
        <w:t>法国诺曼底管理学院工商管理硕士学位证书</w:t>
      </w:r>
    </w:p>
    <w:p>
      <w:pPr>
        <w:spacing w:before="229" w:line="6388" w:lineRule="exact"/>
        <w:ind w:firstLine="787"/>
      </w:pPr>
      <w:r>
        <w:rPr>
          <w:position w:val="-127"/>
        </w:rPr>
        <w:drawing>
          <wp:inline distT="0" distB="0" distL="0" distR="0">
            <wp:extent cx="6063615" cy="405574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8"/>
                    <a:stretch>
                      <a:fillRect/>
                    </a:stretch>
                  </pic:blipFill>
                  <pic:spPr>
                    <a:xfrm>
                      <a:off x="0" y="0"/>
                      <a:ext cx="6063900" cy="4056284"/>
                    </a:xfrm>
                    <a:prstGeom prst="rect">
                      <a:avLst/>
                    </a:prstGeom>
                  </pic:spPr>
                </pic:pic>
              </a:graphicData>
            </a:graphic>
          </wp:inline>
        </w:drawing>
      </w:r>
    </w:p>
    <w:p>
      <w:pPr>
        <w:pStyle w:val="2"/>
        <w:spacing w:before="304" w:line="184" w:lineRule="auto"/>
        <w:ind w:left="876"/>
        <w:rPr>
          <w:sz w:val="32"/>
          <w:szCs w:val="32"/>
        </w:rPr>
      </w:pPr>
      <w:r>
        <w:rPr>
          <w:b/>
          <w:bCs/>
          <w:color w:val="D6A16D"/>
          <w:sz w:val="30"/>
          <w:szCs w:val="30"/>
        </w:rPr>
        <w:t>PART</w:t>
      </w:r>
      <w:r>
        <w:rPr>
          <w:color w:val="D6A16D"/>
          <w:sz w:val="30"/>
          <w:szCs w:val="30"/>
        </w:rPr>
        <w:t>NINE</w:t>
      </w:r>
      <w:r>
        <w:rPr>
          <w:b/>
          <w:bCs/>
          <w:color w:val="4472C4"/>
          <w:spacing w:val="27"/>
          <w:sz w:val="32"/>
          <w:szCs w:val="32"/>
        </w:rPr>
        <w:t>学费</w:t>
      </w:r>
    </w:p>
    <w:p>
      <w:pPr>
        <w:pStyle w:val="2"/>
        <w:spacing w:before="302" w:line="686" w:lineRule="exact"/>
        <w:ind w:left="874"/>
        <w:rPr>
          <w:sz w:val="24"/>
          <w:szCs w:val="24"/>
        </w:rPr>
      </w:pPr>
      <w:bookmarkStart w:id="0" w:name="_GoBack"/>
      <w:r>
        <w:rPr>
          <w:color w:val="595959"/>
          <w:spacing w:val="-3"/>
          <w:position w:val="35"/>
          <w:sz w:val="24"/>
          <w:szCs w:val="24"/>
        </w:rPr>
        <w:t>1）面试费人民币</w:t>
      </w:r>
      <w:r>
        <w:rPr>
          <w:b/>
          <w:bCs/>
          <w:color w:val="595959"/>
          <w:spacing w:val="-3"/>
          <w:position w:val="35"/>
          <w:sz w:val="24"/>
          <w:szCs w:val="24"/>
        </w:rPr>
        <w:t>2000</w:t>
      </w:r>
      <w:r>
        <w:rPr>
          <w:color w:val="595959"/>
          <w:spacing w:val="-3"/>
          <w:position w:val="35"/>
          <w:sz w:val="24"/>
          <w:szCs w:val="24"/>
        </w:rPr>
        <w:t>元</w:t>
      </w:r>
    </w:p>
    <w:p>
      <w:pPr>
        <w:pStyle w:val="2"/>
        <w:spacing w:before="1" w:line="182" w:lineRule="auto"/>
        <w:ind w:left="863"/>
        <w:rPr>
          <w:sz w:val="24"/>
          <w:szCs w:val="24"/>
        </w:rPr>
      </w:pPr>
      <w:r>
        <w:rPr>
          <w:color w:val="595959"/>
          <w:spacing w:val="-3"/>
          <w:sz w:val="24"/>
          <w:szCs w:val="24"/>
        </w:rPr>
        <w:t>2）学费人民币</w:t>
      </w:r>
      <w:r>
        <w:rPr>
          <w:b/>
          <w:bCs/>
          <w:color w:val="595959"/>
          <w:spacing w:val="-3"/>
          <w:sz w:val="24"/>
          <w:szCs w:val="24"/>
        </w:rPr>
        <w:t>14.8</w:t>
      </w:r>
      <w:r>
        <w:rPr>
          <w:color w:val="595959"/>
          <w:spacing w:val="-3"/>
          <w:sz w:val="24"/>
          <w:szCs w:val="24"/>
        </w:rPr>
        <w:t>万元</w:t>
      </w:r>
    </w:p>
    <w:p>
      <w:pPr>
        <w:spacing w:line="268" w:lineRule="auto"/>
        <w:rPr>
          <w:rFonts w:ascii="Arial"/>
          <w:sz w:val="21"/>
        </w:rPr>
      </w:pPr>
    </w:p>
    <w:p>
      <w:pPr>
        <w:pStyle w:val="2"/>
        <w:spacing w:before="104" w:line="183" w:lineRule="auto"/>
        <w:ind w:left="866"/>
        <w:rPr>
          <w:sz w:val="24"/>
          <w:szCs w:val="24"/>
        </w:rPr>
      </w:pPr>
      <w:r>
        <w:rPr>
          <w:color w:val="595959"/>
          <w:spacing w:val="-2"/>
          <w:sz w:val="24"/>
          <w:szCs w:val="24"/>
        </w:rPr>
        <w:t>3）论文指导费</w:t>
      </w:r>
      <w:r>
        <w:rPr>
          <w:b/>
          <w:bCs/>
          <w:color w:val="595959"/>
          <w:spacing w:val="-2"/>
          <w:sz w:val="24"/>
          <w:szCs w:val="24"/>
        </w:rPr>
        <w:t>1000</w:t>
      </w:r>
      <w:r>
        <w:rPr>
          <w:color w:val="595959"/>
          <w:spacing w:val="-2"/>
          <w:sz w:val="24"/>
          <w:szCs w:val="24"/>
        </w:rPr>
        <w:t>欧元</w:t>
      </w:r>
      <w:bookmarkEnd w:id="0"/>
    </w:p>
    <w:p>
      <w:pPr>
        <w:spacing w:line="183" w:lineRule="auto"/>
        <w:rPr>
          <w:sz w:val="24"/>
          <w:szCs w:val="24"/>
        </w:rPr>
        <w:sectPr>
          <w:pgSz w:w="11906" w:h="16839"/>
          <w:pgMar w:top="400" w:right="1568" w:bottom="0" w:left="0" w:header="0" w:footer="0" w:gutter="0"/>
          <w:cols w:space="720" w:num="1"/>
        </w:sectPr>
      </w:pPr>
    </w:p>
    <w:p>
      <w:pPr>
        <w:spacing w:line="244" w:lineRule="auto"/>
        <w:rPr>
          <w:rFonts w:ascii="Arial"/>
          <w:sz w:val="21"/>
        </w:rPr>
      </w:pPr>
      <w:r>
        <w:pict>
          <v:rect id="_x0000_s1052" o:spid="_x0000_s1052" o:spt="1" style="position:absolute;left:0pt;margin-left:0pt;margin-top:167.25pt;height:24.5pt;width:32.25pt;mso-position-horizontal-relative:page;mso-position-vertical-relative:page;z-index:251683840;mso-width-relative:page;mso-height-relative:page;" fillcolor="#4371B5" filled="t" stroked="f" coordsize="21600,21600" o:allowincell="f">
            <v:path/>
            <v:fill on="t" focussize="0,0"/>
            <v:stroke on="f"/>
            <v:imagedata o:title=""/>
            <o:lock v:ext="edit"/>
          </v:rect>
        </w:pic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2"/>
        <w:spacing w:before="137" w:line="183" w:lineRule="auto"/>
        <w:ind w:left="876"/>
        <w:rPr>
          <w:sz w:val="32"/>
          <w:szCs w:val="32"/>
        </w:rPr>
      </w:pPr>
      <w:r>
        <w:rPr>
          <w:b/>
          <w:bCs/>
          <w:color w:val="D6A16D"/>
          <w:sz w:val="30"/>
          <w:szCs w:val="30"/>
        </w:rPr>
        <w:t>PART</w:t>
      </w:r>
      <w:r>
        <w:rPr>
          <w:color w:val="D6A16D"/>
          <w:sz w:val="30"/>
          <w:szCs w:val="30"/>
        </w:rPr>
        <w:t>ELEVN</w:t>
      </w:r>
      <w:r>
        <w:rPr>
          <w:b/>
          <w:bCs/>
          <w:color w:val="4472C4"/>
          <w:spacing w:val="16"/>
          <w:sz w:val="32"/>
          <w:szCs w:val="32"/>
        </w:rPr>
        <w:t>关于我们</w:t>
      </w:r>
    </w:p>
    <w:p>
      <w:pPr>
        <w:spacing w:before="151" w:line="3853" w:lineRule="exact"/>
        <w:ind w:firstLine="792"/>
      </w:pPr>
      <w:r>
        <w:rPr>
          <w:position w:val="-77"/>
        </w:rPr>
        <w:drawing>
          <wp:inline distT="0" distB="0" distL="0" distR="0">
            <wp:extent cx="6026150" cy="244665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9"/>
                    <a:stretch>
                      <a:fillRect/>
                    </a:stretch>
                  </pic:blipFill>
                  <pic:spPr>
                    <a:xfrm>
                      <a:off x="0" y="0"/>
                      <a:ext cx="6026150" cy="2446655"/>
                    </a:xfrm>
                    <a:prstGeom prst="rect">
                      <a:avLst/>
                    </a:prstGeom>
                  </pic:spPr>
                </pic:pic>
              </a:graphicData>
            </a:graphic>
          </wp:inline>
        </w:drawing>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968" w:lineRule="exact"/>
        <w:ind w:firstLine="950"/>
      </w:pPr>
      <w:r>
        <w:rPr>
          <w:position w:val="-19"/>
        </w:rPr>
        <w:drawing>
          <wp:inline distT="0" distB="0" distL="0" distR="0">
            <wp:extent cx="2681605" cy="6140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0"/>
                    <a:stretch>
                      <a:fillRect/>
                    </a:stretch>
                  </pic:blipFill>
                  <pic:spPr>
                    <a:xfrm>
                      <a:off x="0" y="0"/>
                      <a:ext cx="2682044" cy="614270"/>
                    </a:xfrm>
                    <a:prstGeom prst="rect">
                      <a:avLst/>
                    </a:prstGeom>
                  </pic:spPr>
                </pic:pic>
              </a:graphicData>
            </a:graphic>
          </wp:inline>
        </w:drawing>
      </w:r>
    </w:p>
    <w:p>
      <w:pPr>
        <w:spacing w:line="312" w:lineRule="auto"/>
        <w:rPr>
          <w:rFonts w:ascii="Arial"/>
          <w:sz w:val="21"/>
        </w:rPr>
      </w:pPr>
    </w:p>
    <w:p>
      <w:pPr>
        <w:spacing w:line="312" w:lineRule="auto"/>
        <w:rPr>
          <w:rFonts w:ascii="Arial"/>
          <w:sz w:val="21"/>
        </w:rPr>
      </w:pPr>
    </w:p>
    <w:p>
      <w:pPr>
        <w:pStyle w:val="2"/>
        <w:spacing w:before="120" w:line="184" w:lineRule="auto"/>
        <w:ind w:left="867"/>
        <w:rPr>
          <w:sz w:val="28"/>
          <w:szCs w:val="28"/>
        </w:rPr>
      </w:pPr>
      <w:r>
        <w:rPr>
          <w:b/>
          <w:bCs/>
          <w:color w:val="4472C4"/>
          <w:spacing w:val="-3"/>
          <w:sz w:val="28"/>
          <w:szCs w:val="28"/>
        </w:rPr>
        <w:t>中商海外商学院</w:t>
      </w:r>
      <w:r>
        <w:rPr>
          <w:color w:val="4472C4"/>
          <w:spacing w:val="-3"/>
          <w:sz w:val="28"/>
          <w:szCs w:val="28"/>
        </w:rPr>
        <w:t>：</w:t>
      </w:r>
    </w:p>
    <w:p>
      <w:pPr>
        <w:pStyle w:val="2"/>
        <w:spacing w:before="99" w:line="280" w:lineRule="auto"/>
        <w:ind w:left="852" w:firstLine="13"/>
        <w:jc w:val="both"/>
      </w:pPr>
      <w:r>
        <w:rPr>
          <w:color w:val="595959"/>
        </w:rPr>
        <w:t>中商海外商学院成立于2018年，发起单位是中山大学南方学院金融地产教育中心。中山大学南方学院金融地产教育</w:t>
      </w:r>
      <w:r>
        <w:rPr>
          <w:color w:val="595959"/>
          <w:spacing w:val="-5"/>
        </w:rPr>
        <w:t>中心</w:t>
      </w:r>
      <w:r>
        <w:rPr>
          <w:color w:val="595959"/>
          <w:spacing w:val="-4"/>
        </w:rPr>
        <w:t>自2001年成立至今，历时了20年，专一专注做房地产企业家EMB</w:t>
      </w:r>
      <w:r>
        <w:rPr>
          <w:color w:val="595959"/>
          <w:spacing w:val="-5"/>
        </w:rPr>
        <w:t>A教育，服务过华南地区90%多的房地产</w:t>
      </w:r>
      <w:r>
        <w:rPr>
          <w:color w:val="595959"/>
          <w:spacing w:val="-3"/>
        </w:rPr>
        <w:t>企</w:t>
      </w:r>
      <w:r>
        <w:rPr>
          <w:color w:val="595959"/>
          <w:spacing w:val="-1"/>
        </w:rPr>
        <w:t>业家和企业高级管理人员，教育中心提供最精准最全面的教学服务，教学过程不断优化完善。为满足广大</w:t>
      </w:r>
      <w:r>
        <w:rPr>
          <w:color w:val="595959"/>
          <w:spacing w:val="-2"/>
        </w:rPr>
        <w:t>企业家深度</w:t>
      </w:r>
      <w:r>
        <w:rPr>
          <w:color w:val="595959"/>
        </w:rPr>
        <w:t>学习和拓宽国际视野的需求，于2018年成了中商海外商学院。中商海外商学院是国内国际企业家在职硕士、博士学</w:t>
      </w:r>
      <w:r>
        <w:rPr>
          <w:color w:val="595959"/>
          <w:spacing w:val="-1"/>
        </w:rPr>
        <w:t>位教育专业合作机构，融合中西方知识、文化、经验和</w:t>
      </w:r>
      <w:r>
        <w:rPr>
          <w:color w:val="595959"/>
          <w:spacing w:val="-2"/>
        </w:rPr>
        <w:t>智慧，培养具有国际视野的精英人才，培育新一代有系统管理</w:t>
      </w:r>
    </w:p>
    <w:p>
      <w:pPr>
        <w:pStyle w:val="2"/>
        <w:spacing w:line="183" w:lineRule="auto"/>
        <w:ind w:left="851"/>
      </w:pPr>
      <w:r>
        <w:rPr>
          <w:color w:val="595959"/>
          <w:spacing w:val="-2"/>
        </w:rPr>
        <w:t>理论知识与成功实践经验的研究型企业领导者。</w:t>
      </w:r>
    </w:p>
    <w:p>
      <w:pPr>
        <w:spacing w:line="448" w:lineRule="auto"/>
        <w:rPr>
          <w:rFonts w:ascii="Arial"/>
          <w:sz w:val="21"/>
        </w:rPr>
      </w:pPr>
    </w:p>
    <w:p>
      <w:pPr>
        <w:pStyle w:val="2"/>
        <w:spacing w:before="87" w:line="400" w:lineRule="exact"/>
        <w:jc w:val="right"/>
      </w:pPr>
      <w:r>
        <w:rPr>
          <w:color w:val="595959"/>
          <w:spacing w:val="-3"/>
          <w:position w:val="15"/>
        </w:rPr>
        <w:t>随着国家一带一路战略的推进，我们将依托拥有百年历史的世界知名商校的全球校友资源,</w:t>
      </w:r>
      <w:r>
        <w:rPr>
          <w:color w:val="595959"/>
          <w:spacing w:val="-4"/>
          <w:position w:val="15"/>
        </w:rPr>
        <w:t>为中国企业走出国门、走向</w:t>
      </w:r>
    </w:p>
    <w:p>
      <w:pPr>
        <w:pStyle w:val="2"/>
        <w:spacing w:before="1" w:line="183" w:lineRule="auto"/>
        <w:ind w:left="855"/>
      </w:pPr>
      <w:r>
        <w:rPr>
          <w:color w:val="595959"/>
          <w:spacing w:val="-1"/>
        </w:rPr>
        <w:t>世界，深度参与世界经济的发展而搭建桥梁</w:t>
      </w:r>
    </w:p>
    <w:p>
      <w:pPr>
        <w:spacing w:line="183" w:lineRule="auto"/>
        <w:sectPr>
          <w:pgSz w:w="11906" w:h="16839"/>
          <w:pgMar w:top="400" w:right="849" w:bottom="0" w:left="0" w:header="0" w:footer="0" w:gutter="0"/>
          <w:cols w:space="720" w:num="1"/>
        </w:sectPr>
      </w:pPr>
    </w:p>
    <w:p>
      <w:pPr>
        <w:spacing w:line="276" w:lineRule="auto"/>
        <w:rPr>
          <w:rFonts w:ascii="Arial"/>
          <w:sz w:val="21"/>
        </w:rPr>
      </w:pPr>
      <w:r>
        <w:drawing>
          <wp:anchor distT="0" distB="0" distL="0" distR="0" simplePos="0" relativeHeight="251684864" behindDoc="1" locked="0" layoutInCell="0" allowOverlap="1">
            <wp:simplePos x="0" y="0"/>
            <wp:positionH relativeFrom="page">
              <wp:posOffset>2204720</wp:posOffset>
            </wp:positionH>
            <wp:positionV relativeFrom="page">
              <wp:posOffset>1911985</wp:posOffset>
            </wp:positionV>
            <wp:extent cx="1591310" cy="333502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1"/>
                    <a:stretch>
                      <a:fillRect/>
                    </a:stretch>
                  </pic:blipFill>
                  <pic:spPr>
                    <a:xfrm>
                      <a:off x="0" y="0"/>
                      <a:ext cx="1591181" cy="3335057"/>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574040</wp:posOffset>
            </wp:positionH>
            <wp:positionV relativeFrom="page">
              <wp:posOffset>1904365</wp:posOffset>
            </wp:positionV>
            <wp:extent cx="1524635" cy="33528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2"/>
                    <a:stretch>
                      <a:fillRect/>
                    </a:stretch>
                  </pic:blipFill>
                  <pic:spPr>
                    <a:xfrm>
                      <a:off x="0" y="0"/>
                      <a:ext cx="1524505" cy="3352800"/>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3880485</wp:posOffset>
            </wp:positionH>
            <wp:positionV relativeFrom="page">
              <wp:posOffset>1929765</wp:posOffset>
            </wp:positionV>
            <wp:extent cx="1834515" cy="33274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3"/>
                    <a:stretch>
                      <a:fillRect/>
                    </a:stretch>
                  </pic:blipFill>
                  <pic:spPr>
                    <a:xfrm>
                      <a:off x="0" y="0"/>
                      <a:ext cx="1834584" cy="3327170"/>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5873750</wp:posOffset>
            </wp:positionH>
            <wp:positionV relativeFrom="page">
              <wp:posOffset>1904365</wp:posOffset>
            </wp:positionV>
            <wp:extent cx="1524635" cy="33528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4"/>
                    <a:stretch>
                      <a:fillRect/>
                    </a:stretch>
                  </pic:blipFill>
                  <pic:spPr>
                    <a:xfrm>
                      <a:off x="0" y="0"/>
                      <a:ext cx="1524505" cy="3352800"/>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690245</wp:posOffset>
            </wp:positionH>
            <wp:positionV relativeFrom="page">
              <wp:posOffset>5603875</wp:posOffset>
            </wp:positionV>
            <wp:extent cx="1512570" cy="36576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5"/>
                    <a:stretch>
                      <a:fillRect/>
                    </a:stretch>
                  </pic:blipFill>
                  <pic:spPr>
                    <a:xfrm>
                      <a:off x="0" y="0"/>
                      <a:ext cx="1512350" cy="3657600"/>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2270760</wp:posOffset>
            </wp:positionH>
            <wp:positionV relativeFrom="page">
              <wp:posOffset>5603875</wp:posOffset>
            </wp:positionV>
            <wp:extent cx="1512570" cy="36576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6"/>
                    <a:stretch>
                      <a:fillRect/>
                    </a:stretch>
                  </pic:blipFill>
                  <pic:spPr>
                    <a:xfrm>
                      <a:off x="0" y="0"/>
                      <a:ext cx="1512350" cy="3657600"/>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5760720</wp:posOffset>
            </wp:positionH>
            <wp:positionV relativeFrom="page">
              <wp:posOffset>5603875</wp:posOffset>
            </wp:positionV>
            <wp:extent cx="1511935" cy="36576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7"/>
                    <a:stretch>
                      <a:fillRect/>
                    </a:stretch>
                  </pic:blipFill>
                  <pic:spPr>
                    <a:xfrm>
                      <a:off x="0" y="0"/>
                      <a:ext cx="1511708" cy="3657600"/>
                    </a:xfrm>
                    <a:prstGeom prst="rect">
                      <a:avLst/>
                    </a:prstGeom>
                  </pic:spPr>
                </pic:pic>
              </a:graphicData>
            </a:graphic>
          </wp:anchor>
        </w:drawing>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2"/>
        <w:spacing w:before="137" w:line="212" w:lineRule="auto"/>
        <w:rPr>
          <w:sz w:val="32"/>
          <w:szCs w:val="32"/>
        </w:rPr>
      </w:pPr>
      <w:r>
        <w:rPr>
          <w:b/>
          <w:bCs/>
          <w:color w:val="4472C4"/>
          <w:spacing w:val="-6"/>
          <w:sz w:val="32"/>
          <w:szCs w:val="32"/>
        </w:rPr>
        <w:t>前期课程概览</w:t>
      </w:r>
      <w:r>
        <w:rPr>
          <w:sz w:val="32"/>
          <w:szCs w:val="32"/>
        </w:rPr>
        <w:drawing>
          <wp:inline distT="0" distB="0" distL="0" distR="0">
            <wp:extent cx="5059680" cy="21336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8"/>
                    <a:stretch>
                      <a:fillRect/>
                    </a:stretch>
                  </pic:blipFill>
                  <pic:spPr>
                    <a:xfrm>
                      <a:off x="0" y="0"/>
                      <a:ext cx="5060314" cy="213993"/>
                    </a:xfrm>
                    <a:prstGeom prst="rect">
                      <a:avLst/>
                    </a:prstGeom>
                  </pic:spPr>
                </pic:pic>
              </a:graphicData>
            </a:graphic>
          </wp:inline>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22" w:line="126" w:lineRule="exact"/>
        <w:ind w:left="5106"/>
        <w:rPr>
          <w:rFonts w:ascii="宋体" w:hAnsi="宋体" w:eastAsia="宋体" w:cs="宋体"/>
          <w:sz w:val="7"/>
          <w:szCs w:val="7"/>
        </w:rPr>
      </w:pPr>
      <w:r>
        <w:rPr>
          <w:rFonts w:ascii="宋体" w:hAnsi="宋体" w:eastAsia="宋体" w:cs="宋体"/>
          <w:spacing w:val="24"/>
          <w:w w:val="125"/>
          <w:position w:val="-1"/>
          <w:sz w:val="7"/>
          <w:szCs w:val="7"/>
        </w:rPr>
        <w:t>‘</w:t>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5760" w:lineRule="exact"/>
        <w:ind w:firstLine="5208"/>
      </w:pPr>
      <w:r>
        <w:rPr>
          <w:position w:val="-115"/>
        </w:rPr>
        <w:drawing>
          <wp:inline distT="0" distB="0" distL="0" distR="0">
            <wp:extent cx="1842770" cy="36576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9"/>
                    <a:stretch>
                      <a:fillRect/>
                    </a:stretch>
                  </pic:blipFill>
                  <pic:spPr>
                    <a:xfrm>
                      <a:off x="0" y="0"/>
                      <a:ext cx="1843076" cy="3657600"/>
                    </a:xfrm>
                    <a:prstGeom prst="rect">
                      <a:avLst/>
                    </a:prstGeom>
                  </pic:spPr>
                </pic:pic>
              </a:graphicData>
            </a:graphic>
          </wp:inline>
        </w:drawing>
      </w:r>
    </w:p>
    <w:p>
      <w:pPr>
        <w:spacing w:line="5760" w:lineRule="exact"/>
        <w:sectPr>
          <w:pgSz w:w="11906" w:h="16839"/>
          <w:pgMar w:top="400" w:right="254" w:bottom="0" w:left="855" w:header="0" w:footer="0" w:gutter="0"/>
          <w:cols w:space="720" w:num="1"/>
        </w:sectPr>
      </w:pPr>
    </w:p>
    <w:p>
      <w:pPr>
        <w:spacing w:line="247" w:lineRule="auto"/>
        <w:rPr>
          <w:rFonts w:ascii="Arial"/>
          <w:sz w:val="21"/>
        </w:rPr>
      </w:pPr>
      <w:r>
        <w:pict>
          <v:rect id="_x0000_s1053" o:spid="_x0000_s1053" o:spt="1" style="position:absolute;left:0pt;margin-left:159.45pt;margin-top:752.7pt;height:16.85pt;width:398.45pt;mso-position-horizontal-relative:page;mso-position-vertical-relative:page;z-index:251698176;mso-width-relative:page;mso-height-relative:page;" fillcolor="#4472C4" filled="t" stroked="f" coordsize="21600,21600" o:allowincell="f">
            <v:path/>
            <v:fill on="t" focussize="0,0"/>
            <v:stroke on="f"/>
            <v:imagedata o:title=""/>
            <o:lock v:ext="edit"/>
          </v:rect>
        </w:pict>
      </w:r>
      <w:r>
        <w:drawing>
          <wp:anchor distT="0" distB="0" distL="0" distR="0" simplePos="0" relativeHeight="251693056" behindDoc="0" locked="0" layoutInCell="0" allowOverlap="1">
            <wp:simplePos x="0" y="0"/>
            <wp:positionH relativeFrom="page">
              <wp:posOffset>530860</wp:posOffset>
            </wp:positionH>
            <wp:positionV relativeFrom="page">
              <wp:posOffset>1676400</wp:posOffset>
            </wp:positionV>
            <wp:extent cx="1807210" cy="352234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0"/>
                    <a:stretch>
                      <a:fillRect/>
                    </a:stretch>
                  </pic:blipFill>
                  <pic:spPr>
                    <a:xfrm>
                      <a:off x="0" y="0"/>
                      <a:ext cx="1807495" cy="3522341"/>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4264025</wp:posOffset>
            </wp:positionH>
            <wp:positionV relativeFrom="page">
              <wp:posOffset>1661160</wp:posOffset>
            </wp:positionV>
            <wp:extent cx="1515110" cy="352234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1"/>
                    <a:stretch>
                      <a:fillRect/>
                    </a:stretch>
                  </pic:blipFill>
                  <pic:spPr>
                    <a:xfrm>
                      <a:off x="0" y="0"/>
                      <a:ext cx="1515362" cy="3522341"/>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5828030</wp:posOffset>
            </wp:positionH>
            <wp:positionV relativeFrom="page">
              <wp:posOffset>1661795</wp:posOffset>
            </wp:positionV>
            <wp:extent cx="1556385" cy="347726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2"/>
                    <a:stretch>
                      <a:fillRect/>
                    </a:stretch>
                  </pic:blipFill>
                  <pic:spPr>
                    <a:xfrm>
                      <a:off x="0" y="0"/>
                      <a:ext cx="1556543" cy="3477466"/>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2232660</wp:posOffset>
            </wp:positionH>
            <wp:positionV relativeFrom="page">
              <wp:posOffset>5397500</wp:posOffset>
            </wp:positionV>
            <wp:extent cx="1671955" cy="37357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3"/>
                    <a:stretch>
                      <a:fillRect/>
                    </a:stretch>
                  </pic:blipFill>
                  <pic:spPr>
                    <a:xfrm>
                      <a:off x="0" y="0"/>
                      <a:ext cx="1672089" cy="3735562"/>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3965575</wp:posOffset>
            </wp:positionH>
            <wp:positionV relativeFrom="page">
              <wp:posOffset>5368290</wp:posOffset>
            </wp:positionV>
            <wp:extent cx="1828800" cy="372935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4"/>
                    <a:stretch>
                      <a:fillRect/>
                    </a:stretch>
                  </pic:blipFill>
                  <pic:spPr>
                    <a:xfrm>
                      <a:off x="0" y="0"/>
                      <a:ext cx="1828704" cy="3729042"/>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5855970</wp:posOffset>
            </wp:positionH>
            <wp:positionV relativeFrom="page">
              <wp:posOffset>5367655</wp:posOffset>
            </wp:positionV>
            <wp:extent cx="1577340" cy="366268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5"/>
                    <a:stretch>
                      <a:fillRect/>
                    </a:stretch>
                  </pic:blipFill>
                  <pic:spPr>
                    <a:xfrm>
                      <a:off x="0" y="0"/>
                      <a:ext cx="1577331" cy="3662387"/>
                    </a:xfrm>
                    <a:prstGeom prst="rect">
                      <a:avLst/>
                    </a:prstGeom>
                  </pic:spPr>
                </pic:pic>
              </a:graphicData>
            </a:graphic>
          </wp:anchor>
        </w:drawing>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5547" w:lineRule="exact"/>
        <w:ind w:firstLine="2991"/>
      </w:pPr>
      <w:r>
        <w:rPr>
          <w:position w:val="-110"/>
        </w:rPr>
        <w:drawing>
          <wp:inline distT="0" distB="0" distL="0" distR="0">
            <wp:extent cx="1825625" cy="352171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6"/>
                    <a:stretch>
                      <a:fillRect/>
                    </a:stretch>
                  </pic:blipFill>
                  <pic:spPr>
                    <a:xfrm>
                      <a:off x="0" y="0"/>
                      <a:ext cx="1826156" cy="3522341"/>
                    </a:xfrm>
                    <a:prstGeom prst="rect">
                      <a:avLst/>
                    </a:prstGeom>
                  </pic:spPr>
                </pic:pic>
              </a:graphicData>
            </a:graphic>
          </wp:inline>
        </w:drawing>
      </w:r>
    </w:p>
    <w:p>
      <w:pPr>
        <w:spacing w:line="385" w:lineRule="auto"/>
        <w:rPr>
          <w:rFonts w:ascii="Arial"/>
          <w:sz w:val="21"/>
        </w:rPr>
      </w:pPr>
    </w:p>
    <w:p>
      <w:pPr>
        <w:spacing w:line="5883" w:lineRule="exact"/>
      </w:pPr>
      <w:r>
        <w:rPr>
          <w:position w:val="-117"/>
        </w:rPr>
        <w:drawing>
          <wp:inline distT="0" distB="0" distL="0" distR="0">
            <wp:extent cx="1663065" cy="373507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7"/>
                    <a:stretch>
                      <a:fillRect/>
                    </a:stretch>
                  </pic:blipFill>
                  <pic:spPr>
                    <a:xfrm>
                      <a:off x="0" y="0"/>
                      <a:ext cx="1663535" cy="3735562"/>
                    </a:xfrm>
                    <a:prstGeom prst="rect">
                      <a:avLst/>
                    </a:prstGeom>
                  </pic:spPr>
                </pic:pic>
              </a:graphicData>
            </a:graphic>
          </wp:inline>
        </w:drawing>
      </w:r>
    </w:p>
    <w:p>
      <w:pPr>
        <w:spacing w:line="467" w:lineRule="auto"/>
        <w:rPr>
          <w:rFonts w:ascii="Arial"/>
          <w:sz w:val="21"/>
        </w:rPr>
      </w:pPr>
    </w:p>
    <w:p>
      <w:pPr>
        <w:pStyle w:val="2"/>
        <w:spacing w:before="137" w:line="184" w:lineRule="auto"/>
        <w:ind w:left="84"/>
        <w:rPr>
          <w:sz w:val="32"/>
          <w:szCs w:val="32"/>
        </w:rPr>
      </w:pPr>
      <w:r>
        <w:rPr>
          <w:b/>
          <w:bCs/>
          <w:color w:val="4472C4"/>
          <w:spacing w:val="-1"/>
          <w:sz w:val="32"/>
          <w:szCs w:val="32"/>
        </w:rPr>
        <w:t>往届学员回顾</w:t>
      </w:r>
    </w:p>
    <w:p>
      <w:pPr>
        <w:spacing w:before="6" w:line="1332" w:lineRule="exact"/>
        <w:ind w:firstLine="59"/>
      </w:pPr>
      <w:r>
        <w:rPr>
          <w:position w:val="-26"/>
        </w:rPr>
        <w:drawing>
          <wp:inline distT="0" distB="0" distL="0" distR="0">
            <wp:extent cx="6565900" cy="8451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8"/>
                    <a:stretch>
                      <a:fillRect/>
                    </a:stretch>
                  </pic:blipFill>
                  <pic:spPr>
                    <a:xfrm>
                      <a:off x="0" y="0"/>
                      <a:ext cx="6566533" cy="845579"/>
                    </a:xfrm>
                    <a:prstGeom prst="rect">
                      <a:avLst/>
                    </a:prstGeom>
                  </pic:spPr>
                </pic:pic>
              </a:graphicData>
            </a:graphic>
          </wp:inline>
        </w:drawing>
      </w:r>
    </w:p>
    <w:p>
      <w:pPr>
        <w:spacing w:line="1332" w:lineRule="exact"/>
        <w:sectPr>
          <w:footerReference r:id="rId7" w:type="default"/>
          <w:pgSz w:w="11906" w:h="16839"/>
          <w:pgMar w:top="400" w:right="199" w:bottom="1" w:left="770" w:header="0" w:footer="0"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3697" w:lineRule="exact"/>
        <w:ind w:firstLine="1"/>
      </w:pPr>
      <w:r>
        <w:rPr>
          <w:position w:val="-73"/>
        </w:rPr>
        <w:drawing>
          <wp:inline distT="0" distB="0" distL="0" distR="0">
            <wp:extent cx="6533515" cy="23475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9"/>
                    <a:stretch>
                      <a:fillRect/>
                    </a:stretch>
                  </pic:blipFill>
                  <pic:spPr>
                    <a:xfrm>
                      <a:off x="0" y="0"/>
                      <a:ext cx="6533515" cy="2347595"/>
                    </a:xfrm>
                    <a:prstGeom prst="rect">
                      <a:avLst/>
                    </a:prstGeom>
                  </pic:spPr>
                </pic:pic>
              </a:graphicData>
            </a:graphic>
          </wp:inline>
        </w:drawing>
      </w:r>
    </w:p>
    <w:p>
      <w:pPr>
        <w:spacing w:line="295" w:lineRule="auto"/>
        <w:rPr>
          <w:rFonts w:ascii="Arial"/>
          <w:sz w:val="21"/>
        </w:rPr>
      </w:pPr>
    </w:p>
    <w:p>
      <w:pPr>
        <w:spacing w:line="295" w:lineRule="auto"/>
        <w:rPr>
          <w:rFonts w:ascii="Arial"/>
          <w:sz w:val="21"/>
        </w:rPr>
      </w:pPr>
    </w:p>
    <w:p>
      <w:pPr>
        <w:spacing w:line="6406" w:lineRule="exact"/>
      </w:pPr>
      <w:r>
        <w:rPr>
          <w:position w:val="-128"/>
        </w:rPr>
        <w:drawing>
          <wp:inline distT="0" distB="0" distL="0" distR="0">
            <wp:extent cx="6601460" cy="40671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0"/>
                    <a:stretch>
                      <a:fillRect/>
                    </a:stretch>
                  </pic:blipFill>
                  <pic:spPr>
                    <a:xfrm>
                      <a:off x="0" y="0"/>
                      <a:ext cx="6602094" cy="4067809"/>
                    </a:xfrm>
                    <a:prstGeom prst="rect">
                      <a:avLst/>
                    </a:prstGeom>
                  </pic:spPr>
                </pic:pic>
              </a:graphicData>
            </a:graphic>
          </wp:inline>
        </w:drawing>
      </w:r>
    </w:p>
    <w:sectPr>
      <w:pgSz w:w="11906" w:h="16839"/>
      <w:pgMar w:top="400" w:right="710" w:bottom="400" w:left="799"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4" w:lineRule="auto"/>
      <w:rPr>
        <w:rFonts w:ascii="Arial"/>
        <w:sz w:val="2"/>
      </w:rPr>
    </w:pPr>
    <w:r>
      <w:pict>
        <v:rect id="_x0000_s2049" o:spid="_x0000_s2049" o:spt="1" style="position:absolute;left:0pt;margin-left:44.6pt;margin-top:46.75pt;height:1pt;width:501.75pt;mso-position-horizontal-relative:page;mso-position-vertical-relative:page;z-index:251659264;mso-width-relative:page;mso-height-relative:page;" fillcolor="#D6A16D" filled="t" stroked="f" coordsize="21600,21600" o:allowincell="f">
          <v:path/>
          <v:fill on="t" focussize="0,0"/>
          <v:stroke on="f"/>
          <v:imagedata o:title=""/>
          <o:lock v:ext="edi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17F857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0"/>
      <w:szCs w:val="20"/>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Info spid="_x0000_s1036"/>
    <customShpInfo spid="_x0000_s1037"/>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7"/>
    <customShpInfo spid="_x0000_s1048"/>
    <customShpInfo spid="_x0000_s1049"/>
    <customShpInfo spid="_x0000_s1050"/>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20</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2023-07-24T16:36:00Z</dcterms:created>
  <dc:creator>ζ .韦静深</dc:creator>
  <cp:lastModifiedBy>冰冰⊙▽⊙＊</cp:lastModifiedBy>
  <dcterms:modified xsi:type="dcterms:W3CDTF">2024-02-29T03:47:01Z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2024-02-29T11:26:32Z</vt:filetime>
  </property>
  <property fmtid="{D5CDD505-2E9C-101B-9397-08002B2CF9AE}" pid="4" name="KSOProductBuildVer">
    <vt:lpwstr>2052-12.1.0.16388</vt:lpwstr>
  </property>
  <property fmtid="{D5CDD505-2E9C-101B-9397-08002B2CF9AE}" pid="5" name="ICV">
    <vt:lpwstr>F32A23428BB54D4F8AE878A7E5B3B5E2_13</vt:lpwstr>
  </property>
</Properties>
</file>