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日期：3月29-30日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地点：中国·杭州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你是否遇到这些问题?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花钱找达人 达人看不上/卖不出去?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同行已经卖爆 你还不会干抖音??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盲目组建抖音团队 却干不出成绩???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老板不做个人ip怎么卖爆货?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5019675" cy="8801100"/>
            <wp:effectExtent l="0" t="0" r="9525" b="0"/>
            <wp:docPr id="2" name="图片 1" descr="170919033187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709190331871 (1)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4924425" cy="15240000"/>
            <wp:effectExtent l="0" t="0" r="9525" b="0"/>
            <wp:docPr id="1" name="图片 2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11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1524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讲师介绍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金错刀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爆品战略研究中心创始人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劳伦斯世界纪录认证“打造商业爆品最多的综合性培训咨询机构”--爆品战略研究中心创始人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金错刀IP全网粉丝超400万+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爆品战略专家，用千亿销售额验证过的核心爆品方法论，赋能上百家品类冠军，近年来服务九阳、小米、美的、波司登、SKG、红豆居家等知名企业，带领天美健、铜师傅、极萌、半亩花田、会参谋、宝瑞雅等企业进行转型升级，实现短视频爆量增长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孙融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上海乐昂创始人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曾协助BabyCare、花西子、Woder-Lab，完美日记等起盘，深度服务小熊电器，心相印等多个著名上市品牌包括服务阿里、京东、考拉、全日空海淘、LF等多个著名电商平台。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陈智昕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添亿·首席产品营销官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10年品牌、线上营销行业经验。曾操盘心相印、安儿乐等一线零售品牌，通过战略转型、品牌业务升级实现整体业绩大幅提升。服务洁柔、全棉时代、卫龙等快销品牌打造出多个销售破亿的现象级爆款。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课程内容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Day 1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01、企业短视频营销爆量战略定位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品牌和白牌企业短视频快速起盘法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2.企业卖货和个人带货的区别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3.企业短视频爆量的四大战略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4.企业短视频爆量的五大定位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①官旗爆量定位法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②头部达人爆量定位法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③千尾达人爆量定位法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④种草爆量定位法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⑤店群爆量定位法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02、流量获客：企业不做个人ip,做产品ip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——以产品网红为核心的短视频营销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1.短视频流量增长的3大底层逻辑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2.掌握被算法推荐的五大秘籍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3.短视频爆量获客的6大路径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4.产品网红的几大特征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作业：撰写《短视频爆量方案》+1对1选品助教团队辅导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Day 2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03、企业短视频爆量的倍增路径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产品网红是企业短视频爆量的最优解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产品IP是1,短视频流量是0企业卖货爆量王案例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企业精准找达人：3大内部地图企业战略投流：3大生死数据监控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04、企业短视频生意的终局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企业盲目搭建短视频团队的坑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短视频爆量操盘手的选才标准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一句话让你的产品成为网红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一年起盘上亿的抖营销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报名信息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时长：2天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价格：</w:t>
      </w:r>
      <w:r>
        <w:rPr>
          <w:rFonts w:hint="eastAsia" w:ascii="微软雅黑" w:hAnsi="微软雅黑" w:eastAsia="微软雅黑" w:cs="微软雅黑"/>
          <w:color w:val="FF0000"/>
        </w:rPr>
        <w:t>3980元/人</w:t>
      </w:r>
      <w:r>
        <w:rPr>
          <w:rFonts w:hint="eastAsia" w:ascii="微软雅黑" w:hAnsi="微软雅黑" w:eastAsia="微软雅黑" w:cs="微软雅黑"/>
        </w:rPr>
        <w:t>；5980元/2人；6980元/3人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YWU3OWJmMjVhYWExMDJhYTQwZDkyZTU5MDY5NGIifQ=="/>
  </w:docVars>
  <w:rsids>
    <w:rsidRoot w:val="30387063"/>
    <w:rsid w:val="3038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2024-02-29T07:22:00Z</dcterms:created>
  <dc:creator>冰冰⊙▽⊙＊</dc:creator>
  <cp:lastModifiedBy>冰冰⊙▽⊙＊</cp:lastModifiedBy>
  <dcterms:modified xsi:type="dcterms:W3CDTF">2024-02-29T07:24:13Z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1EF632BA4DC347508CA735690F976D6E_11</vt:lpwstr>
  </property>
</Properties>
</file>