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00"/>
          <w:spacing w:val="0"/>
          <w:sz w:val="48"/>
          <w:szCs w:val="48"/>
        </w:rPr>
      </w:pPr>
      <w:bookmarkStart w:id="0" w:name="_GoBack"/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00"/>
          <w:spacing w:val="0"/>
          <w:sz w:val="48"/>
          <w:szCs w:val="48"/>
        </w:rPr>
        <w:t>商界引爆利润大讲堂​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开课地址：深圳市宝安区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开课时间：2月23-25日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新商业增长引擎-高维增长&amp;切割营销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你有没有觉得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生意越来越难做了?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企业家您是否遇到以下问题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01 订单在减少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02 客户在流失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03 天天价格战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04 推广没效果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05 老板非常忙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06 事业做不大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07 规模也不小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08 赚钱却不多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企业发展遇到的瓶颈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01、企业的瓶颈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02、创始人的瓶颈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03、定位的瓶颈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04、营销的瓶颈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05、行业的瓶颈啊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其实，不是赚钱难了了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而是赚钱的逻辑变了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如果不了解底层逻辑，这些年你凭运气赚到的钱终将用实力亏掉!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要么学习，要么出局!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905375" cy="1571625"/>
            <wp:effectExtent l="0" t="0" r="9525" b="9525"/>
            <wp:docPr id="2" name="图片 2" descr="1708411117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841111719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导师团介绍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029200" cy="21650325"/>
            <wp:effectExtent l="0" t="0" r="0" b="9525"/>
            <wp:docPr id="4" name="图片 3" descr="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 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65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505325" cy="3400425"/>
            <wp:effectExtent l="0" t="0" r="9525" b="9525"/>
            <wp:docPr id="1" name="图片 4" descr="1708411434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170841143497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课程大纲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01、做大利润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高维战略  顺势借力实现弯道超车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商业变现  资本角度重塑盈利模式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切割营销  能落地的千万级营销方法论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02、做好分配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股权设计 帮助企业从赚钱到值钱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增量分配 系统解决团队激励问题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薪酬管理 管钱分钱充分提高人效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03、做强团队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做大人事 建立完备人才发展机制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销售管理 打造高绩效高凝聚团队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04、做稳底盘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流程管理 企业数字化转型升级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效率提升 迭代内部协作机制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导师服务案例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619750" cy="3095625"/>
            <wp:effectExtent l="0" t="0" r="0" b="9525"/>
            <wp:docPr id="5" name="图片 5" descr="1708411587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08411587059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更多案例请咨询客服·····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创始人看懂周期等于看懂未来局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大停滞、大混战、大整合时代突围增长之道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29325" cy="6219825"/>
            <wp:effectExtent l="0" t="0" r="9525" b="9525"/>
            <wp:docPr id="6" name="图片 6" descr="170841171933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08411719330 (1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4A63474E"/>
    <w:rsid w:val="4A6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2024-02-20T06:53:00Z</dcterms:created>
  <dc:creator>冰冰⊙▽⊙＊</dc:creator>
  <cp:lastModifiedBy>冰冰⊙▽⊙＊</cp:lastModifiedBy>
  <dcterms:modified xsi:type="dcterms:W3CDTF">2024-02-20T06:54:35Z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4F3AFE2C8DB043F783AAC5851A5BE5A9_11</vt:lpwstr>
  </property>
</Properties>
</file>