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0" w:line="1167" w:lineRule="exact"/>
        <w:ind w:firstLine="779"/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8057515</wp:posOffset>
            </wp:positionH>
            <wp:positionV relativeFrom="page">
              <wp:posOffset>0</wp:posOffset>
            </wp:positionV>
            <wp:extent cx="3585845" cy="193548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5833" cy="193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3"/>
        </w:rPr>
        <w:drawing>
          <wp:inline distT="0" distB="0" distL="0" distR="0">
            <wp:extent cx="744855" cy="7410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018" cy="7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3" w:lineRule="auto"/>
        <w:rPr>
          <w:rFonts w:ascii="Arial"/>
          <w:sz w:val="21"/>
        </w:rPr>
      </w:pPr>
    </w:p>
    <w:p>
      <w:pPr>
        <w:pStyle w:val="2"/>
        <w:spacing w:before="202" w:line="213" w:lineRule="auto"/>
        <w:ind w:left="613"/>
        <w:rPr>
          <w:sz w:val="47"/>
          <w:szCs w:val="47"/>
        </w:rPr>
      </w:pP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【</w:t>
      </w:r>
      <w:r>
        <w:rPr>
          <w:b/>
          <w:bCs/>
          <w:color w:val="030B47"/>
          <w:spacing w:val="60"/>
          <w:sz w:val="47"/>
          <w:szCs w:val="47"/>
        </w:rPr>
        <w:t xml:space="preserve"> </w:t>
      </w: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华营实战工作坊</w:t>
      </w:r>
      <w:r>
        <w:rPr>
          <w:b/>
          <w:bCs/>
          <w:color w:val="030B47"/>
          <w:spacing w:val="-8"/>
          <w:sz w:val="47"/>
          <w:szCs w:val="47"/>
        </w:rPr>
        <w:t xml:space="preserve"> </w:t>
      </w: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】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pStyle w:val="2"/>
        <w:spacing w:before="403" w:line="944" w:lineRule="exact"/>
        <w:ind w:left="3459"/>
        <w:outlineLvl w:val="0"/>
        <w:rPr>
          <w:sz w:val="94"/>
          <w:szCs w:val="94"/>
        </w:rPr>
      </w:pPr>
      <w:r>
        <w:rPr>
          <w:color w:val="000004"/>
          <w:spacing w:val="-27"/>
          <w:w w:val="95"/>
          <w:position w:val="-2"/>
          <w:sz w:val="94"/>
          <w:szCs w:val="94"/>
        </w:rPr>
        <w:t>战略洞察</w:t>
      </w:r>
      <w:r>
        <w:rPr>
          <w:position w:val="-4"/>
          <w:sz w:val="94"/>
          <w:szCs w:val="94"/>
        </w:rPr>
        <w:drawing>
          <wp:inline distT="0" distB="0" distL="0" distR="0">
            <wp:extent cx="111760" cy="21971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206" cy="21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4"/>
          <w:spacing w:val="102"/>
          <w:position w:val="-2"/>
          <w:sz w:val="94"/>
          <w:szCs w:val="94"/>
        </w:rPr>
        <w:t xml:space="preserve">  </w:t>
      </w:r>
      <w:r>
        <w:rPr>
          <w:color w:val="000003"/>
          <w:spacing w:val="-27"/>
          <w:w w:val="95"/>
          <w:position w:val="-1"/>
          <w:sz w:val="94"/>
          <w:szCs w:val="94"/>
        </w:rPr>
        <w:t>看清方向</w:t>
      </w:r>
      <w:r>
        <w:rPr>
          <w:color w:val="000003"/>
          <w:spacing w:val="-154"/>
          <w:position w:val="-1"/>
          <w:sz w:val="94"/>
          <w:szCs w:val="94"/>
        </w:rPr>
        <w:t xml:space="preserve"> </w:t>
      </w:r>
      <w:r>
        <w:rPr>
          <w:position w:val="-21"/>
          <w:sz w:val="94"/>
          <w:szCs w:val="94"/>
        </w:rPr>
        <w:drawing>
          <wp:inline distT="0" distB="0" distL="0" distR="0">
            <wp:extent cx="116205" cy="1778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460" cy="1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3"/>
          <w:spacing w:val="56"/>
          <w:position w:val="-1"/>
          <w:sz w:val="94"/>
          <w:szCs w:val="94"/>
        </w:rPr>
        <w:t xml:space="preserve">  </w:t>
      </w:r>
      <w:r>
        <w:rPr>
          <w:color w:val="000003"/>
          <w:spacing w:val="-27"/>
          <w:w w:val="95"/>
          <w:position w:val="-3"/>
          <w:sz w:val="94"/>
          <w:szCs w:val="94"/>
        </w:rPr>
        <w:t>抓住机会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2"/>
        <w:spacing w:before="103" w:line="210" w:lineRule="auto"/>
        <w:ind w:left="7362"/>
      </w:pPr>
      <w:r>
        <w:rPr>
          <w:b/>
          <w:bCs/>
          <w:color w:val="C00000"/>
          <w:spacing w:val="35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如何通过深入的洞察真正理解客户</w:t>
      </w:r>
      <w:r>
        <w:rPr>
          <w:b/>
          <w:bCs/>
          <w:color w:val="C00000"/>
          <w:spacing w:val="-24"/>
        </w:rPr>
        <w:t xml:space="preserve"> </w:t>
      </w:r>
      <w:r>
        <w:rPr>
          <w:b/>
          <w:bCs/>
          <w:color w:val="C00000"/>
          <w:spacing w:val="35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？</w:t>
      </w:r>
    </w:p>
    <w:p>
      <w:pPr>
        <w:pStyle w:val="2"/>
        <w:spacing w:before="14" w:line="209" w:lineRule="auto"/>
        <w:ind w:left="7221"/>
      </w:pP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如</w:t>
      </w:r>
      <w:r>
        <w:rPr>
          <w:b/>
          <w:bCs/>
          <w:color w:val="C00000"/>
          <w:spacing w:val="-22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何</w:t>
      </w:r>
      <w:r>
        <w:rPr>
          <w:b/>
          <w:bCs/>
          <w:color w:val="C00000"/>
          <w:spacing w:val="-23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通</w:t>
      </w:r>
      <w:r>
        <w:rPr>
          <w:b/>
          <w:bCs/>
          <w:color w:val="C00000"/>
          <w:spacing w:val="-21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过</w:t>
      </w:r>
      <w:r>
        <w:rPr>
          <w:b/>
          <w:bCs/>
          <w:color w:val="C00000"/>
          <w:spacing w:val="-20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洞</w:t>
      </w:r>
      <w:r>
        <w:rPr>
          <w:b/>
          <w:bCs/>
          <w:color w:val="C00000"/>
          <w:spacing w:val="-24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察</w:t>
      </w:r>
      <w:r>
        <w:rPr>
          <w:b/>
          <w:bCs/>
          <w:color w:val="C00000"/>
          <w:spacing w:val="-12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比</w:t>
      </w:r>
      <w:r>
        <w:rPr>
          <w:b/>
          <w:bCs/>
          <w:color w:val="C00000"/>
          <w:spacing w:val="-27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竞</w:t>
      </w:r>
      <w:r>
        <w:rPr>
          <w:b/>
          <w:bCs/>
          <w:color w:val="C00000"/>
          <w:spacing w:val="-22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争</w:t>
      </w:r>
      <w:r>
        <w:rPr>
          <w:b/>
          <w:bCs/>
          <w:color w:val="C00000"/>
          <w:spacing w:val="-26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对</w:t>
      </w:r>
      <w:r>
        <w:rPr>
          <w:b/>
          <w:bCs/>
          <w:color w:val="C00000"/>
          <w:spacing w:val="-22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手</w:t>
      </w:r>
      <w:r>
        <w:rPr>
          <w:b/>
          <w:bCs/>
          <w:color w:val="C00000"/>
          <w:spacing w:val="-20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更</w:t>
      </w:r>
      <w:r>
        <w:rPr>
          <w:b/>
          <w:bCs/>
          <w:color w:val="C00000"/>
          <w:spacing w:val="-12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了</w:t>
      </w:r>
      <w:r>
        <w:rPr>
          <w:b/>
          <w:bCs/>
          <w:color w:val="C00000"/>
          <w:spacing w:val="-24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解</w:t>
      </w:r>
      <w:r>
        <w:rPr>
          <w:b/>
          <w:bCs/>
          <w:color w:val="C00000"/>
          <w:spacing w:val="21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自</w:t>
      </w:r>
      <w:r>
        <w:rPr>
          <w:b/>
          <w:bCs/>
          <w:color w:val="C00000"/>
          <w:spacing w:val="-12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己</w:t>
      </w:r>
      <w:r>
        <w:rPr>
          <w:b/>
          <w:bCs/>
          <w:color w:val="C00000"/>
          <w:spacing w:val="-25"/>
        </w:rPr>
        <w:t xml:space="preserve"> </w:t>
      </w:r>
      <w:r>
        <w:rPr>
          <w:b/>
          <w:bCs/>
          <w:color w:val="C00000"/>
          <w:spacing w:val="-12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？</w:t>
      </w:r>
    </w:p>
    <w:p>
      <w:pPr>
        <w:pStyle w:val="2"/>
        <w:spacing w:before="15" w:line="209" w:lineRule="auto"/>
        <w:ind w:left="6940"/>
      </w:pPr>
      <w:r>
        <w:rPr>
          <w:b/>
          <w:bCs/>
          <w:color w:val="C00000"/>
          <w:spacing w:val="30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如何发现真正的战略机会，</w:t>
      </w:r>
      <w:r>
        <w:rPr>
          <w:b/>
          <w:bCs/>
          <w:color w:val="C00000"/>
          <w:spacing w:val="30"/>
        </w:rPr>
        <w:t xml:space="preserve"> </w:t>
      </w:r>
      <w:r>
        <w:rPr>
          <w:b/>
          <w:bCs/>
          <w:color w:val="C00000"/>
          <w:spacing w:val="30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决胜千里之外</w:t>
      </w:r>
      <w:r>
        <w:rPr>
          <w:b/>
          <w:bCs/>
          <w:color w:val="C00000"/>
          <w:spacing w:val="-13"/>
        </w:rPr>
        <w:t xml:space="preserve"> </w:t>
      </w:r>
      <w:r>
        <w:rPr>
          <w:b/>
          <w:bCs/>
          <w:color w:val="C00000"/>
          <w:spacing w:val="30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？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pStyle w:val="2"/>
        <w:spacing w:before="121" w:line="179" w:lineRule="auto"/>
        <w:ind w:left="14735"/>
        <w:rPr>
          <w:sz w:val="28"/>
          <w:szCs w:val="28"/>
        </w:rPr>
      </w:pPr>
      <w:r>
        <w:pict>
          <v:shape id="_x0000_s1026" o:spid="_x0000_s1026" o:spt="202" type="#_x0000_t202" style="position:absolute;left:0pt;margin-left:38.5pt;margin-top:6.3pt;height:45.15pt;width:145.6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79" w:lineRule="auto"/>
                    <w:ind w:left="50"/>
                    <w:rPr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6"/>
                      <w:sz w:val="28"/>
                      <w:szCs w:val="28"/>
                    </w:rPr>
                    <w:t>2</w:t>
                  </w:r>
                  <w:r>
                    <w:rPr>
                      <w:color w:val="FFFFFF"/>
                      <w:spacing w:val="6"/>
                      <w:sz w:val="28"/>
                      <w:szCs w:val="28"/>
                    </w:rPr>
                    <w:t>天</w:t>
                  </w:r>
                  <w:r>
                    <w:rPr>
                      <w:rFonts w:ascii="Arial" w:hAnsi="Arial" w:eastAsia="Arial" w:cs="Arial"/>
                      <w:color w:val="FFFFFF"/>
                      <w:spacing w:val="6"/>
                      <w:sz w:val="28"/>
                      <w:szCs w:val="28"/>
                    </w:rPr>
                    <w:t xml:space="preserve">1 </w:t>
                  </w:r>
                  <w:r>
                    <w:rPr>
                      <w:color w:val="FFFFFF"/>
                      <w:spacing w:val="6"/>
                      <w:sz w:val="28"/>
                      <w:szCs w:val="28"/>
                    </w:rPr>
                    <w:t>晚沉浸式学习</w:t>
                  </w:r>
                </w:p>
                <w:p>
                  <w:pPr>
                    <w:pStyle w:val="2"/>
                    <w:spacing w:before="86" w:line="209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学理念</w:t>
                  </w:r>
                  <w:r>
                    <w:rPr>
                      <w:rFonts w:ascii="Arial" w:hAnsi="Arial" w:eastAsia="Arial" w:cs="Arial"/>
                      <w:color w:val="FFFFFF"/>
                      <w:spacing w:val="17"/>
                      <w:sz w:val="28"/>
                      <w:szCs w:val="28"/>
                    </w:rPr>
                    <w:t>/</w:t>
                  </w: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学逻辑</w:t>
                  </w:r>
                  <w:r>
                    <w:rPr>
                      <w:rFonts w:ascii="Arial" w:hAnsi="Arial" w:eastAsia="Arial" w:cs="Arial"/>
                      <w:color w:val="FFFFFF"/>
                      <w:spacing w:val="17"/>
                      <w:sz w:val="28"/>
                      <w:szCs w:val="28"/>
                    </w:rPr>
                    <w:t>/</w:t>
                  </w: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学方法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color w:val="FFFFFF"/>
          <w:spacing w:val="-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2024</w:t>
      </w:r>
      <w:r>
        <w:rPr>
          <w:b/>
          <w:bCs/>
          <w:color w:val="FFFFFF"/>
          <w:spacing w:val="-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年</w:t>
      </w:r>
      <w:r>
        <w:rPr>
          <w:rFonts w:ascii="Arial" w:hAnsi="Arial" w:eastAsia="Arial" w:cs="Arial"/>
          <w:color w:val="FFFFFF"/>
          <w:spacing w:val="-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1</w:t>
      </w:r>
      <w:r>
        <w:rPr>
          <w:rFonts w:ascii="Arial" w:hAnsi="Arial" w:eastAsia="Arial" w:cs="Arial"/>
          <w:color w:val="FFFFFF"/>
          <w:spacing w:val="-2"/>
          <w:sz w:val="28"/>
          <w:szCs w:val="28"/>
        </w:rPr>
        <w:t xml:space="preserve"> </w:t>
      </w:r>
      <w:r>
        <w:rPr>
          <w:rFonts w:ascii="Arial" w:hAnsi="Arial" w:eastAsia="Arial" w:cs="Arial"/>
          <w:color w:val="FFFFFF"/>
          <w:spacing w:val="-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0</w:t>
      </w:r>
      <w:r>
        <w:rPr>
          <w:b/>
          <w:bCs/>
          <w:color w:val="FFFFFF"/>
          <w:spacing w:val="-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月</w:t>
      </w:r>
      <w:r>
        <w:rPr>
          <w:rFonts w:ascii="Arial" w:hAnsi="Arial" w:eastAsia="Arial" w:cs="Arial"/>
          <w:color w:val="FFFFFF"/>
          <w:spacing w:val="-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1</w:t>
      </w:r>
      <w:r>
        <w:rPr>
          <w:rFonts w:ascii="Arial" w:hAnsi="Arial" w:eastAsia="Arial" w:cs="Arial"/>
          <w:color w:val="FFFFFF"/>
          <w:spacing w:val="-2"/>
          <w:sz w:val="28"/>
          <w:szCs w:val="28"/>
        </w:rPr>
        <w:t xml:space="preserve"> </w:t>
      </w:r>
      <w:r>
        <w:rPr>
          <w:rFonts w:ascii="Arial" w:hAnsi="Arial" w:eastAsia="Arial" w:cs="Arial"/>
          <w:color w:val="FFFFFF"/>
          <w:spacing w:val="-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1</w:t>
      </w:r>
      <w:r>
        <w:rPr>
          <w:rFonts w:ascii="Arial" w:hAnsi="Arial" w:eastAsia="Arial" w:cs="Arial"/>
          <w:color w:val="FFFFFF"/>
          <w:spacing w:val="74"/>
          <w:sz w:val="28"/>
          <w:szCs w:val="28"/>
        </w:rPr>
        <w:t xml:space="preserve"> </w:t>
      </w:r>
      <w:r>
        <w:rPr>
          <w:b/>
          <w:bCs/>
          <w:color w:val="FFFFFF"/>
          <w:spacing w:val="-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日</w:t>
      </w:r>
      <w:r>
        <w:rPr>
          <w:b/>
          <w:bCs/>
          <w:color w:val="FFFFFF"/>
          <w:spacing w:val="56"/>
          <w:sz w:val="28"/>
          <w:szCs w:val="28"/>
        </w:rPr>
        <w:t xml:space="preserve"> </w:t>
      </w:r>
      <w:r>
        <w:rPr>
          <w:rFonts w:ascii="Arial" w:hAnsi="Arial" w:eastAsia="Arial" w:cs="Arial"/>
          <w:color w:val="FFFFFF"/>
          <w:spacing w:val="-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—</w:t>
      </w:r>
      <w:r>
        <w:rPr>
          <w:rFonts w:ascii="Arial" w:hAnsi="Arial" w:eastAsia="Arial" w:cs="Arial"/>
          <w:color w:val="FFFFFF"/>
          <w:spacing w:val="-2"/>
          <w:sz w:val="28"/>
          <w:szCs w:val="28"/>
        </w:rPr>
        <w:t xml:space="preserve">  </w:t>
      </w:r>
      <w:r>
        <w:rPr>
          <w:rFonts w:ascii="Arial" w:hAnsi="Arial" w:eastAsia="Arial" w:cs="Arial"/>
          <w:color w:val="FFFFFF"/>
          <w:spacing w:val="-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1</w:t>
      </w:r>
      <w:r>
        <w:rPr>
          <w:rFonts w:ascii="Arial" w:hAnsi="Arial" w:eastAsia="Arial" w:cs="Arial"/>
          <w:color w:val="FFFFFF"/>
          <w:spacing w:val="-2"/>
          <w:sz w:val="28"/>
          <w:szCs w:val="28"/>
        </w:rPr>
        <w:t xml:space="preserve"> </w:t>
      </w:r>
      <w:r>
        <w:rPr>
          <w:rFonts w:ascii="Arial" w:hAnsi="Arial" w:eastAsia="Arial" w:cs="Arial"/>
          <w:color w:val="FFFFFF"/>
          <w:spacing w:val="-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2</w:t>
      </w:r>
      <w:r>
        <w:rPr>
          <w:b/>
          <w:bCs/>
          <w:color w:val="FFFFFF"/>
          <w:spacing w:val="-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日</w:t>
      </w:r>
    </w:p>
    <w:p>
      <w:pPr>
        <w:pStyle w:val="2"/>
        <w:spacing w:before="265" w:line="207" w:lineRule="auto"/>
        <w:ind w:left="16566"/>
        <w:rPr>
          <w:rFonts w:ascii="Arial" w:hAnsi="Arial" w:eastAsia="Arial" w:cs="Arial"/>
        </w:rPr>
      </w:pPr>
      <w:r>
        <w:rPr>
          <w:b/>
          <w:bCs/>
          <w:color w:val="FFFFFF"/>
          <w:spacing w:val="-2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开</w:t>
      </w:r>
      <w:r>
        <w:rPr>
          <w:b/>
          <w:bCs/>
          <w:color w:val="FFFFFF"/>
          <w:spacing w:val="-2"/>
        </w:rPr>
        <w:t xml:space="preserve"> </w:t>
      </w:r>
      <w:r>
        <w:rPr>
          <w:b/>
          <w:bCs/>
          <w:color w:val="FFFFFF"/>
          <w:spacing w:val="-2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课</w:t>
      </w:r>
      <w:r>
        <w:rPr>
          <w:b/>
          <w:bCs/>
          <w:color w:val="FFFFFF"/>
          <w:spacing w:val="-2"/>
        </w:rPr>
        <w:t xml:space="preserve"> </w:t>
      </w:r>
      <w:r>
        <w:rPr>
          <w:b/>
          <w:bCs/>
          <w:color w:val="FFFFFF"/>
          <w:spacing w:val="-2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地</w:t>
      </w:r>
      <w:r>
        <w:rPr>
          <w:b/>
          <w:bCs/>
          <w:color w:val="FFFFFF"/>
          <w:spacing w:val="-2"/>
        </w:rPr>
        <w:t xml:space="preserve"> </w:t>
      </w:r>
      <w:r>
        <w:rPr>
          <w:b/>
          <w:bCs/>
          <w:color w:val="FFFFFF"/>
          <w:spacing w:val="-2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点</w:t>
      </w:r>
      <w:r>
        <w:rPr>
          <w:b/>
          <w:bCs/>
          <w:color w:val="FFFFFF"/>
          <w:spacing w:val="-22"/>
        </w:rPr>
        <w:t xml:space="preserve"> </w:t>
      </w:r>
      <w:r>
        <w:rPr>
          <w:b/>
          <w:bCs/>
          <w:color w:val="FFFFFF"/>
          <w:spacing w:val="-2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：</w:t>
      </w:r>
      <w:r>
        <w:rPr>
          <w:b/>
          <w:bCs/>
          <w:color w:val="FFFFFF"/>
          <w:spacing w:val="28"/>
        </w:rPr>
        <w:t xml:space="preserve"> </w:t>
      </w:r>
      <w:r>
        <w:rPr>
          <w:rFonts w:ascii="Arial" w:hAnsi="Arial" w:eastAsia="Arial" w:cs="Arial"/>
          <w:color w:val="FFFFFF"/>
          <w:spacing w:val="-2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*</w:t>
      </w:r>
      <w:r>
        <w:rPr>
          <w:rFonts w:ascii="Arial" w:hAnsi="Arial" w:eastAsia="Arial" w:cs="Arial"/>
          <w:color w:val="FFFFFF"/>
          <w:spacing w:val="-31"/>
        </w:rPr>
        <w:t xml:space="preserve"> </w:t>
      </w:r>
      <w:r>
        <w:rPr>
          <w:rFonts w:ascii="Arial" w:hAnsi="Arial" w:eastAsia="Arial" w:cs="Arial"/>
          <w:color w:val="FFFFFF"/>
          <w:spacing w:val="-2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*</w:t>
      </w:r>
    </w:p>
    <w:p>
      <w:pPr>
        <w:spacing w:line="207" w:lineRule="auto"/>
        <w:rPr>
          <w:rFonts w:ascii="Arial" w:hAnsi="Arial" w:eastAsia="Arial" w:cs="Arial"/>
        </w:rPr>
        <w:sectPr>
          <w:headerReference r:id="rId5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pStyle w:val="2"/>
        <w:spacing w:before="309" w:line="183" w:lineRule="auto"/>
        <w:ind w:left="166"/>
        <w:rPr>
          <w:sz w:val="31"/>
          <w:szCs w:val="31"/>
        </w:rPr>
      </w:pPr>
      <w:r>
        <w:pict>
          <v:rect id="_x0000_s1027" o:spid="_x0000_s1027" o:spt="1" style="position:absolute;left:0pt;margin-left:446pt;margin-top:102pt;height:386.5pt;width:0.65pt;mso-position-horizontal-relative:page;mso-position-vertical-relative:page;z-index:251668480;mso-width-relative:page;mso-height-relative:page;" fillcolor="#BFBFB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8" o:spid="_x0000_s1028" o:spt="203" style="position:absolute;left:0pt;margin-left:460.55pt;margin-top:115.3pt;height:235.95pt;width:439.3pt;mso-position-horizontal-relative:page;mso-position-vertical-relative:page;z-index:251661312;mso-width-relative:page;mso-height-relative:page;" coordsize="8785,4718" o:allowincell="f">
            <o:lock v:ext="edit"/>
            <v:shape id="_x0000_s1029" o:spid="_x0000_s1029" o:spt="75" type="#_x0000_t75" style="position:absolute;left:0;top:4;height:4713;width:8785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30" o:spid="_x0000_s1030" o:spt="202" type="#_x0000_t202" style="position:absolute;left:701;top:250;height:3713;width:78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4" w:lineRule="auto"/>
                      <w:ind w:left="278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6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分好钱</w:t>
                    </w:r>
                  </w:p>
                  <w:p>
                    <w:pPr>
                      <w:spacing w:line="34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5" w:line="184" w:lineRule="auto"/>
                      <w:ind w:left="5925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人才</w:t>
                    </w:r>
                    <w:r>
                      <w:rPr>
                        <w:rFonts w:ascii="Arial" w:hAnsi="Arial" w:eastAsia="Arial" w:cs="Arial"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干部管理</w:t>
                    </w:r>
                  </w:p>
                  <w:p>
                    <w:pPr>
                      <w:pStyle w:val="2"/>
                      <w:spacing w:line="180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b/>
                        <w:bCs/>
                        <w:color w:val="C00000"/>
                        <w:spacing w:val="2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b/>
                        <w:bCs/>
                        <w:color w:val="C00000"/>
                        <w:spacing w:val="2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b/>
                        <w:bCs/>
                        <w:color w:val="C00000"/>
                        <w:spacing w:val="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b/>
                        <w:bCs/>
                        <w:color w:val="C00000"/>
                        <w:spacing w:val="2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战略洞察</w:t>
                    </w:r>
                  </w:p>
                  <w:p>
                    <w:pPr>
                      <w:pStyle w:val="2"/>
                      <w:spacing w:line="187" w:lineRule="auto"/>
                      <w:ind w:left="5537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5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7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人才规划与获取</w:t>
                    </w:r>
                  </w:p>
                  <w:p>
                    <w:pPr>
                      <w:pStyle w:val="2"/>
                      <w:spacing w:before="104" w:line="188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5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8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后备干部梯队建设</w:t>
                    </w:r>
                  </w:p>
                  <w:p>
                    <w:pPr>
                      <w:pStyle w:val="2"/>
                      <w:spacing w:before="105" w:line="187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6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>9</w:t>
                    </w:r>
                    <w:r>
                      <w:rPr>
                        <w:spacing w:val="6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6"/>
                        <w:sz w:val="19"/>
                        <w:szCs w:val="19"/>
                      </w:rPr>
                      <w:t>在岗干部队伍建设</w:t>
                    </w:r>
                  </w:p>
                  <w:p>
                    <w:pPr>
                      <w:spacing w:line="30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0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0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21" w:line="211" w:lineRule="auto"/>
                      <w:ind w:left="1399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5"/>
                        <w:sz w:val="28"/>
                        <w:szCs w:val="28"/>
                      </w:rPr>
                      <w:t>聚焦关键业务场景，</w:t>
                    </w:r>
                    <w:r>
                      <w:rPr>
                        <w:spacing w:val="-1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  <w:szCs w:val="28"/>
                      </w:rPr>
                      <w:t>团队共创解决方案</w:t>
                    </w:r>
                  </w:p>
                </w:txbxContent>
              </v:textbox>
            </v:shape>
            <v:shape id="_x0000_s1031" o:spid="_x0000_s1031" o:spt="202" type="#_x0000_t202" style="position:absolute;left:3622;top:1080;height:1191;width:15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208" w:lineRule="auto"/>
                      <w:ind w:left="85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绩效</w:t>
                    </w:r>
                    <w:r>
                      <w:rPr>
                        <w:rFonts w:ascii="Arial" w:hAnsi="Arial" w:eastAsia="Arial" w:cs="Arial"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薪酬管理</w:t>
                    </w:r>
                  </w:p>
                  <w:p>
                    <w:pPr>
                      <w:pStyle w:val="2"/>
                      <w:spacing w:before="206" w:line="189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3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3"/>
                        <w:sz w:val="19"/>
                        <w:szCs w:val="19"/>
                      </w:rPr>
                      <w:t>5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绩效管理</w:t>
                    </w:r>
                  </w:p>
                  <w:p>
                    <w:pPr>
                      <w:pStyle w:val="2"/>
                      <w:spacing w:before="104" w:line="189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4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4"/>
                        <w:sz w:val="19"/>
                        <w:szCs w:val="19"/>
                      </w:rPr>
                      <w:t>6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薪酬管理</w:t>
                    </w:r>
                  </w:p>
                </w:txbxContent>
              </v:textbox>
            </v:shape>
            <v:shape id="_x0000_s1032" o:spid="_x0000_s1032" o:spt="202" type="#_x0000_t202" style="position:absolute;left:705;top:1613;height:1015;width:15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7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3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3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经营计划</w:t>
                    </w:r>
                  </w:p>
                  <w:p>
                    <w:pPr>
                      <w:pStyle w:val="2"/>
                      <w:spacing w:before="105" w:line="188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3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 战略解码</w:t>
                    </w:r>
                  </w:p>
                  <w:p>
                    <w:pPr>
                      <w:pStyle w:val="2"/>
                      <w:spacing w:before="102" w:line="190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4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4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全面预算</w:t>
                    </w:r>
                  </w:p>
                </w:txbxContent>
              </v:textbox>
            </v:shape>
            <v:shape id="_x0000_s1033" o:spid="_x0000_s1033" o:spt="75" type="#_x0000_t75" style="position:absolute;left:5924;top:0;height:683;width:1623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34" o:spid="_x0000_s1034" o:spt="75" type="#_x0000_t75" style="position:absolute;left:2441;top:1177;height:397;width:545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35" o:spid="_x0000_s1035" o:spt="75" type="#_x0000_t75" style="position:absolute;left:1367;top:83;height:637;width:332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36" o:spid="_x0000_s1036" o:spt="75" type="#_x0000_t75" style="position:absolute;left:4371;top:65;height:637;width:330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37" o:spid="_x0000_s1037" o:spt="202" type="#_x0000_t202" style="position:absolute;left:1036;top:856;height:327;width: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3" w:lineRule="auto"/>
                      <w:ind w:left="20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5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战略管理</w:t>
                    </w:r>
                  </w:p>
                </w:txbxContent>
              </v:textbox>
            </v:shape>
            <v:shape id="_x0000_s1038" o:spid="_x0000_s1038" o:spt="202" type="#_x0000_t202" style="position:absolute;left:462;top:269;height:317;width:6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84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5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定任务</w:t>
                    </w:r>
                  </w:p>
                </w:txbxContent>
              </v:textbox>
            </v:shape>
            <v:shape id="_x0000_s1039" o:spid="_x0000_s1039" o:spt="75" type="#_x0000_t75" style="position:absolute;left:75;top:56;height:684;width:91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40" o:spid="_x0000_s1040" o:spt="75" type="#_x0000_t75" style="position:absolute;left:3079;top:37;height:683;width:91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41" o:spid="_x0000_s1041" o:spt="75" type="#_x0000_t75" style="position:absolute;left:202;top:56;height:12;width:1158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42" o:spid="_x0000_s1042" o:spt="75" type="#_x0000_t75" style="position:absolute;left:190;top:726;height:12;width:1154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43" o:spid="_x0000_s1043" o:spt="75" type="#_x0000_t75" style="position:absolute;left:3206;top:37;height:12;width:1156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44" o:spid="_x0000_s1044" o:spt="75" type="#_x0000_t75" style="position:absolute;left:3194;top:708;height:12;width:1151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</v:group>
        </w:pict>
      </w:r>
      <w:r>
        <w:pict>
          <v:group id="_x0000_s1045" o:spid="_x0000_s1045" o:spt="203" style="position:absolute;left:0pt;margin-left:464.5pt;margin-top:351.55pt;height:115.5pt;width:136.75pt;mso-position-horizontal-relative:page;mso-position-vertical-relative:page;z-index:251663360;mso-width-relative:page;mso-height-relative:page;" coordsize="2735,2310" o:allowincell="f">
            <o:lock v:ext="edit"/>
            <v:shape id="_x0000_s1046" o:spid="_x0000_s1046" o:spt="75" type="#_x0000_t75" style="position:absolute;left:6;top:0;height:2301;width:2727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47" o:spid="_x0000_s1047" o:spt="202" type="#_x0000_t202" style="position:absolute;left:269;top:357;height:1801;width:22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82" w:lineRule="auto"/>
                      <w:ind w:left="752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产品管理</w:t>
                    </w:r>
                  </w:p>
                  <w:p>
                    <w:pPr>
                      <w:pStyle w:val="2"/>
                      <w:spacing w:before="110" w:line="188" w:lineRule="auto"/>
                      <w:ind w:left="5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0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集成产品开发</w:t>
                    </w:r>
                  </w:p>
                  <w:p>
                    <w:pPr>
                      <w:pStyle w:val="2"/>
                      <w:spacing w:before="105" w:line="187" w:lineRule="auto"/>
                      <w:ind w:left="5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2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1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1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端到端成本领先</w:t>
                    </w:r>
                  </w:p>
                  <w:p>
                    <w:pPr>
                      <w:spacing w:line="37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0" w:line="186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8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做好产品</w:t>
                    </w:r>
                  </w:p>
                </w:txbxContent>
              </v:textbox>
            </v:shape>
            <v:shape id="_x0000_s1048" o:spid="_x0000_s1048" o:spt="75" type="#_x0000_t75" style="position:absolute;left:1291;top:1653;height:637;width:330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49" o:spid="_x0000_s1049" o:spt="75" type="#_x0000_t75" style="position:absolute;left:0;top:1626;height:684;width:91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50" o:spid="_x0000_s1050" o:spt="75" type="#_x0000_t75" style="position:absolute;left:126;top:1626;height:12;width:1156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51" o:spid="_x0000_s1051" o:spt="75" type="#_x0000_t75" style="position:absolute;left:115;top:2297;height:12;width:1151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</v:group>
        </w:pict>
      </w:r>
      <w:r>
        <w:pict>
          <v:group id="_x0000_s1052" o:spid="_x0000_s1052" o:spt="203" style="position:absolute;left:0pt;margin-left:756.75pt;margin-top:351.55pt;height:115.1pt;width:143.05pt;mso-position-horizontal-relative:page;mso-position-vertical-relative:page;z-index:251662336;mso-width-relative:page;mso-height-relative:page;" coordsize="2861,2301" o:allowincell="f">
            <o:lock v:ext="edit"/>
            <v:shape id="_x0000_s1053" o:spid="_x0000_s1053" o:spt="75" type="#_x0000_t75" style="position:absolute;left:6;top:0;height:2295;width:2855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54" o:spid="_x0000_s1054" o:spt="202" type="#_x0000_t202" style="position:absolute;left:279;top:361;height:1781;width:22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5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2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业务流程建设</w:t>
                    </w:r>
                  </w:p>
                  <w:p>
                    <w:pPr>
                      <w:pStyle w:val="2"/>
                      <w:spacing w:before="107" w:line="222" w:lineRule="auto"/>
                      <w:ind w:left="183" w:right="20" w:hanging="4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5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数字化供应链</w:t>
                    </w: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6"/>
                        <w:sz w:val="19"/>
                        <w:szCs w:val="19"/>
                      </w:rPr>
                      <w:t>与采购</w:t>
                    </w:r>
                  </w:p>
                  <w:p>
                    <w:pPr>
                      <w:spacing w:line="41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0" w:line="181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5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专项主题</w:t>
                    </w:r>
                  </w:p>
                </w:txbxContent>
              </v:textbox>
            </v:shape>
            <v:shape id="_x0000_s1055" o:spid="_x0000_s1055" o:spt="75" type="#_x0000_t75" style="position:absolute;left:1291;top:1645;height:637;width:330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56" o:spid="_x0000_s1056" o:spt="75" type="#_x0000_t75" style="position:absolute;left:0;top:1618;height:684;width:91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57" o:spid="_x0000_s1057" o:spt="75" type="#_x0000_t75" style="position:absolute;left:126;top:1618;height:12;width:1156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58" o:spid="_x0000_s1058" o:spt="75" type="#_x0000_t75" style="position:absolute;left:115;top:2289;height:12;width:1151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</v:group>
        </w:pict>
      </w:r>
      <w:r>
        <w:pict>
          <v:group id="_x0000_s1059" o:spid="_x0000_s1059" o:spt="203" style="position:absolute;left:0pt;margin-left:612.8pt;margin-top:352pt;height:114.2pt;width:132.9pt;mso-position-horizontal-relative:page;mso-position-vertical-relative:page;z-index:251664384;mso-width-relative:page;mso-height-relative:page;" coordsize="2657,2283" o:allowincell="f">
            <o:lock v:ext="edit"/>
            <v:shape id="_x0000_s1060" o:spid="_x0000_s1060" o:spt="75" type="#_x0000_t75" style="position:absolute;left:4;top:0;height:2276;width:2652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61" o:spid="_x0000_s1061" o:spt="202" type="#_x0000_t202" style="position:absolute;left:383;top:344;height:1786;width:176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3" w:lineRule="auto"/>
                      <w:ind w:left="653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2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营销管理</w:t>
                    </w:r>
                  </w:p>
                  <w:p>
                    <w:pPr>
                      <w:pStyle w:val="2"/>
                      <w:spacing w:before="109" w:line="187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-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作战体系</w:t>
                    </w:r>
                  </w:p>
                  <w:p>
                    <w:pPr>
                      <w:pStyle w:val="2"/>
                      <w:spacing w:before="105" w:line="187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-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3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作战能力</w:t>
                    </w:r>
                  </w:p>
                  <w:p>
                    <w:pPr>
                      <w:spacing w:line="36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1" w:line="186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6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打胜仗</w:t>
                    </w:r>
                  </w:p>
                </w:txbxContent>
              </v:textbox>
            </v:shape>
            <v:shape id="_x0000_s1062" o:spid="_x0000_s1062" o:spt="75" type="#_x0000_t75" style="position:absolute;left:1291;top:1627;height:637;width:330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63" o:spid="_x0000_s1063" o:spt="75" type="#_x0000_t75" style="position:absolute;left:0;top:1600;height:683;width:91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64" o:spid="_x0000_s1064" o:spt="75" type="#_x0000_t75" style="position:absolute;left:127;top:1600;height:12;width:1156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65" o:spid="_x0000_s1065" o:spt="75" type="#_x0000_t75" style="position:absolute;left:115;top:2271;height:12;width:1153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</v:group>
        </w:pict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华营</w:t>
      </w:r>
      <w:r>
        <w:rPr>
          <w:rFonts w:ascii="Arial" w:hAnsi="Arial" w:eastAsia="Arial" w:cs="Arial"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b/>
          <w:bCs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系列主题实战工作坊</w:t>
      </w:r>
      <w:r>
        <w:rPr>
          <w:b/>
          <w:bCs/>
          <w:color w:val="030B47"/>
          <w:spacing w:val="-41"/>
          <w:position w:val="-1"/>
          <w:sz w:val="55"/>
          <w:szCs w:val="55"/>
        </w:rPr>
        <w:t xml:space="preserve"> </w:t>
      </w:r>
      <w:r>
        <w:rPr>
          <w:rFonts w:ascii="Arial" w:hAnsi="Arial" w:eastAsia="Arial" w:cs="Arial"/>
          <w:color w:val="030B47"/>
          <w:spacing w:val="5"/>
          <w:position w:val="1"/>
          <w:sz w:val="25"/>
          <w:szCs w:val="25"/>
          <w14:textOutline w14:w="4612" w14:cap="sq" w14:cmpd="sng">
            <w14:solidFill>
              <w14:srgbClr w14:val="030B47"/>
            </w14:solidFill>
            <w14:prstDash w14:val="solid"/>
            <w14:bevel/>
          </w14:textOutline>
        </w:rPr>
        <w:t>——</w:t>
      </w:r>
      <w:r>
        <w:rPr>
          <w:rFonts w:ascii="Arial" w:hAnsi="Arial" w:eastAsia="Arial" w:cs="Arial"/>
          <w:color w:val="030B47"/>
          <w:spacing w:val="-43"/>
          <w:position w:val="1"/>
          <w:sz w:val="25"/>
          <w:szCs w:val="25"/>
        </w:rPr>
        <w:t xml:space="preserve"> </w:t>
      </w:r>
      <w:r>
        <w:rPr>
          <w:b/>
          <w:bCs/>
          <w:color w:val="030B47"/>
          <w:spacing w:val="5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陪伴式训战，</w:t>
      </w:r>
      <w:r>
        <w:rPr>
          <w:b/>
          <w:bCs/>
          <w:color w:val="030B47"/>
          <w:spacing w:val="-29"/>
          <w:position w:val="1"/>
          <w:sz w:val="31"/>
          <w:szCs w:val="31"/>
        </w:rPr>
        <w:t xml:space="preserve"> </w:t>
      </w:r>
      <w:r>
        <w:rPr>
          <w:b/>
          <w:bCs/>
          <w:color w:val="030B47"/>
          <w:spacing w:val="5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聚焦</w:t>
      </w:r>
      <w:r>
        <w:rPr>
          <w:b/>
          <w:bCs/>
          <w:color w:val="030B47"/>
          <w:spacing w:val="4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关键业务场景，</w:t>
      </w:r>
      <w:r>
        <w:rPr>
          <w:b/>
          <w:bCs/>
          <w:color w:val="030B47"/>
          <w:spacing w:val="4"/>
          <w:position w:val="1"/>
          <w:sz w:val="31"/>
          <w:szCs w:val="31"/>
        </w:rPr>
        <w:t xml:space="preserve"> </w:t>
      </w:r>
      <w:r>
        <w:rPr>
          <w:b/>
          <w:bCs/>
          <w:color w:val="030B47"/>
          <w:spacing w:val="4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团队共创解决方案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2"/>
        <w:spacing w:before="107" w:line="468" w:lineRule="exact"/>
        <w:ind w:left="364"/>
        <w:rPr>
          <w:sz w:val="25"/>
          <w:szCs w:val="25"/>
        </w:rPr>
      </w:pPr>
      <w:r>
        <w:pict>
          <v:shape id="_x0000_s1066" o:spid="_x0000_s1066" o:spt="202" type="#_x0000_t202" style="position:absolute;left:0pt;margin-left:725.1pt;margin-top:8.2pt;height:15.65pt;width:34.3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2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FFFFFF"/>
                      <w:spacing w:val="5"/>
                      <w:sz w:val="21"/>
                      <w:szCs w:val="21"/>
                      <w14:textOutline w14:w="3959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用好人</w:t>
                  </w:r>
                </w:p>
              </w:txbxContent>
            </v:textbox>
          </v:shape>
        </w:pict>
      </w:r>
      <w:r>
        <w:rPr>
          <w:spacing w:val="9"/>
          <w:position w:val="13"/>
          <w:sz w:val="25"/>
          <w:szCs w:val="25"/>
        </w:rPr>
        <w:t>华营作为输出华为管理实践的平台，</w:t>
      </w:r>
      <w:r>
        <w:rPr>
          <w:spacing w:val="-8"/>
          <w:position w:val="13"/>
          <w:sz w:val="25"/>
          <w:szCs w:val="25"/>
        </w:rPr>
        <w:t xml:space="preserve"> </w:t>
      </w:r>
      <w:r>
        <w:rPr>
          <w:spacing w:val="9"/>
          <w:position w:val="13"/>
          <w:sz w:val="25"/>
          <w:szCs w:val="25"/>
        </w:rPr>
        <w:t>成立</w:t>
      </w:r>
      <w:r>
        <w:rPr>
          <w:rFonts w:ascii="Arial" w:hAnsi="Arial" w:eastAsia="Arial" w:cs="Arial"/>
          <w:spacing w:val="9"/>
          <w:position w:val="13"/>
          <w:sz w:val="25"/>
          <w:szCs w:val="25"/>
        </w:rPr>
        <w:t>1 0</w:t>
      </w:r>
      <w:r>
        <w:rPr>
          <w:spacing w:val="9"/>
          <w:position w:val="13"/>
          <w:sz w:val="25"/>
          <w:szCs w:val="25"/>
        </w:rPr>
        <w:t>年以来， 已为</w:t>
      </w:r>
    </w:p>
    <w:p>
      <w:pPr>
        <w:pStyle w:val="2"/>
        <w:spacing w:before="1" w:line="215" w:lineRule="auto"/>
        <w:ind w:left="358"/>
        <w:rPr>
          <w:sz w:val="25"/>
          <w:szCs w:val="25"/>
        </w:rPr>
      </w:pPr>
      <w:r>
        <w:rPr>
          <w:rFonts w:ascii="Arial" w:hAnsi="Arial" w:eastAsia="Arial" w:cs="Arial"/>
          <w:spacing w:val="7"/>
          <w:sz w:val="25"/>
          <w:szCs w:val="25"/>
        </w:rPr>
        <w:t>4000</w:t>
      </w:r>
      <w:r>
        <w:rPr>
          <w:spacing w:val="7"/>
          <w:sz w:val="25"/>
          <w:szCs w:val="25"/>
        </w:rPr>
        <w:t>家企业提供专业的管理服务</w:t>
      </w:r>
      <w:r>
        <w:rPr>
          <w:spacing w:val="-25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。在为企业服务的过程中，</w:t>
      </w:r>
    </w:p>
    <w:p>
      <w:pPr>
        <w:pStyle w:val="2"/>
        <w:spacing w:before="69" w:line="216" w:lineRule="auto"/>
        <w:ind w:left="364"/>
        <w:rPr>
          <w:sz w:val="25"/>
          <w:szCs w:val="25"/>
        </w:rPr>
      </w:pPr>
      <w:r>
        <w:rPr>
          <w:spacing w:val="7"/>
          <w:sz w:val="25"/>
          <w:szCs w:val="25"/>
        </w:rPr>
        <w:t>华营发现：</w:t>
      </w:r>
      <w:r>
        <w:rPr>
          <w:spacing w:val="-21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很多企业在业务场景上存在着诸多困惑和挑战，</w:t>
      </w:r>
    </w:p>
    <w:p>
      <w:pPr>
        <w:pStyle w:val="2"/>
        <w:spacing w:before="81" w:line="188" w:lineRule="auto"/>
        <w:ind w:left="367"/>
        <w:rPr>
          <w:sz w:val="25"/>
          <w:szCs w:val="25"/>
        </w:rPr>
      </w:pPr>
      <w:r>
        <w:rPr>
          <w:spacing w:val="10"/>
          <w:sz w:val="25"/>
          <w:szCs w:val="25"/>
        </w:rPr>
        <w:t>却没有</w:t>
      </w:r>
      <w:r>
        <w:rPr>
          <w:b/>
          <w:bCs/>
          <w:color w:val="C00000"/>
          <w:spacing w:val="10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行之有效的解决方法。</w:t>
      </w:r>
    </w:p>
    <w:p>
      <w:pPr>
        <w:pStyle w:val="2"/>
        <w:spacing w:before="146" w:line="455" w:lineRule="exact"/>
        <w:ind w:left="357"/>
        <w:rPr>
          <w:sz w:val="25"/>
          <w:szCs w:val="25"/>
        </w:rPr>
      </w:pPr>
      <w:r>
        <w:rPr>
          <w:spacing w:val="13"/>
          <w:position w:val="12"/>
          <w:sz w:val="25"/>
          <w:szCs w:val="25"/>
        </w:rPr>
        <w:t>基于此，</w:t>
      </w:r>
      <w:r>
        <w:rPr>
          <w:spacing w:val="-24"/>
          <w:position w:val="12"/>
          <w:sz w:val="25"/>
          <w:szCs w:val="25"/>
        </w:rPr>
        <w:t xml:space="preserve"> </w:t>
      </w:r>
      <w:r>
        <w:rPr>
          <w:spacing w:val="13"/>
          <w:position w:val="12"/>
          <w:sz w:val="25"/>
          <w:szCs w:val="25"/>
        </w:rPr>
        <w:t>华营于</w:t>
      </w:r>
      <w:r>
        <w:rPr>
          <w:rFonts w:ascii="Arial" w:hAnsi="Arial" w:eastAsia="Arial" w:cs="Arial"/>
          <w:spacing w:val="13"/>
          <w:position w:val="12"/>
          <w:sz w:val="25"/>
          <w:szCs w:val="25"/>
        </w:rPr>
        <w:t>2022</w:t>
      </w:r>
      <w:r>
        <w:rPr>
          <w:spacing w:val="13"/>
          <w:position w:val="12"/>
          <w:sz w:val="25"/>
          <w:szCs w:val="25"/>
        </w:rPr>
        <w:t>年全新推出落地实战工</w:t>
      </w:r>
      <w:r>
        <w:rPr>
          <w:spacing w:val="12"/>
          <w:position w:val="12"/>
          <w:sz w:val="25"/>
          <w:szCs w:val="25"/>
        </w:rPr>
        <w:t>作坊，</w:t>
      </w:r>
      <w:r>
        <w:rPr>
          <w:spacing w:val="-29"/>
          <w:position w:val="12"/>
          <w:sz w:val="25"/>
          <w:szCs w:val="25"/>
        </w:rPr>
        <w:t xml:space="preserve"> </w:t>
      </w:r>
      <w:r>
        <w:rPr>
          <w:spacing w:val="12"/>
          <w:position w:val="12"/>
          <w:sz w:val="25"/>
          <w:szCs w:val="25"/>
        </w:rPr>
        <w:t>提倡创</w:t>
      </w:r>
    </w:p>
    <w:p>
      <w:pPr>
        <w:pStyle w:val="2"/>
        <w:spacing w:line="216" w:lineRule="auto"/>
        <w:ind w:left="357"/>
        <w:rPr>
          <w:sz w:val="25"/>
          <w:szCs w:val="25"/>
        </w:rPr>
      </w:pPr>
      <w:r>
        <w:rPr>
          <w:spacing w:val="15"/>
          <w:sz w:val="25"/>
          <w:szCs w:val="25"/>
        </w:rPr>
        <w:t>始人及管理团队共同学习，</w:t>
      </w:r>
      <w:r>
        <w:rPr>
          <w:spacing w:val="-24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在课程现场通过研讨演练</w:t>
      </w:r>
      <w:r>
        <w:rPr>
          <w:spacing w:val="-23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、</w:t>
      </w:r>
      <w:r>
        <w:rPr>
          <w:spacing w:val="-34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团</w:t>
      </w:r>
    </w:p>
    <w:p>
      <w:pPr>
        <w:pStyle w:val="2"/>
        <w:spacing w:before="82" w:line="216" w:lineRule="auto"/>
        <w:ind w:left="384"/>
        <w:rPr>
          <w:sz w:val="25"/>
          <w:szCs w:val="25"/>
        </w:rPr>
      </w:pPr>
      <w:r>
        <w:rPr>
          <w:spacing w:val="16"/>
          <w:sz w:val="25"/>
          <w:szCs w:val="25"/>
        </w:rPr>
        <w:t>队共创的方式，</w:t>
      </w:r>
      <w:r>
        <w:rPr>
          <w:spacing w:val="-5"/>
          <w:sz w:val="25"/>
          <w:szCs w:val="25"/>
        </w:rPr>
        <w:t xml:space="preserve"> </w:t>
      </w:r>
      <w:r>
        <w:rPr>
          <w:spacing w:val="16"/>
          <w:sz w:val="25"/>
          <w:szCs w:val="25"/>
        </w:rPr>
        <w:t>帮助创始人和核心管理团队从理念和方法</w:t>
      </w:r>
    </w:p>
    <w:p>
      <w:pPr>
        <w:pStyle w:val="2"/>
        <w:spacing w:before="81" w:line="216" w:lineRule="auto"/>
        <w:ind w:left="357"/>
        <w:rPr>
          <w:sz w:val="25"/>
          <w:szCs w:val="25"/>
        </w:rPr>
      </w:pPr>
      <w:r>
        <w:rPr>
          <w:spacing w:val="6"/>
          <w:sz w:val="25"/>
          <w:szCs w:val="25"/>
        </w:rPr>
        <w:t>上对齐认知</w:t>
      </w:r>
      <w:r>
        <w:rPr>
          <w:spacing w:val="-19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、达成共识，</w:t>
      </w:r>
      <w:r>
        <w:rPr>
          <w:spacing w:val="-34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共创</w:t>
      </w:r>
      <w:r>
        <w:rPr>
          <w:b/>
          <w:bCs/>
          <w:color w:val="C00000"/>
          <w:spacing w:val="6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系统化解决方案</w:t>
      </w:r>
      <w:r>
        <w:rPr>
          <w:spacing w:val="6"/>
          <w:sz w:val="25"/>
          <w:szCs w:val="25"/>
        </w:rPr>
        <w:t>。</w:t>
      </w:r>
    </w:p>
    <w:p>
      <w:pPr>
        <w:spacing w:line="243" w:lineRule="auto"/>
        <w:rPr>
          <w:rFonts w:ascii="Arial"/>
          <w:sz w:val="21"/>
        </w:rPr>
      </w:pPr>
    </w:p>
    <w:p>
      <w:pPr>
        <w:pStyle w:val="2"/>
        <w:spacing w:before="1" w:line="3313" w:lineRule="exact"/>
        <w:ind w:firstLine="6"/>
      </w:pPr>
      <w:r>
        <w:rPr>
          <w:position w:val="-66"/>
        </w:rPr>
        <w:pict>
          <v:group id="_x0000_s1067" o:spid="_x0000_s1067" o:spt="203" style="height:165.7pt;width:373.15pt;" coordsize="7462,3313">
            <o:lock v:ext="edit"/>
            <v:shape id="_x0000_s1068" o:spid="_x0000_s1068" o:spt="75" type="#_x0000_t75" style="position:absolute;left:0;top:0;height:3313;width:7462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69" o:spid="_x0000_s1069" o:spt="202" type="#_x0000_t202" style="position:absolute;left:-20;top:-20;height:3353;width:75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5" w:line="210" w:lineRule="auto"/>
                      <w:ind w:left="174"/>
                      <w:outlineLvl w:val="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大核心主题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、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大专项主题，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4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共计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2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门课程</w:t>
                    </w:r>
                  </w:p>
                  <w:p>
                    <w:pPr>
                      <w:spacing w:line="3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8" w:line="277" w:lineRule="auto"/>
                      <w:ind w:left="777" w:right="350" w:firstLine="2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华营实战工作坊，</w:t>
                    </w:r>
                    <w:r>
                      <w:rPr>
                        <w:rFonts w:ascii="微软雅黑" w:hAnsi="微软雅黑" w:eastAsia="微软雅黑" w:cs="微软雅黑"/>
                        <w:spacing w:val="-18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包括战略管理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、绩效薪酬管理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、人才</w:t>
                    </w:r>
                    <w:r>
                      <w:rPr>
                        <w:rFonts w:ascii="Arial" w:hAnsi="Arial" w:eastAsia="Arial" w:cs="Arial"/>
                        <w:spacing w:val="6"/>
                        <w:sz w:val="25"/>
                        <w:szCs w:val="25"/>
                      </w:rPr>
                      <w:t>/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干部管理</w:t>
                    </w:r>
                    <w:r>
                      <w:rPr>
                        <w:rFonts w:ascii="微软雅黑" w:hAnsi="微软雅黑" w:eastAsia="微软雅黑" w:cs="微软雅黑"/>
                        <w:spacing w:val="-27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、营销管理和产品管理</w:t>
                    </w:r>
                    <w:r>
                      <w:rPr>
                        <w:rFonts w:ascii="Arial" w:hAnsi="Arial" w:eastAsia="Arial" w:cs="Arial"/>
                        <w:spacing w:val="5"/>
                        <w:sz w:val="25"/>
                        <w:szCs w:val="25"/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大核心主题，</w:t>
                    </w:r>
                    <w:r>
                      <w:rPr>
                        <w:rFonts w:ascii="微软雅黑" w:hAnsi="微软雅黑" w:eastAsia="微软雅黑" w:cs="微软雅黑"/>
                        <w:spacing w:val="-12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以及数字</w:t>
                    </w:r>
                    <w:r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化供应链与采购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、流程化组织建设</w:t>
                    </w:r>
                    <w:r>
                      <w:rPr>
                        <w:rFonts w:ascii="Arial" w:hAnsi="Arial" w:eastAsia="Arial" w:cs="Arial"/>
                        <w:spacing w:val="6"/>
                        <w:sz w:val="25"/>
                        <w:szCs w:val="25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大专项主题，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共计</w:t>
                    </w:r>
                  </w:p>
                  <w:p>
                    <w:pPr>
                      <w:spacing w:before="1" w:line="202" w:lineRule="auto"/>
                      <w:ind w:left="781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-2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门课程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每门课程是为期</w:t>
                    </w:r>
                    <w:r>
                      <w:rPr>
                        <w:rFonts w:ascii="Arial" w:hAnsi="Arial" w:eastAsia="Arial" w:cs="Arial"/>
                        <w:spacing w:val="2"/>
                        <w:sz w:val="25"/>
                        <w:szCs w:val="25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天</w:t>
                    </w:r>
                    <w:r>
                      <w:rPr>
                        <w:rFonts w:ascii="Arial" w:hAnsi="Arial" w:eastAsia="Arial" w:cs="Arial"/>
                        <w:spacing w:val="2"/>
                        <w:sz w:val="25"/>
                        <w:szCs w:val="25"/>
                      </w:rPr>
                      <w:t xml:space="preserve">1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晚的实战辅导。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67" w:lineRule="auto"/>
        <w:rPr>
          <w:rFonts w:ascii="Arial"/>
          <w:sz w:val="21"/>
        </w:rPr>
      </w:pPr>
    </w:p>
    <w:p>
      <w:pPr>
        <w:pStyle w:val="2"/>
        <w:spacing w:before="104" w:line="181" w:lineRule="auto"/>
        <w:ind w:left="7090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headerReference r:id="rId6" w:type="default"/>
          <w:pgSz w:w="19200" w:h="10800"/>
          <w:pgMar w:top="400" w:right="0" w:bottom="0" w:left="1020" w:header="0" w:footer="0" w:gutter="0"/>
          <w:cols w:space="720" w:num="1"/>
        </w:sectPr>
      </w:pPr>
    </w:p>
    <w:p>
      <w:pPr>
        <w:pStyle w:val="2"/>
        <w:spacing w:before="307" w:line="180" w:lineRule="auto"/>
        <w:ind w:left="1177"/>
        <w:rPr>
          <w:sz w:val="55"/>
          <w:szCs w:val="55"/>
        </w:rPr>
      </w:pP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4528185</wp:posOffset>
            </wp:positionV>
            <wp:extent cx="12172950" cy="952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0" o:spid="_x0000_s1070" o:spt="203" style="position:absolute;left:0pt;margin-left:138.55pt;margin-top:378.75pt;height:39.4pt;width:300pt;mso-position-horizontal-relative:page;mso-position-vertical-relative:page;z-index:251674624;mso-width-relative:page;mso-height-relative:page;" coordsize="6000,788" o:allowincell="f">
            <o:lock v:ext="edit"/>
            <v:shape id="_x0000_s1071" o:spid="_x0000_s1071" o:spt="75" type="#_x0000_t75" style="position:absolute;left:0;top:0;height:788;width:6000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72" o:spid="_x0000_s1072" o:spt="202" type="#_x0000_t202" style="position:absolute;left:-20;top:-20;height:905;width:60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29" w:line="210" w:lineRule="auto"/>
                      <w:ind w:left="290"/>
                    </w:pPr>
                    <w:r>
                      <w:rPr>
                        <w:spacing w:val="-6"/>
                      </w:rPr>
                      <w:t>不会做， 网上资料没少看，</w:t>
                    </w:r>
                    <w:r>
                      <w:rPr>
                        <w:spacing w:val="-39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但不仅片面，</w:t>
                    </w:r>
                    <w:r>
                      <w:rPr>
                        <w:spacing w:val="-40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也难分对错</w:t>
                    </w:r>
                  </w:p>
                </w:txbxContent>
              </v:textbox>
            </v:shape>
          </v:group>
        </w:pict>
      </w:r>
      <w:r>
        <w:pict>
          <v:group id="_x0000_s1073" o:spid="_x0000_s1073" o:spt="203" style="position:absolute;left:0pt;margin-left:136.2pt;margin-top:421.05pt;height:73.7pt;width:302.35pt;mso-position-horizontal-relative:page;mso-position-vertical-relative:page;z-index:251672576;mso-width-relative:page;mso-height-relative:page;" coordsize="6047,1473" o:allowincell="f">
            <o:lock v:ext="edit"/>
            <v:shape id="_x0000_s1074" o:spid="_x0000_s1074" o:spt="75" type="#_x0000_t75" style="position:absolute;left:0;top:0;height:1473;width:6047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075" o:spid="_x0000_s1075" o:spt="202" type="#_x0000_t202" style="position:absolute;left:-20;top:-20;height:1590;width:60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29" w:line="210" w:lineRule="auto"/>
                      <w:ind w:left="571"/>
                    </w:pPr>
                    <w:r>
                      <w:rPr>
                        <w:spacing w:val="-2"/>
                      </w:rPr>
                      <w:t>竞争对手保密太好了，</w:t>
                    </w:r>
                    <w:r>
                      <w:rPr>
                        <w:spacing w:val="-3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无法获取他们内部信息啊</w:t>
                    </w:r>
                  </w:p>
                  <w:p>
                    <w:pPr>
                      <w:spacing w:line="3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03" w:line="210" w:lineRule="auto"/>
                      <w:ind w:left="690"/>
                    </w:pPr>
                    <w:r>
                      <w:rPr>
                        <w:spacing w:val="-2"/>
                      </w:rPr>
                      <w:t>做了上百页信息，</w:t>
                    </w:r>
                    <w:r>
                      <w:rPr>
                        <w:spacing w:val="-3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但就是总结不出来洞察结论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929005</wp:posOffset>
            </wp:positionH>
            <wp:positionV relativeFrom="page">
              <wp:posOffset>5109210</wp:posOffset>
            </wp:positionV>
            <wp:extent cx="694055" cy="62039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94210" cy="620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10607040</wp:posOffset>
            </wp:positionH>
            <wp:positionV relativeFrom="page">
              <wp:posOffset>5234940</wp:posOffset>
            </wp:positionV>
            <wp:extent cx="456565" cy="567055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6684" cy="56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课程背景</w:t>
      </w:r>
    </w:p>
    <w:p>
      <w:pPr>
        <w:spacing w:line="414" w:lineRule="auto"/>
        <w:rPr>
          <w:rFonts w:ascii="Arial"/>
          <w:sz w:val="21"/>
        </w:rPr>
      </w:pPr>
    </w:p>
    <w:p>
      <w:pPr>
        <w:pStyle w:val="2"/>
        <w:spacing w:before="120" w:line="176" w:lineRule="auto"/>
        <w:ind w:left="1303"/>
        <w:rPr>
          <w:sz w:val="28"/>
          <w:szCs w:val="28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211455</wp:posOffset>
            </wp:positionV>
            <wp:extent cx="2753995" cy="9017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53843" cy="90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000"/>
          <w:spacing w:val="6"/>
          <w:sz w:val="28"/>
          <w:szCs w:val="28"/>
        </w:rPr>
        <w:t>随着商业环境逐渐复杂与不确定性加剧</w:t>
      </w:r>
      <w:r>
        <w:rPr>
          <w:color w:val="040000"/>
          <w:spacing w:val="30"/>
          <w:w w:val="101"/>
          <w:sz w:val="28"/>
          <w:szCs w:val="28"/>
        </w:rPr>
        <w:t xml:space="preserve">  </w:t>
      </w:r>
      <w:r>
        <w:rPr>
          <w:color w:val="050000"/>
          <w:spacing w:val="6"/>
          <w:sz w:val="28"/>
          <w:szCs w:val="28"/>
        </w:rPr>
        <w:t>只靠感觉和经验找方向不再奏效</w:t>
      </w:r>
      <w:r>
        <w:rPr>
          <w:color w:val="050000"/>
          <w:spacing w:val="29"/>
          <w:w w:val="101"/>
          <w:sz w:val="28"/>
          <w:szCs w:val="28"/>
        </w:rPr>
        <w:t xml:space="preserve">  </w:t>
      </w:r>
      <w:r>
        <w:rPr>
          <w:color w:val="080000"/>
          <w:spacing w:val="6"/>
          <w:sz w:val="28"/>
          <w:szCs w:val="28"/>
        </w:rPr>
        <w:t>抓住机会更难了·</w:t>
      </w:r>
    </w:p>
    <w:p>
      <w:pPr>
        <w:pStyle w:val="2"/>
        <w:spacing w:before="152" w:line="174" w:lineRule="auto"/>
        <w:ind w:left="1299"/>
        <w:rPr>
          <w:sz w:val="28"/>
          <w:szCs w:val="28"/>
        </w:rPr>
      </w:pPr>
      <w:r>
        <w:rPr>
          <w:color w:val="060000"/>
          <w:spacing w:val="6"/>
          <w:sz w:val="28"/>
          <w:szCs w:val="28"/>
        </w:rPr>
        <w:t>企业在战略洞察的实践过程中主要面临以下挑战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2"/>
        <w:spacing w:before="150" w:line="183" w:lineRule="auto"/>
        <w:ind w:left="1746"/>
        <w:rPr>
          <w:sz w:val="35"/>
          <w:szCs w:val="35"/>
        </w:rPr>
      </w:pPr>
      <w:r>
        <w:pict>
          <v:shape id="_x0000_s1076" o:spid="_x0000_s1076" o:spt="202" type="#_x0000_t202" style="position:absolute;left:0pt;margin-left:172.55pt;margin-top:6.15pt;height:23.1pt;width:573.45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pacing w:val="-5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缺乏系统</w:t>
                  </w:r>
                  <w:r>
                    <w:rPr>
                      <w:spacing w:val="-34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5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、有效的洞察方法，</w:t>
                  </w:r>
                  <w:r>
                    <w:rPr>
                      <w:spacing w:val="-54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5"/>
                      <w:sz w:val="28"/>
                      <w:szCs w:val="28"/>
                    </w:rPr>
                    <w:t>做调查而非洞察，</w:t>
                  </w:r>
                  <w:r>
                    <w:rPr>
                      <w:spacing w:val="-47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5"/>
                      <w:sz w:val="28"/>
                      <w:szCs w:val="28"/>
                    </w:rPr>
                    <w:t>无法形成有效的客户与竞争分析，</w:t>
                  </w:r>
                  <w:r>
                    <w:rPr>
                      <w:spacing w:val="-44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5"/>
                      <w:sz w:val="28"/>
                      <w:szCs w:val="28"/>
                    </w:rPr>
                    <w:t>支撑决策。</w:t>
                  </w:r>
                </w:p>
              </w:txbxContent>
            </v:textbox>
          </v:shape>
        </w:pict>
      </w:r>
      <w:r>
        <w:pict>
          <v:group id="_x0000_s1077" o:spid="_x0000_s1077" o:spt="203" style="position:absolute;left:0pt;margin-left:61.3pt;margin-top:-11.2pt;height:49.35pt;width:830.9pt;z-index:-251646976;mso-width-relative:page;mso-height-relative:page;" coordsize="16618,986">
            <o:lock v:ext="edit"/>
            <v:shape id="_x0000_s1078" o:spid="_x0000_s1078" style="position:absolute;left:2090;top:0;height:958;width:14528;" fillcolor="#F2F2F2" filled="t" stroked="f" coordsize="14528,958" path="m0,0l14527,0,14527,957,0,957,0,0xe">
              <v:fill on="t" focussize="0,0"/>
              <v:stroke on="f"/>
              <v:imagedata o:title=""/>
              <o:lock v:ext="edit"/>
            </v:shape>
            <v:shape id="_x0000_s1079" o:spid="_x0000_s1079" style="position:absolute;left:0;top:0;height:986;width:2091;" fillcolor="#C00000" filled="t" stroked="f" coordsize="2091,986" path="m0,0l2090,0,2090,986,0,986,0,0xe"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FFFFFF"/>
          <w:spacing w:val="5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执行层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150" w:line="182" w:lineRule="auto"/>
        <w:ind w:left="1740"/>
        <w:rPr>
          <w:sz w:val="35"/>
          <w:szCs w:val="35"/>
        </w:rPr>
      </w:pPr>
      <w:r>
        <w:pict>
          <v:shape id="_x0000_s1080" o:spid="_x0000_s1080" o:spt="202" type="#_x0000_t202" style="position:absolute;left:0pt;margin-left:172.65pt;margin-top:6.85pt;height:23.1pt;width:686.2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>仅凭</w:t>
                  </w:r>
                  <w:r>
                    <w:rPr>
                      <w:spacing w:val="-2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之前的经验与能力难以应对变化复杂的市场，</w:t>
                  </w:r>
                  <w:r>
                    <w:rPr>
                      <w:spacing w:val="-48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2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难以把握市场变化趋势</w:t>
                  </w:r>
                  <w:r>
                    <w:rPr>
                      <w:spacing w:val="-2"/>
                      <w:sz w:val="28"/>
                      <w:szCs w:val="28"/>
                    </w:rPr>
                    <w:t>，</w:t>
                  </w:r>
                  <w:r>
                    <w:rPr>
                      <w:spacing w:val="-50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2"/>
                      <w:sz w:val="28"/>
                      <w:szCs w:val="28"/>
                    </w:rPr>
                    <w:t>导致企业错失良机</w:t>
                  </w:r>
                  <w:r>
                    <w:rPr>
                      <w:spacing w:val="-3"/>
                      <w:sz w:val="28"/>
                      <w:szCs w:val="28"/>
                    </w:rPr>
                    <w:t>或做出错误决策。</w:t>
                  </w:r>
                </w:p>
              </w:txbxContent>
            </v:textbox>
          </v:shape>
        </w:pict>
      </w:r>
      <w:r>
        <w:pict>
          <v:group id="_x0000_s1081" o:spid="_x0000_s1081" o:spt="203" style="position:absolute;left:0pt;margin-left:61.3pt;margin-top:-11.3pt;height:49.35pt;width:830.9pt;z-index:-251645952;mso-width-relative:page;mso-height-relative:page;" coordsize="16618,986">
            <o:lock v:ext="edit"/>
            <v:shape id="_x0000_s1082" o:spid="_x0000_s1082" style="position:absolute;left:0;top:0;height:986;width:2091;" fillcolor="#C00000" filled="t" stroked="f" coordsize="2091,986" path="m0,0l2090,0,2090,986,0,986,0,0xe">
              <v:fill on="t" focussize="0,0"/>
              <v:stroke on="f"/>
              <v:imagedata o:title=""/>
              <o:lock v:ext="edit"/>
            </v:shape>
            <v:shape id="_x0000_s1083" o:spid="_x0000_s1083" style="position:absolute;left:2090;top:9;height:973;width:14528;" fillcolor="#F2F2F2" filled="t" stroked="f" coordsize="14528,973" path="m0,0l14527,0,14527,972,0,972,0,0xe"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FFFFFF"/>
          <w:spacing w:val="7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决策层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151" w:line="183" w:lineRule="auto"/>
        <w:ind w:left="1928"/>
        <w:rPr>
          <w:sz w:val="35"/>
          <w:szCs w:val="35"/>
        </w:rPr>
      </w:pPr>
      <w:r>
        <w:pict>
          <v:shape id="_x0000_s1084" o:spid="_x0000_s1084" o:spt="202" type="#_x0000_t202" style="position:absolute;left:0pt;margin-left:172.55pt;margin-top:7.45pt;height:23.1pt;width:377.55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1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pacing w:val="-3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缺乏有效的洞察管理制度和流程，</w:t>
                  </w:r>
                  <w:r>
                    <w:rPr>
                      <w:spacing w:val="-45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3"/>
                      <w:sz w:val="28"/>
                      <w:szCs w:val="28"/>
                    </w:rPr>
                    <w:t>无法形成组</w:t>
                  </w:r>
                  <w:r>
                    <w:rPr>
                      <w:spacing w:val="-4"/>
                      <w:sz w:val="28"/>
                      <w:szCs w:val="28"/>
                    </w:rPr>
                    <w:t>织级洞察能力。</w:t>
                  </w:r>
                </w:p>
              </w:txbxContent>
            </v:textbox>
          </v:shape>
        </w:pict>
      </w:r>
      <w:r>
        <w:pict>
          <v:group id="_x0000_s1085" o:spid="_x0000_s1085" o:spt="203" style="position:absolute;left:0pt;margin-left:61.3pt;margin-top:-11.15pt;height:49.25pt;width:830.9pt;z-index:-251644928;mso-width-relative:page;mso-height-relative:page;" coordsize="16618,985">
            <o:lock v:ext="edit"/>
            <v:shape id="_x0000_s1086" o:spid="_x0000_s1086" style="position:absolute;left:2090;top:26;height:955;width:14528;" fillcolor="#F2F2F2" filled="t" stroked="f" coordsize="14528,955" path="m0,0l14527,0,14527,955,0,955,0,0xe">
              <v:fill on="t" focussize="0,0"/>
              <v:stroke on="f"/>
              <v:imagedata o:title=""/>
              <o:lock v:ext="edit"/>
            </v:shape>
            <v:shape id="_x0000_s1087" o:spid="_x0000_s1087" style="position:absolute;left:0;top:0;height:985;width:2091;" fillcolor="#C00000" filled="t" stroked="f" coordsize="2091,985" path="m0,0l2090,0,2090,984,0,984,0,0xe"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FFFFFF"/>
          <w:spacing w:val="1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公司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pStyle w:val="2"/>
        <w:spacing w:line="2319" w:lineRule="exact"/>
        <w:ind w:firstLine="10376"/>
      </w:pPr>
      <w:r>
        <w:rPr>
          <w:position w:val="-46"/>
        </w:rPr>
        <w:pict>
          <v:group id="_x0000_s1088" o:spid="_x0000_s1088" o:spt="203" style="height:116pt;width:304.35pt;" coordsize="6087,2320">
            <o:lock v:ext="edit"/>
            <v:shape id="_x0000_s1089" o:spid="_x0000_s1089" o:spt="75" type="#_x0000_t75" style="position:absolute;left:0;top:0;height:2320;width:6087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90" o:spid="_x0000_s1090" o:spt="202" type="#_x0000_t202" style="position:absolute;left:-20;top:-20;height:2360;width:61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29" w:line="210" w:lineRule="auto"/>
                      <w:ind w:left="1083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市场变化太快太复杂了，</w:t>
                    </w:r>
                    <w:r>
                      <w:rPr>
                        <w:rFonts w:ascii="微软雅黑" w:hAnsi="微软雅黑" w:eastAsia="微软雅黑" w:cs="微软雅黑"/>
                        <w:spacing w:val="-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真是没把握</w:t>
                    </w:r>
                  </w:p>
                  <w:p>
                    <w:pPr>
                      <w:spacing w:line="38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09" w:lineRule="auto"/>
                      <w:ind w:left="156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报告不像洞察，</w:t>
                    </w:r>
                    <w:r>
                      <w:rPr>
                        <w:rFonts w:ascii="微软雅黑" w:hAnsi="微软雅黑" w:eastAsia="微软雅黑" w:cs="微软雅黑"/>
                        <w:spacing w:val="-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像数据搜集</w:t>
                    </w:r>
                  </w:p>
                  <w:p>
                    <w:pPr>
                      <w:spacing w:line="3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10" w:lineRule="auto"/>
                      <w:ind w:left="246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洞察没用，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支撑不了战略规划，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方向机会还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得自己看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250" w:line="181" w:lineRule="auto"/>
        <w:ind w:left="8111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0" w:header="0" w:footer="0" w:gutter="0"/>
          <w:cols w:space="720" w:num="1"/>
        </w:sectPr>
      </w:pPr>
    </w:p>
    <w:p>
      <w:pPr>
        <w:pStyle w:val="2"/>
        <w:spacing w:before="297" w:line="185" w:lineRule="auto"/>
        <w:ind w:left="1177"/>
        <w:rPr>
          <w:sz w:val="55"/>
          <w:szCs w:val="55"/>
        </w:rPr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4156075</wp:posOffset>
            </wp:positionV>
            <wp:extent cx="12172950" cy="9525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1" o:spid="_x0000_s1091" o:spt="202" type="#_x0000_t202" style="position:absolute;left:0pt;margin-left:762.7pt;margin-top:106.9pt;height:41.75pt;width:49.6pt;mso-position-horizontal-relative:page;mso-position-vertical-relative:page;z-index:251688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73" w:lineRule="auto"/>
                    <w:ind w:left="20"/>
                    <w:rPr>
                      <w:sz w:val="31"/>
                      <w:szCs w:val="31"/>
                    </w:rPr>
                  </w:pPr>
                  <w:r>
                    <w:rPr>
                      <w:spacing w:val="7"/>
                      <w:sz w:val="31"/>
                      <w:szCs w:val="31"/>
                      <w14:textOutline w14:w="579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业务洞</w:t>
                  </w:r>
                </w:p>
                <w:p>
                  <w:pPr>
                    <w:pStyle w:val="2"/>
                    <w:spacing w:line="185" w:lineRule="auto"/>
                    <w:ind w:left="179"/>
                    <w:rPr>
                      <w:sz w:val="31"/>
                      <w:szCs w:val="31"/>
                    </w:rPr>
                  </w:pPr>
                  <w:r>
                    <w:rPr>
                      <w:spacing w:val="5"/>
                      <w:sz w:val="31"/>
                      <w:szCs w:val="31"/>
                      <w14:textOutline w14:w="579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察力</w:t>
                  </w:r>
                </w:p>
              </w:txbxContent>
            </v:textbox>
          </v:shape>
        </w:pict>
      </w:r>
      <w:r>
        <w:pict>
          <v:group id="_x0000_s1092" o:spid="_x0000_s1092" o:spt="203" style="position:absolute;left:0pt;margin-left:778.75pt;margin-top:181.6pt;height:16.8pt;width:17.6pt;mso-position-horizontal-relative:page;mso-position-vertical-relative:page;z-index:251692032;mso-width-relative:page;mso-height-relative:page;" coordsize="352,335" o:allowincell="f">
            <o:lock v:ext="edit"/>
            <v:shape id="_x0000_s1093" o:spid="_x0000_s1093" style="position:absolute;left:0;top:0;height:335;width:352;" fillcolor="#FFFFFF" filled="t" stroked="f" coordsize="352,335" path="m199,6c238,12,275,33,300,68c351,138,336,235,267,285c197,335,100,319,50,250c0,181,15,83,84,33c118,8,160,0,199,6e">
              <v:fill on="t" focussize="0,0"/>
              <v:stroke on="f"/>
              <v:imagedata o:title=""/>
              <o:lock v:ext="edit"/>
            </v:shape>
            <v:shape id="_x0000_s1094" o:spid="_x0000_s1094" o:spt="202" type="#_x0000_t202" style="position:absolute;left:-20;top:-20;height:404;width:3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6" w:line="207" w:lineRule="auto"/>
                      <w:ind w:left="170"/>
                      <w:rPr>
                        <w:rFonts w:ascii="Arial" w:hAnsi="Arial" w:eastAsia="Arial" w:cs="Arial"/>
                        <w:sz w:val="13"/>
                        <w:szCs w:val="13"/>
                      </w:rPr>
                    </w:pPr>
                    <w:r>
                      <w:rPr>
                        <w:rFonts w:ascii="Arial" w:hAnsi="Arial" w:eastAsia="Arial" w:cs="Arial"/>
                        <w:color w:val="48A5BD"/>
                        <w:sz w:val="13"/>
                        <w:szCs w:val="13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pict>
          <v:group id="_x0000_s1095" o:spid="_x0000_s1095" o:spt="203" style="position:absolute;left:0pt;margin-left:756.05pt;margin-top:208.95pt;height:16.5pt;width:17.45pt;mso-position-horizontal-relative:page;mso-position-vertical-relative:page;z-index:251693056;mso-width-relative:page;mso-height-relative:page;" coordsize="349,330" o:allowincell="f">
            <o:lock v:ext="edit"/>
            <v:shape id="_x0000_s1096" o:spid="_x0000_s1096" style="position:absolute;left:0;top:0;height:330;width:349;" fillcolor="#FFFFFF" filled="t" stroked="f" coordsize="349,330" path="m187,1c248,6,302,46,322,107c348,189,303,276,222,303c140,329,52,285,26,204c0,122,44,35,126,8c146,2,167,0,187,1e">
              <v:fill on="t" focussize="0,0"/>
              <v:stroke on="f"/>
              <v:imagedata o:title=""/>
              <o:lock v:ext="edit"/>
            </v:shape>
            <v:shape id="_x0000_s1097" o:spid="_x0000_s1097" o:spt="202" type="#_x0000_t202" style="position:absolute;left:-20;top:-20;height:397;width:3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3" w:line="207" w:lineRule="auto"/>
                      <w:ind w:left="158"/>
                      <w:rPr>
                        <w:rFonts w:ascii="Arial" w:hAnsi="Arial" w:eastAsia="Arial" w:cs="Arial"/>
                        <w:sz w:val="13"/>
                        <w:szCs w:val="13"/>
                      </w:rPr>
                    </w:pPr>
                    <w:r>
                      <w:rPr>
                        <w:rFonts w:ascii="Arial" w:hAnsi="Arial" w:eastAsia="Arial" w:cs="Arial"/>
                        <w:color w:val="9BC674"/>
                        <w:sz w:val="13"/>
                        <w:szCs w:val="13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pict>
          <v:shape id="_x0000_s1098" o:spid="_x0000_s1098" style="position:absolute;left:0pt;margin-left:801.45pt;margin-top:210.6pt;height:15.6pt;width:15.5pt;mso-position-horizontal-relative:page;mso-position-vertical-relative:page;z-index:251694080;mso-width-relative:page;mso-height-relative:page;" fillcolor="#FFFFFF" filled="t" stroked="f" coordsize="310,312" o:allowincell="f" path="m154,0c240,0,309,69,309,155c309,241,240,311,154,311c69,311,0,241,0,155c0,69,69,0,154,0e">
            <v:fill on="t" focussize="0,0"/>
            <v:stroke on="f"/>
            <v:imagedata o:title=""/>
            <o:lock v:ext="edit"/>
          </v:shape>
        </w:pict>
      </w:r>
      <w:r>
        <w:pict>
          <v:shape id="_x0000_s1099" o:spid="_x0000_s1099" o:spt="202" type="#_x0000_t202" style="position:absolute;left:0pt;margin-left:806.5pt;margin-top:213.75pt;height:8.5pt;width:5.6pt;mso-position-horizontal-relative:page;mso-position-vertical-relative:page;z-index:251695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7" w:lineRule="auto"/>
                    <w:ind w:left="20"/>
                    <w:rPr>
                      <w:rFonts w:ascii="Arial" w:hAnsi="Arial" w:eastAsia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eastAsia="Arial" w:cs="Arial"/>
                      <w:color w:val="48A5BD"/>
                      <w:sz w:val="13"/>
                      <w:szCs w:val="13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836.95pt;margin-top:238.25pt;height:46.05pt;width:54.75pt;mso-position-horizontal-relative:page;mso-position-vertical-relative:page;z-index:251687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76" w:lineRule="auto"/>
                    <w:ind w:left="20" w:right="20"/>
                    <w:rPr>
                      <w:sz w:val="35"/>
                      <w:szCs w:val="35"/>
                    </w:rPr>
                  </w:pPr>
                  <w:r>
                    <w:rPr>
                      <w:spacing w:val="1"/>
                      <w:sz w:val="35"/>
                      <w:szCs w:val="35"/>
                      <w14:textOutline w14:w="6447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组织级</w:t>
                  </w:r>
                  <w:r>
                    <w:rPr>
                      <w:sz w:val="35"/>
                      <w:szCs w:val="35"/>
                    </w:rPr>
                    <w:t xml:space="preserve"> </w:t>
                  </w:r>
                  <w:r>
                    <w:rPr>
                      <w:spacing w:val="1"/>
                      <w:sz w:val="35"/>
                      <w:szCs w:val="35"/>
                      <w14:textOutline w14:w="6447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洞察力</w:t>
                  </w:r>
                </w:p>
              </w:txbxContent>
            </v:textbox>
          </v:shape>
        </w:pict>
      </w:r>
      <w:r>
        <w:pict>
          <v:shape id="_x0000_s1101" o:spid="_x0000_s1101" o:spt="202" type="#_x0000_t202" style="position:absolute;left:0pt;margin-left:689.4pt;margin-top:240pt;height:41.85pt;width:48.35pt;mso-position-horizontal-relative:page;mso-position-vertical-relative:page;z-index:251689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8" w:line="180" w:lineRule="auto"/>
                    <w:ind w:left="155" w:right="20" w:hanging="135"/>
                    <w:rPr>
                      <w:sz w:val="31"/>
                      <w:szCs w:val="31"/>
                    </w:rPr>
                  </w:pPr>
                  <w:r>
                    <w:rPr>
                      <w:spacing w:val="-2"/>
                      <w:sz w:val="31"/>
                      <w:szCs w:val="31"/>
                      <w14:textOutline w14:w="579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战略洞</w:t>
                  </w:r>
                  <w:r>
                    <w:rPr>
                      <w:spacing w:val="1"/>
                      <w:sz w:val="31"/>
                      <w:szCs w:val="31"/>
                    </w:rPr>
                    <w:t xml:space="preserve"> </w:t>
                  </w:r>
                  <w:r>
                    <w:rPr>
                      <w:spacing w:val="5"/>
                      <w:sz w:val="31"/>
                      <w:szCs w:val="31"/>
                      <w14:textOutline w14:w="579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察力</w:t>
                  </w:r>
                </w:p>
              </w:txbxContent>
            </v:textbox>
          </v:shape>
        </w:pict>
      </w:r>
      <w:r>
        <w:pict>
          <v:group id="_x0000_s1102" o:spid="_x0000_s1102" o:spt="203" style="position:absolute;left:0pt;margin-left:666.25pt;margin-top:202.3pt;height:102.4pt;width:116.25pt;mso-position-horizontal-relative:page;mso-position-vertical-relative:page;z-index:251684864;mso-width-relative:page;mso-height-relative:page;" coordsize="2325,2048" o:allowincell="f">
            <o:lock v:ext="edit"/>
            <v:shape id="_x0000_s1103" o:spid="_x0000_s1103" style="position:absolute;left:0;top:0;height:2048;width:2325;" fillcolor="#44546A" filled="t" stroked="f" coordsize="2325,2048" path="m1421,1770c1510,1701,1580,1617,1632,1525l1647,1491,1647,1491,2180,450c2324,169,2192,0,1885,70l745,333,745,333,709,339c606,367,508,415,419,484c63,761,0,1273,276,1628c553,1984,1065,2047,1421,1770e">
              <v:fill on="t" focussize="0,0"/>
              <v:stroke on="f"/>
              <v:imagedata o:title=""/>
              <o:lock v:ext="edit"/>
            </v:shape>
            <v:shape id="_x0000_s1104" o:spid="_x0000_s1104" style="position:absolute;left:113;top:393;height:1551;width:1635;" fillcolor="#FEFFFF" filled="t" stroked="f" coordsize="1635,1551" path="m879,8c1162,32,1416,222,1510,509c1634,891,1425,1302,1042,1427c659,1551,248,1342,124,959c0,576,209,165,592,41c687,10,785,0,879,8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105" o:spid="_x0000_s1105" o:spt="203" style="position:absolute;left:0pt;margin-left:746pt;margin-top:83.9pt;height:125.65pt;width:82.6pt;mso-position-horizontal-relative:page;mso-position-vertical-relative:page;z-index:251685888;mso-width-relative:page;mso-height-relative:page;" coordsize="1651,2513" o:allowincell="f">
            <o:lock v:ext="edit"/>
            <v:shape id="_x0000_s1106" o:spid="_x0000_s1106" style="position:absolute;left:1;top:0;height:2513;width:1631;" fillcolor="#C00000" filled="t" stroked="f" coordsize="1631,2513" path="m0,815c0,928,22,1035,64,1133l81,1165,81,1165,574,2226c707,2512,923,2512,1055,2226l1549,1165,1549,1165,1566,1133c1607,1035,1630,928,1630,815c1630,365,1265,0,815,0c365,0,0,365,0,815e">
              <v:fill on="t" focussize="0,0"/>
              <v:stroke on="f"/>
              <v:imagedata o:title=""/>
              <o:lock v:ext="edit"/>
            </v:shape>
            <v:shape id="_x0000_s1107" o:spid="_x0000_s1107" style="position:absolute;left:0;top:95;height:1563;width:1651;" fillcolor="#FEFFFF" filled="t" stroked="f" coordsize="1651,1563" path="m800,7c1034,0,1267,104,1415,307c1651,633,1579,1089,1254,1325c928,1562,473,1489,236,1164c0,838,72,383,397,146c519,58,660,12,800,7e"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108" o:spid="_x0000_s1108" o:spt="203" style="position:absolute;left:0pt;margin-left:792.55pt;margin-top:204.7pt;height:100.45pt;width:118.05pt;mso-position-horizontal-relative:page;mso-position-vertical-relative:page;z-index:251686912;mso-width-relative:page;mso-height-relative:page;" coordsize="2361,2008" o:allowincell="f">
            <o:lock v:ext="edit"/>
            <v:shape id="_x0000_s1109" o:spid="_x0000_s1109" style="position:absolute;left:0;top:0;height:2008;width:2361;" fillcolor="#7F7F7F" filled="t" stroked="f" coordsize="2361,2008" path="m1914,424c1823,358,1723,313,1620,289l1583,284,1583,284,435,60c126,0,0,174,153,449l721,1472,721,1472,737,1505c791,1596,865,1677,956,1743c1320,2008,1830,1927,2095,1563c2360,1199,2279,689,1914,424e">
              <v:fill on="t" focussize="0,0"/>
              <v:stroke on="f"/>
              <v:imagedata o:title=""/>
              <o:lock v:ext="edit"/>
            </v:shape>
            <v:shape id="_x0000_s1110" o:spid="_x0000_s1110" style="position:absolute;left:700;top:351;height:1458;width:1458;" fillcolor="#FEFFFF" filled="t" stroked="f" coordsize="1458,1458" path="m728,0c1130,0,1457,326,1457,728c1457,1130,1130,1457,728,1457c326,1457,0,1130,0,728c0,326,326,0,728,0e"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课程价值</w:t>
      </w:r>
    </w:p>
    <w:p>
      <w:pPr>
        <w:spacing w:line="378" w:lineRule="auto"/>
        <w:rPr>
          <w:rFonts w:ascii="Arial"/>
          <w:sz w:val="21"/>
        </w:rPr>
      </w:pPr>
    </w:p>
    <w:p>
      <w:pPr>
        <w:pStyle w:val="2"/>
        <w:spacing w:line="4417" w:lineRule="exact"/>
        <w:ind w:firstLine="1272"/>
      </w:pPr>
      <w:r>
        <w:rPr>
          <w:position w:val="-88"/>
        </w:rPr>
        <w:pict>
          <v:group id="_x0000_s1111" o:spid="_x0000_s1111" o:spt="203" style="height:220.9pt;width:570.1pt;" coordsize="11401,4417">
            <o:lock v:ext="edit"/>
            <v:shape id="_x0000_s1112" o:spid="_x0000_s1112" o:spt="75" type="#_x0000_t75" style="position:absolute;left:0;top:0;height:4417;width:11401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113" o:spid="_x0000_s1113" o:spt="202" type="#_x0000_t202" style="position:absolute;left:549;top:590;height:3425;width:104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4" w:lineRule="auto"/>
                      <w:ind w:left="462" w:right="20" w:hanging="443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28"/>
                        <w:szCs w:val="28"/>
                      </w:rPr>
                      <w:t xml:space="preserve">.   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增强干部敏锐的</w:t>
                    </w:r>
                    <w:r>
                      <w:rPr>
                        <w:rFonts w:ascii="微软雅黑" w:hAnsi="微软雅黑" w:eastAsia="微软雅黑" w:cs="微软雅黑"/>
                        <w:color w:val="C00000"/>
                        <w:spacing w:val="-3"/>
                        <w:sz w:val="28"/>
                        <w:szCs w:val="28"/>
                        <w14:textOutline w14:w="510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业务洞察力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4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学习战略洞察方法，</w:t>
                    </w:r>
                    <w:r>
                      <w:rPr>
                        <w:rFonts w:ascii="微软雅黑" w:hAnsi="微软雅黑" w:eastAsia="微软雅黑" w:cs="微软雅黑"/>
                        <w:spacing w:val="-4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判断市场趋势，</w:t>
                    </w:r>
                    <w:r>
                      <w:rPr>
                        <w:rFonts w:ascii="微软雅黑" w:hAnsi="微软雅黑" w:eastAsia="微软雅黑" w:cs="微软雅黑"/>
                        <w:spacing w:val="-5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理解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8"/>
                        <w:szCs w:val="28"/>
                      </w:rPr>
                      <w:t>竞争态势，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8"/>
                        <w:szCs w:val="28"/>
                      </w:rPr>
                      <w:t>分析客户需求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8"/>
                        <w:szCs w:val="28"/>
                      </w:rPr>
                      <w:t>、竞争对手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8"/>
                        <w:szCs w:val="28"/>
                      </w:rPr>
                      <w:t>、产品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8"/>
                        <w:szCs w:val="28"/>
                      </w:rPr>
                      <w:t>、渠道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8"/>
                        <w:szCs w:val="28"/>
                      </w:rPr>
                      <w:t>、创新模式，</w:t>
                    </w:r>
                    <w:r>
                      <w:rPr>
                        <w:rFonts w:ascii="微软雅黑" w:hAnsi="微软雅黑" w:eastAsia="微软雅黑" w:cs="微软雅黑"/>
                        <w:spacing w:val="-4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8"/>
                        <w:szCs w:val="28"/>
                      </w:rPr>
                      <w:t>持续改进洞察工作。</w:t>
                    </w:r>
                  </w:p>
                  <w:p>
                    <w:pPr>
                      <w:spacing w:line="32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20" w:line="214" w:lineRule="auto"/>
                      <w:ind w:left="467" w:right="219" w:hanging="447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</w:rPr>
                      <w:t xml:space="preserve">.    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提升决策层的</w:t>
                    </w:r>
                    <w:r>
                      <w:rPr>
                        <w:rFonts w:ascii="微软雅黑" w:hAnsi="微软雅黑" w:eastAsia="微软雅黑" w:cs="微软雅黑"/>
                        <w:color w:val="C00000"/>
                        <w:sz w:val="28"/>
                        <w:szCs w:val="28"/>
                        <w14:textOutline w14:w="510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战略洞察力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  <w:t>持续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8"/>
                        <w:szCs w:val="28"/>
                      </w:rPr>
                      <w:t>提升商业嗅觉敏锐性与战略思维，</w:t>
                    </w:r>
                    <w:r>
                      <w:rPr>
                        <w:rFonts w:ascii="微软雅黑" w:hAnsi="微软雅黑" w:eastAsia="微软雅黑" w:cs="微软雅黑"/>
                        <w:spacing w:val="-4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8"/>
                        <w:szCs w:val="28"/>
                      </w:rPr>
                      <w:t>深入理解市场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和行业的变化及趋势，</w:t>
                    </w:r>
                    <w:r>
                      <w:rPr>
                        <w:rFonts w:ascii="微软雅黑" w:hAnsi="微软雅黑" w:eastAsia="微软雅黑" w:cs="微软雅黑"/>
                        <w:spacing w:val="-3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及时捕捉商业机会，</w:t>
                    </w:r>
                    <w:r>
                      <w:rPr>
                        <w:rFonts w:ascii="微软雅黑" w:hAnsi="微软雅黑" w:eastAsia="微软雅黑" w:cs="微软雅黑"/>
                        <w:spacing w:val="-4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支持战略决策。</w:t>
                    </w:r>
                  </w:p>
                  <w:p>
                    <w:pPr>
                      <w:spacing w:line="32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20" w:line="214" w:lineRule="auto"/>
                      <w:ind w:left="459" w:right="300" w:hanging="439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28"/>
                        <w:szCs w:val="28"/>
                      </w:rPr>
                      <w:t xml:space="preserve">.   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助力企业构建</w:t>
                    </w:r>
                    <w:r>
                      <w:rPr>
                        <w:rFonts w:ascii="微软雅黑" w:hAnsi="微软雅黑" w:eastAsia="微软雅黑" w:cs="微软雅黑"/>
                        <w:color w:val="C00000"/>
                        <w:spacing w:val="-3"/>
                        <w:sz w:val="28"/>
                        <w:szCs w:val="28"/>
                        <w14:textOutline w14:w="510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组织级洞察力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2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学习如何构建有效的战略洞察组织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、机制与流程，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让洞察工作有数据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、有方法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、有组织，</w:t>
                    </w:r>
                    <w:r>
                      <w:rPr>
                        <w:rFonts w:ascii="微软雅黑" w:hAnsi="微软雅黑" w:eastAsia="微软雅黑" w:cs="微软雅黑"/>
                        <w:spacing w:val="-4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为公司决策持续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8"/>
                        <w:szCs w:val="28"/>
                      </w:rPr>
                      <w:t>有效地提供依据。</w:t>
                    </w:r>
                  </w:p>
                </w:txbxContent>
              </v:textbox>
            </v:shape>
            <v:rect id="_x0000_s1114" o:spid="_x0000_s1114" o:spt="1" style="position:absolute;left:788;top:6;height:176;width:1085;" fillcolor="#C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before="23"/>
      </w:pPr>
    </w:p>
    <w:p>
      <w:pPr>
        <w:spacing w:before="23"/>
      </w:pPr>
    </w:p>
    <w:p>
      <w:pPr>
        <w:sectPr>
          <w:pgSz w:w="19200" w:h="10800"/>
          <w:pgMar w:top="400" w:right="0" w:bottom="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183" w:lineRule="auto"/>
        <w:ind w:left="1538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color w:val="030B47"/>
          <w:spacing w:val="43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rFonts w:ascii="Arial" w:hAnsi="Arial" w:eastAsia="Arial" w:cs="Arial"/>
          <w:color w:val="030B47"/>
          <w:spacing w:val="-43"/>
          <w:sz w:val="35"/>
          <w:szCs w:val="35"/>
        </w:rPr>
        <w:t xml:space="preserve"> </w:t>
      </w:r>
      <w:r>
        <w:rPr>
          <w:color w:val="030B47"/>
          <w:spacing w:val="43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学习方式</w:t>
      </w:r>
      <w:r>
        <w:rPr>
          <w:color w:val="030B47"/>
          <w:spacing w:val="56"/>
          <w:sz w:val="35"/>
          <w:szCs w:val="35"/>
        </w:rPr>
        <w:t xml:space="preserve"> </w:t>
      </w:r>
      <w:r>
        <w:rPr>
          <w:rFonts w:ascii="Arial" w:hAnsi="Arial" w:eastAsia="Arial" w:cs="Arial"/>
          <w:color w:val="030B47"/>
          <w:spacing w:val="43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121" w:line="181" w:lineRule="auto"/>
        <w:ind w:left="1533"/>
        <w:rPr>
          <w:sz w:val="28"/>
          <w:szCs w:val="28"/>
        </w:rPr>
      </w:pPr>
      <w:r>
        <w:rPr>
          <w:spacing w:val="-2"/>
          <w:sz w:val="28"/>
          <w:szCs w:val="28"/>
        </w:rPr>
        <w:t>华营实战工作坊学习三步法</w:t>
      </w:r>
    </w:p>
    <w:p>
      <w:pPr>
        <w:pStyle w:val="2"/>
        <w:spacing w:before="286" w:line="221" w:lineRule="auto"/>
        <w:ind w:left="1544"/>
        <w:rPr>
          <w:sz w:val="28"/>
          <w:szCs w:val="28"/>
        </w:rPr>
      </w:pPr>
      <w:r>
        <w:rPr>
          <w:rFonts w:ascii="Wingdings" w:hAnsi="Wingdings" w:eastAsia="Wingdings" w:cs="Wingdings"/>
          <w:spacing w:val="-9"/>
          <w:sz w:val="28"/>
          <w:szCs w:val="28"/>
        </w:rPr>
        <w:t xml:space="preserve">&gt; </w:t>
      </w:r>
      <w:r>
        <w:rPr>
          <w:spacing w:val="-9"/>
          <w:sz w:val="28"/>
          <w:szCs w:val="28"/>
        </w:rPr>
        <w:t>第一步：</w:t>
      </w:r>
      <w:r>
        <w:rPr>
          <w:spacing w:val="-31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对标华为最佳实践，</w:t>
      </w:r>
      <w:r>
        <w:rPr>
          <w:spacing w:val="-49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分析自身差距</w:t>
      </w:r>
    </w:p>
    <w:p>
      <w:pPr>
        <w:pStyle w:val="2"/>
        <w:spacing w:before="230" w:line="221" w:lineRule="auto"/>
        <w:ind w:left="1544"/>
        <w:rPr>
          <w:sz w:val="28"/>
          <w:szCs w:val="28"/>
        </w:rPr>
      </w:pPr>
      <w:r>
        <w:rPr>
          <w:rFonts w:ascii="Wingdings" w:hAnsi="Wingdings" w:eastAsia="Wingdings" w:cs="Wingdings"/>
          <w:spacing w:val="-10"/>
          <w:sz w:val="28"/>
          <w:szCs w:val="28"/>
        </w:rPr>
        <w:t xml:space="preserve">&gt; </w:t>
      </w:r>
      <w:r>
        <w:rPr>
          <w:spacing w:val="-10"/>
          <w:sz w:val="28"/>
          <w:szCs w:val="28"/>
        </w:rPr>
        <w:t>第二步：</w:t>
      </w:r>
      <w:r>
        <w:rPr>
          <w:spacing w:val="-33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现场习得方法，</w:t>
      </w:r>
      <w:r>
        <w:rPr>
          <w:spacing w:val="-26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团队共创解决方案</w:t>
      </w:r>
    </w:p>
    <w:p>
      <w:pPr>
        <w:pStyle w:val="2"/>
        <w:spacing w:before="230" w:line="221" w:lineRule="auto"/>
        <w:ind w:left="1544"/>
        <w:rPr>
          <w:sz w:val="28"/>
          <w:szCs w:val="28"/>
        </w:rPr>
      </w:pPr>
      <w:r>
        <w:rPr>
          <w:rFonts w:ascii="Wingdings" w:hAnsi="Wingdings" w:eastAsia="Wingdings" w:cs="Wingdings"/>
          <w:spacing w:val="-9"/>
          <w:sz w:val="28"/>
          <w:szCs w:val="28"/>
        </w:rPr>
        <w:t xml:space="preserve">&gt; </w:t>
      </w:r>
      <w:r>
        <w:rPr>
          <w:spacing w:val="-9"/>
          <w:sz w:val="28"/>
          <w:szCs w:val="28"/>
        </w:rPr>
        <w:t>第三步：</w:t>
      </w:r>
      <w:r>
        <w:rPr>
          <w:spacing w:val="-34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撰写行动计划，</w:t>
      </w:r>
      <w:r>
        <w:rPr>
          <w:spacing w:val="-46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推进输出成果落地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line="2590" w:lineRule="exact"/>
        <w:ind w:firstLine="638"/>
      </w:pPr>
      <w:r>
        <w:rPr>
          <w:position w:val="-51"/>
        </w:rPr>
        <w:drawing>
          <wp:inline distT="0" distB="0" distL="0" distR="0">
            <wp:extent cx="5582285" cy="164401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82411" cy="16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81" w:line="181" w:lineRule="auto"/>
      </w:pPr>
      <w:r>
        <w:rPr>
          <w:color w:val="A6A6A6"/>
          <w:spacing w:val="-2"/>
        </w:rPr>
        <w:t>陪伴企业家成长  为组织赋能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958" w:lineRule="exact"/>
      </w:pPr>
      <w:r>
        <w:rPr>
          <w:position w:val="-19"/>
        </w:rPr>
        <w:drawing>
          <wp:inline distT="0" distB="0" distL="0" distR="0">
            <wp:extent cx="612775" cy="60769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58" w:lineRule="exact"/>
        <w:sectPr>
          <w:type w:val="continuous"/>
          <w:pgSz w:w="19200" w:h="10800"/>
          <w:pgMar w:top="400" w:right="0" w:bottom="0" w:left="0" w:header="0" w:footer="0" w:gutter="0"/>
          <w:cols w:equalWidth="0" w:num="3">
            <w:col w:w="8012" w:space="100"/>
            <w:col w:w="9628" w:space="100"/>
            <w:col w:w="1361"/>
          </w:cols>
        </w:sectPr>
      </w:pPr>
    </w:p>
    <w:p>
      <w:pPr>
        <w:pStyle w:val="2"/>
        <w:spacing w:before="296" w:line="213" w:lineRule="auto"/>
        <w:rPr>
          <w:sz w:val="55"/>
          <w:szCs w:val="55"/>
        </w:rPr>
      </w:pP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学</w:t>
      </w:r>
      <w:r>
        <w:rPr>
          <w:color w:val="030B47"/>
          <w:spacing w:val="-76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、教</w:t>
      </w:r>
      <w:r>
        <w:rPr>
          <w:color w:val="030B47"/>
          <w:spacing w:val="-76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、</w:t>
      </w:r>
      <w:r>
        <w:rPr>
          <w:color w:val="030B47"/>
          <w:spacing w:val="-139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练相结合，</w:t>
      </w:r>
      <w:r>
        <w:rPr>
          <w:color w:val="030B47"/>
          <w:spacing w:val="-90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促进实践落地</w:t>
      </w:r>
    </w:p>
    <w:p>
      <w:pPr>
        <w:spacing w:before="119"/>
      </w:pPr>
    </w:p>
    <w:p>
      <w:pPr>
        <w:spacing w:before="118"/>
      </w:pPr>
    </w:p>
    <w:p>
      <w:pPr>
        <w:sectPr>
          <w:pgSz w:w="19200" w:h="10800"/>
          <w:pgMar w:top="400" w:right="0" w:bottom="0" w:left="1173" w:header="0" w:footer="0" w:gutter="0"/>
          <w:cols w:equalWidth="0" w:num="1">
            <w:col w:w="18027"/>
          </w:cols>
        </w:sectPr>
      </w:pPr>
    </w:p>
    <w:p>
      <w:pPr>
        <w:spacing w:line="348" w:lineRule="auto"/>
        <w:rPr>
          <w:rFonts w:ascii="Arial"/>
          <w:sz w:val="21"/>
        </w:rPr>
      </w:pPr>
    </w:p>
    <w:p>
      <w:pPr>
        <w:spacing w:line="348" w:lineRule="auto"/>
        <w:rPr>
          <w:rFonts w:ascii="Arial"/>
          <w:sz w:val="21"/>
        </w:rPr>
      </w:pPr>
    </w:p>
    <w:p>
      <w:pPr>
        <w:pStyle w:val="2"/>
        <w:spacing w:before="150" w:line="184" w:lineRule="auto"/>
        <w:ind w:left="1951"/>
        <w:rPr>
          <w:sz w:val="35"/>
          <w:szCs w:val="35"/>
        </w:rPr>
      </w:pPr>
      <w: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-445135</wp:posOffset>
            </wp:positionV>
            <wp:extent cx="3276600" cy="448119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76637" cy="448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6"/>
          <w:sz w:val="35"/>
          <w:szCs w:val="35"/>
          <w:u w:val="single" w:color="C00000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应知应会</w:t>
      </w:r>
    </w:p>
    <w:p>
      <w:pPr>
        <w:pStyle w:val="2"/>
        <w:spacing w:before="219" w:line="185" w:lineRule="auto"/>
        <w:ind w:left="1667"/>
        <w:rPr>
          <w:rFonts w:ascii="Arial" w:hAnsi="Arial" w:eastAsia="Arial" w:cs="Arial"/>
          <w:sz w:val="40"/>
          <w:szCs w:val="40"/>
        </w:rPr>
      </w:pPr>
      <w:r>
        <w:rPr>
          <w:rFonts w:ascii="Arial" w:hAnsi="Arial" w:eastAsia="Arial" w:cs="Arial"/>
          <w:b/>
          <w:bCs/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“</w:t>
      </w:r>
      <w:r>
        <w:rPr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我讲你学</w:t>
      </w:r>
      <w:r>
        <w:rPr>
          <w:rFonts w:ascii="Arial" w:hAnsi="Arial" w:eastAsia="Arial" w:cs="Arial"/>
          <w:b/>
          <w:bCs/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”</w:t>
      </w:r>
    </w:p>
    <w:p>
      <w:pPr>
        <w:spacing w:before="174" w:line="189" w:lineRule="auto"/>
        <w:ind w:left="3775"/>
        <w:rPr>
          <w:rFonts w:ascii="Arial" w:hAnsi="Arial" w:eastAsia="Arial" w:cs="Arial"/>
          <w:sz w:val="46"/>
          <w:szCs w:val="46"/>
        </w:rPr>
      </w:pPr>
      <w:r>
        <w:rPr>
          <w:rFonts w:ascii="Arial" w:hAnsi="Arial" w:eastAsia="Arial" w:cs="Arial"/>
          <w:color w:val="FFFFFF"/>
          <w:sz w:val="46"/>
          <w:szCs w:val="46"/>
        </w:rPr>
        <w:t>1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103" w:line="229" w:lineRule="auto"/>
        <w:ind w:left="1084" w:right="1137" w:hanging="263"/>
      </w:pPr>
      <w:r>
        <w:rPr>
          <w:rFonts w:ascii="Arial" w:hAnsi="Arial" w:eastAsia="Arial" w:cs="Arial"/>
          <w:spacing w:val="-7"/>
        </w:rPr>
        <w:t xml:space="preserve">•   </w:t>
      </w:r>
      <w:r>
        <w:rPr>
          <w:spacing w:val="-7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现状调研：</w:t>
      </w:r>
      <w:r>
        <w:rPr>
          <w:spacing w:val="-36"/>
        </w:rPr>
        <w:t xml:space="preserve"> </w:t>
      </w:r>
      <w:r>
        <w:rPr>
          <w:spacing w:val="-7"/>
        </w:rPr>
        <w:t>通过问卷或访谈形式，</w:t>
      </w:r>
      <w:r>
        <w:t xml:space="preserve"> </w:t>
      </w:r>
      <w:r>
        <w:rPr>
          <w:spacing w:val="-4"/>
        </w:rPr>
        <w:t>提前了解</w:t>
      </w:r>
      <w:r>
        <w:rPr>
          <w:spacing w:val="-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市场洞察</w:t>
      </w:r>
      <w:r>
        <w:rPr>
          <w:spacing w:val="-33"/>
        </w:rPr>
        <w:t xml:space="preserve"> </w:t>
      </w:r>
      <w:r>
        <w:rPr>
          <w:spacing w:val="-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、机会抓取等</w:t>
      </w:r>
      <w:r>
        <w:rPr>
          <w:spacing w:val="-4"/>
        </w:rPr>
        <w:t xml:space="preserve">   </w:t>
      </w:r>
      <w:r>
        <w:rPr>
          <w:spacing w:val="-1"/>
        </w:rPr>
        <w:t>相关管理问题</w:t>
      </w:r>
    </w:p>
    <w:p>
      <w:pPr>
        <w:spacing w:line="450" w:lineRule="auto"/>
        <w:rPr>
          <w:rFonts w:ascii="Arial"/>
          <w:sz w:val="21"/>
        </w:rPr>
      </w:pPr>
    </w:p>
    <w:p>
      <w:pPr>
        <w:pStyle w:val="2"/>
        <w:spacing w:before="104" w:line="233" w:lineRule="auto"/>
        <w:ind w:left="1086" w:right="1145" w:hanging="265"/>
      </w:pPr>
      <w:r>
        <w:rPr>
          <w:rFonts w:ascii="Arial" w:hAnsi="Arial" w:eastAsia="Arial" w:cs="Arial"/>
          <w:spacing w:val="-5"/>
        </w:rPr>
        <w:t>•</w:t>
      </w:r>
      <w:r>
        <w:rPr>
          <w:rFonts w:ascii="Arial" w:hAnsi="Arial" w:eastAsia="Arial" w:cs="Arial"/>
          <w:spacing w:val="32"/>
        </w:rPr>
        <w:t xml:space="preserve">  </w:t>
      </w:r>
      <w:r>
        <w:rPr>
          <w:spacing w:val="-5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预习：</w:t>
      </w:r>
      <w:r>
        <w:rPr>
          <w:spacing w:val="-36"/>
        </w:rPr>
        <w:t xml:space="preserve"> </w:t>
      </w:r>
      <w:r>
        <w:rPr>
          <w:spacing w:val="-5"/>
        </w:rPr>
        <w:t>课前线上学习</w:t>
      </w:r>
      <w:r>
        <w:rPr>
          <w:spacing w:val="-43"/>
        </w:rPr>
        <w:t xml:space="preserve"> </w:t>
      </w:r>
      <w:r>
        <w:rPr>
          <w:rFonts w:ascii="Arial" w:hAnsi="Arial" w:eastAsia="Arial" w:cs="Arial"/>
          <w:spacing w:val="-5"/>
        </w:rPr>
        <w:t>“</w:t>
      </w:r>
      <w:r>
        <w:rPr>
          <w:spacing w:val="-5"/>
        </w:rPr>
        <w:t>应知应会</w:t>
      </w:r>
      <w:r>
        <w:rPr>
          <w:rFonts w:ascii="Arial" w:hAnsi="Arial" w:eastAsia="Arial" w:cs="Arial"/>
          <w:spacing w:val="-5"/>
        </w:rPr>
        <w:t>”</w:t>
      </w:r>
      <w:r>
        <w:rPr>
          <w:spacing w:val="-5"/>
        </w:rPr>
        <w:t>知</w:t>
      </w:r>
      <w:r>
        <w:t xml:space="preserve"> </w:t>
      </w:r>
      <w:r>
        <w:rPr>
          <w:spacing w:val="-3"/>
        </w:rPr>
        <w:t>识</w:t>
      </w:r>
      <w:r>
        <w:rPr>
          <w:spacing w:val="-9"/>
        </w:rPr>
        <w:t xml:space="preserve"> </w:t>
      </w:r>
      <w:r>
        <w:rPr>
          <w:spacing w:val="-3"/>
        </w:rPr>
        <w:t>，</w:t>
      </w:r>
      <w:r>
        <w:rPr>
          <w:spacing w:val="-43"/>
        </w:rPr>
        <w:t xml:space="preserve"> </w:t>
      </w:r>
      <w:r>
        <w:rPr>
          <w:spacing w:val="-3"/>
        </w:rPr>
        <w:t>提高企业学习准备度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92" w:line="7015" w:lineRule="exact"/>
      </w:pPr>
      <w:r>
        <w:rPr>
          <w:position w:val="-140"/>
        </w:rPr>
        <w:pict>
          <v:group id="_x0000_s1115" o:spid="_x0000_s1115" o:spt="203" style="height:350.8pt;width:258.05pt;" coordsize="5160,7015">
            <o:lock v:ext="edit"/>
            <v:shape id="_x0000_s1116" o:spid="_x0000_s1116" o:spt="75" type="#_x0000_t75" style="position:absolute;left:0;top:0;height:7015;width:5160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117" o:spid="_x0000_s1117" o:spt="202" type="#_x0000_t202" style="position:absolute;left:543;top:467;height:6060;width:39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84" w:lineRule="auto"/>
                      <w:ind w:left="1322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-2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问题剖析</w:t>
                    </w:r>
                  </w:p>
                  <w:p>
                    <w:pPr>
                      <w:spacing w:before="190" w:line="185" w:lineRule="auto"/>
                      <w:ind w:left="1286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7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共识共创</w:t>
                    </w:r>
                  </w:p>
                  <w:p>
                    <w:pPr>
                      <w:spacing w:before="213" w:line="364" w:lineRule="exact"/>
                      <w:ind w:left="1005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你做我看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>
                    <w:pPr>
                      <w:spacing w:before="1" w:line="172" w:lineRule="auto"/>
                      <w:ind w:left="3227"/>
                      <w:rPr>
                        <w:rFonts w:ascii="Arial" w:hAnsi="Arial" w:eastAsia="Arial" w:cs="Arial"/>
                        <w:sz w:val="46"/>
                        <w:szCs w:val="46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46"/>
                        <w:szCs w:val="46"/>
                      </w:rPr>
                      <w:t>2</w:t>
                    </w: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38" w:lineRule="auto"/>
                      <w:ind w:left="283" w:right="22" w:hanging="264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24"/>
                        <w:szCs w:val="24"/>
                      </w:rPr>
                      <w:t xml:space="preserve">• 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关键管理矛盾讨论：</w:t>
                    </w:r>
                    <w:r>
                      <w:rPr>
                        <w:rFonts w:ascii="微软雅黑" w:hAnsi="微软雅黑" w:eastAsia="微软雅黑" w:cs="微软雅黑"/>
                        <w:spacing w:val="-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聚焦管理矛盾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进行讨论，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在碰撞中洞察本质，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统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一思想，</w:t>
                    </w:r>
                    <w:r>
                      <w:rPr>
                        <w:rFonts w:ascii="微软雅黑" w:hAnsi="微软雅黑" w:eastAsia="微软雅黑" w:cs="微软雅黑"/>
                        <w:spacing w:val="-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凝聚共识</w:t>
                    </w:r>
                  </w:p>
                  <w:p>
                    <w:pPr>
                      <w:spacing w:line="39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4" w:line="228" w:lineRule="auto"/>
                      <w:ind w:left="288" w:right="20" w:hanging="269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24"/>
                        <w:szCs w:val="24"/>
                      </w:rPr>
                      <w:t xml:space="preserve">•  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关键业务场景实战演练：</w:t>
                    </w:r>
                    <w:r>
                      <w:rPr>
                        <w:rFonts w:ascii="微软雅黑" w:hAnsi="微软雅黑" w:eastAsia="微软雅黑" w:cs="微软雅黑"/>
                        <w:spacing w:val="-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针对企业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关键业务场景，</w:t>
                    </w:r>
                    <w:r>
                      <w:rPr>
                        <w:rFonts w:ascii="微软雅黑" w:hAnsi="微软雅黑" w:eastAsia="微软雅黑" w:cs="微软雅黑"/>
                        <w:spacing w:val="-3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共创输出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机会点识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别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相关解决方案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1091"/>
      </w:pPr>
      <w:r>
        <w:rPr>
          <w:color w:val="A6A6A6"/>
          <w:spacing w:val="-2"/>
        </w:rPr>
        <w:t>陪伴企业家成长  为组织赋能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line="7107" w:lineRule="exact"/>
      </w:pPr>
      <w:r>
        <w:rPr>
          <w:position w:val="-142"/>
        </w:rPr>
        <w:pict>
          <v:group id="_x0000_s1118" o:spid="_x0000_s1118" o:spt="203" style="height:355.45pt;width:258.05pt;" coordsize="5160,7109">
            <o:lock v:ext="edit"/>
            <v:shape id="_x0000_s1119" o:spid="_x0000_s1119" o:spt="75" type="#_x0000_t75" style="position:absolute;left:0;top:0;height:7109;width:5160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120" o:spid="_x0000_s1120" o:spt="202" type="#_x0000_t202" style="position:absolute;left:316;top:696;height:5087;width:44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3" w:lineRule="auto"/>
                      <w:ind w:left="1558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6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实践指导</w:t>
                    </w:r>
                  </w:p>
                  <w:p>
                    <w:pPr>
                      <w:spacing w:before="218" w:line="187" w:lineRule="auto"/>
                      <w:ind w:left="872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扶上马送一程</w:t>
                    </w:r>
                    <w:r>
                      <w:rPr>
                        <w:rFonts w:ascii="微软雅黑" w:hAnsi="微软雅黑" w:eastAsia="微软雅黑" w:cs="微软雅黑"/>
                        <w:spacing w:val="-8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>
                    <w:pPr>
                      <w:spacing w:before="308" w:line="188" w:lineRule="auto"/>
                      <w:ind w:left="3448"/>
                      <w:rPr>
                        <w:rFonts w:ascii="Arial" w:hAnsi="Arial" w:eastAsia="Arial" w:cs="Arial"/>
                        <w:sz w:val="46"/>
                        <w:szCs w:val="46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46"/>
                        <w:szCs w:val="46"/>
                      </w:rPr>
                      <w:t>3</w:t>
                    </w: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37" w:lineRule="auto"/>
                      <w:ind w:left="355" w:right="20" w:hanging="335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24"/>
                        <w:szCs w:val="24"/>
                      </w:rPr>
                      <w:t xml:space="preserve">•   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实践指导（线上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2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1h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）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24"/>
                        <w:szCs w:val="24"/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课程结束</w:t>
                    </w:r>
                    <w:r>
                      <w:rPr>
                        <w:rFonts w:ascii="Arial" w:hAnsi="Arial" w:eastAsia="Arial" w:cs="Arial"/>
                        <w:spacing w:val="-2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个月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内，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企业组织线上研讨会，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华营顾问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参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与并就企业实践进行专项辅导，</w:t>
                    </w:r>
                    <w:r>
                      <w:rPr>
                        <w:rFonts w:ascii="微软雅黑" w:hAnsi="微软雅黑" w:eastAsia="微软雅黑" w:cs="微软雅黑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与企业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4"/>
                        <w:szCs w:val="24"/>
                      </w:rPr>
                      <w:t>共创问题解决方案。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7" w:line="958" w:lineRule="exact"/>
        <w:ind w:firstLine="5079"/>
      </w:pPr>
      <w:r>
        <w:rPr>
          <w:position w:val="-19"/>
        </w:rPr>
        <w:drawing>
          <wp:inline distT="0" distB="0" distL="0" distR="0">
            <wp:extent cx="612775" cy="60769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58" w:lineRule="exact"/>
        <w:sectPr>
          <w:type w:val="continuous"/>
          <w:pgSz w:w="19200" w:h="10800"/>
          <w:pgMar w:top="400" w:right="0" w:bottom="0" w:left="1173" w:header="0" w:footer="0" w:gutter="0"/>
          <w:cols w:equalWidth="0" w:num="3">
            <w:col w:w="5747" w:space="100"/>
            <w:col w:w="5641" w:space="100"/>
            <w:col w:w="6440"/>
          </w:cols>
        </w:sectPr>
      </w:pPr>
    </w:p>
    <w:p>
      <w:pPr>
        <w:pStyle w:val="2"/>
        <w:jc w:val="right"/>
        <w:rPr>
          <w:sz w:val="55"/>
          <w:szCs w:val="55"/>
        </w:rPr>
      </w:pPr>
      <w:r>
        <w:pict>
          <v:shape id="_x0000_s1121" o:spid="_x0000_s1121" o:spt="202" type="#_x0000_t202" style="position:absolute;left:0pt;margin-left:182.6pt;margin-top:149.25pt;height:61.2pt;width:79.6pt;mso-position-horizontal-relative:page;mso-position-vertical-relative:page;z-index:251705344;mso-width-relative:page;mso-height-relative:page;" fillcolor="#E7E6E6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1" w:line="604" w:lineRule="exact"/>
                    <w:ind w:left="282"/>
                    <w:rPr>
                      <w:rFonts w:ascii="Arial" w:hAnsi="Arial" w:eastAsia="Arial" w:cs="Arial"/>
                      <w:sz w:val="31"/>
                      <w:szCs w:val="31"/>
                    </w:rPr>
                  </w:pPr>
                  <w:r>
                    <w:rPr>
                      <w:spacing w:val="22"/>
                      <w:position w:val="19"/>
                      <w:sz w:val="31"/>
                      <w:szCs w:val="31"/>
                    </w:rPr>
                    <w:t>看行业</w:t>
                  </w:r>
                  <w:r>
                    <w:rPr>
                      <w:rFonts w:ascii="Arial" w:hAnsi="Arial" w:eastAsia="Arial" w:cs="Arial"/>
                      <w:spacing w:val="22"/>
                      <w:position w:val="19"/>
                      <w:sz w:val="31"/>
                      <w:szCs w:val="31"/>
                    </w:rPr>
                    <w:t>/</w:t>
                  </w:r>
                </w:p>
                <w:p>
                  <w:pPr>
                    <w:pStyle w:val="2"/>
                    <w:spacing w:before="1" w:line="183" w:lineRule="auto"/>
                    <w:ind w:left="484"/>
                    <w:rPr>
                      <w:sz w:val="31"/>
                      <w:szCs w:val="31"/>
                    </w:rPr>
                  </w:pPr>
                  <w:r>
                    <w:rPr>
                      <w:spacing w:val="4"/>
                      <w:sz w:val="31"/>
                      <w:szCs w:val="31"/>
                    </w:rPr>
                    <w:t>趋势</w:t>
                  </w:r>
                </w:p>
              </w:txbxContent>
            </v:textbox>
          </v:shape>
        </w:pict>
      </w:r>
      <w:r>
        <w:pict>
          <v:shape id="_x0000_s1122" o:spid="_x0000_s1122" o:spt="202" type="#_x0000_t202" style="position:absolute;left:0pt;margin-left:88.55pt;margin-top:144.7pt;height:343.6pt;width:42pt;mso-position-horizontal-relative:page;mso-position-vertical-relative:page;z-index:251700224;mso-width-relative:page;mso-height-relative:page;" fillcolor="#C00000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pStyle w:val="2"/>
                    <w:spacing w:before="241" w:line="182" w:lineRule="auto"/>
                    <w:ind w:left="2604"/>
                    <w:rPr>
                      <w:sz w:val="35"/>
                      <w:szCs w:val="35"/>
                    </w:rPr>
                  </w:pPr>
                  <w:r>
                    <w:rPr>
                      <w:color w:val="FFFFFF"/>
                      <w:spacing w:val="61"/>
                      <w:sz w:val="35"/>
                      <w:szCs w:val="35"/>
                      <w14:textOutline w14:w="6537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市场洞察</w:t>
                  </w:r>
                </w:p>
              </w:txbxContent>
            </v:textbox>
          </v:shape>
        </w:pict>
      </w:r>
      <w:r>
        <w:pict>
          <v:group id="_x0000_s1123" o:spid="_x0000_s1123" o:spt="203" style="position:absolute;left:0pt;margin-left:705.65pt;margin-top:243.25pt;height:162.8pt;width:184pt;mso-position-horizontal-relative:page;mso-position-vertical-relative:page;z-index:251698176;mso-width-relative:page;mso-height-relative:page;" coordsize="3680,3256" o:allowincell="f">
            <o:lock v:ext="edit"/>
            <v:shape id="_x0000_s1124" o:spid="_x0000_s1124" o:spt="75" type="#_x0000_t75" style="position:absolute;left:0;top:0;height:3256;width:3680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125" o:spid="_x0000_s1125" o:spt="75" type="#_x0000_t75" style="position:absolute;left:183;top:2223;height:715;width:3287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126" o:spid="_x0000_s1126" o:spt="202" type="#_x0000_t202" style="position:absolute;left:1180;top:491;height:2358;width:13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86" w:lineRule="auto"/>
                      <w:ind w:left="20"/>
                      <w:rPr>
                        <w:sz w:val="31"/>
                        <w:szCs w:val="31"/>
                      </w:rPr>
                    </w:pPr>
                    <w:r>
                      <w:rPr>
                        <w:spacing w:val="6"/>
                        <w:sz w:val="31"/>
                        <w:szCs w:val="31"/>
                      </w:rPr>
                      <w:t>定控制点</w:t>
                    </w:r>
                  </w:p>
                  <w:p>
                    <w:pPr>
                      <w:spacing w:line="39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33" w:line="184" w:lineRule="auto"/>
                      <w:ind w:left="180"/>
                      <w:rPr>
                        <w:sz w:val="31"/>
                        <w:szCs w:val="31"/>
                      </w:rPr>
                    </w:pPr>
                    <w:r>
                      <w:rPr>
                        <w:spacing w:val="4"/>
                        <w:sz w:val="31"/>
                        <w:szCs w:val="31"/>
                      </w:rPr>
                      <w:t>定目标</w:t>
                    </w:r>
                  </w:p>
                  <w:p>
                    <w:pPr>
                      <w:spacing w:line="42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33" w:line="183" w:lineRule="auto"/>
                      <w:ind w:left="180"/>
                      <w:rPr>
                        <w:sz w:val="31"/>
                        <w:szCs w:val="31"/>
                      </w:rPr>
                    </w:pPr>
                    <w:r>
                      <w:rPr>
                        <w:spacing w:val="4"/>
                        <w:sz w:val="31"/>
                        <w:szCs w:val="31"/>
                      </w:rPr>
                      <w:t>定策略</w:t>
                    </w:r>
                  </w:p>
                </w:txbxContent>
              </v:textbox>
            </v:shape>
          </v:group>
        </w:pict>
      </w:r>
      <w:r>
        <w:pict>
          <v:shape id="_x0000_s1127" o:spid="_x0000_s1127" o:spt="202" type="#_x0000_t202" style="position:absolute;left:0pt;margin-left:182.75pt;margin-top:243.95pt;height:61.35pt;width:79.45pt;mso-position-horizontal-relative:page;mso-position-vertical-relative:page;z-index:251703296;mso-width-relative:page;mso-height-relative:page;" fillcolor="#E7E6E6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3" w:line="604" w:lineRule="exact"/>
                    <w:ind w:left="281"/>
                    <w:rPr>
                      <w:rFonts w:ascii="Arial" w:hAnsi="Arial" w:eastAsia="Arial" w:cs="Arial"/>
                      <w:sz w:val="31"/>
                      <w:szCs w:val="31"/>
                    </w:rPr>
                  </w:pPr>
                  <w:r>
                    <w:rPr>
                      <w:spacing w:val="22"/>
                      <w:position w:val="19"/>
                      <w:sz w:val="31"/>
                      <w:szCs w:val="31"/>
                    </w:rPr>
                    <w:t>看市场</w:t>
                  </w:r>
                  <w:r>
                    <w:rPr>
                      <w:rFonts w:ascii="Arial" w:hAnsi="Arial" w:eastAsia="Arial" w:cs="Arial"/>
                      <w:spacing w:val="22"/>
                      <w:position w:val="19"/>
                      <w:sz w:val="31"/>
                      <w:szCs w:val="31"/>
                    </w:rPr>
                    <w:t>/</w:t>
                  </w:r>
                </w:p>
                <w:p>
                  <w:pPr>
                    <w:pStyle w:val="2"/>
                    <w:spacing w:line="182" w:lineRule="auto"/>
                    <w:ind w:left="482"/>
                    <w:rPr>
                      <w:sz w:val="31"/>
                      <w:szCs w:val="31"/>
                    </w:rPr>
                  </w:pPr>
                  <w:r>
                    <w:rPr>
                      <w:spacing w:val="5"/>
                      <w:sz w:val="31"/>
                      <w:szCs w:val="31"/>
                    </w:rPr>
                    <w:t>客户</w:t>
                  </w:r>
                </w:p>
              </w:txbxContent>
            </v:textbox>
          </v:shape>
        </w:pict>
      </w:r>
      <w:r>
        <w:pict>
          <v:group id="_x0000_s1128" o:spid="_x0000_s1128" o:spt="203" style="position:absolute;left:0pt;margin-left:513.5pt;margin-top:248.5pt;height:152.85pt;width:148.3pt;mso-position-horizontal-relative:page;mso-position-vertical-relative:page;z-index:251699200;mso-width-relative:page;mso-height-relative:page;" coordsize="2966,3057" o:allowincell="f">
            <o:lock v:ext="edit"/>
            <v:shape id="_x0000_s1129" o:spid="_x0000_s1129" o:spt="75" type="#_x0000_t75" style="position:absolute;left:0;top:0;height:3057;width:2966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130" o:spid="_x0000_s1130" o:spt="202" type="#_x0000_t202" style="position:absolute;left:-20;top:-20;height:3195;width:300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9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33" w:line="260" w:lineRule="auto"/>
                      <w:ind w:left="316" w:right="341"/>
                      <w:jc w:val="both"/>
                      <w:rPr>
                        <w:sz w:val="31"/>
                        <w:szCs w:val="31"/>
                      </w:rPr>
                    </w:pPr>
                    <w:r>
                      <w:rPr>
                        <w:rFonts w:ascii="Wingdings" w:hAnsi="Wingdings" w:eastAsia="Wingdings" w:cs="Wingdings"/>
                        <w:spacing w:val="-1"/>
                        <w:sz w:val="31"/>
                        <w:szCs w:val="31"/>
                      </w:rPr>
                      <w:t></w:t>
                    </w:r>
                    <w:r>
                      <w:rPr>
                        <w:rFonts w:ascii="Wingdings" w:hAnsi="Wingdings" w:eastAsia="Wingdings" w:cs="Wingdings"/>
                        <w:spacing w:val="-94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spacing w:val="-1"/>
                        <w:sz w:val="31"/>
                        <w:szCs w:val="31"/>
                        <w14:textOutline w14:w="579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发现战略机会</w:t>
                    </w:r>
                    <w:r>
                      <w:rPr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Wingdings" w:hAnsi="Wingdings" w:eastAsia="Wingdings" w:cs="Wingdings"/>
                        <w:spacing w:val="1"/>
                        <w:sz w:val="31"/>
                        <w:szCs w:val="31"/>
                      </w:rPr>
                      <w:t></w:t>
                    </w:r>
                    <w:r>
                      <w:rPr>
                        <w:rFonts w:ascii="Wingdings" w:hAnsi="Wingdings" w:eastAsia="Wingdings" w:cs="Wingdings"/>
                        <w:spacing w:val="-108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spacing w:val="1"/>
                        <w:sz w:val="31"/>
                        <w:szCs w:val="31"/>
                        <w14:textOutline w14:w="579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验证战略机会</w:t>
                    </w:r>
                  </w:p>
                  <w:p>
                    <w:pPr>
                      <w:pStyle w:val="2"/>
                      <w:spacing w:line="204" w:lineRule="auto"/>
                      <w:ind w:left="316"/>
                      <w:rPr>
                        <w:sz w:val="31"/>
                        <w:szCs w:val="31"/>
                      </w:rPr>
                    </w:pPr>
                    <w:r>
                      <w:rPr>
                        <w:rFonts w:ascii="Wingdings" w:hAnsi="Wingdings" w:eastAsia="Wingdings" w:cs="Wingdings"/>
                        <w:spacing w:val="2"/>
                        <w:sz w:val="31"/>
                        <w:szCs w:val="31"/>
                      </w:rPr>
                      <w:t></w:t>
                    </w:r>
                    <w:r>
                      <w:rPr>
                        <w:rFonts w:ascii="Wingdings" w:hAnsi="Wingdings" w:eastAsia="Wingdings" w:cs="Wingdings"/>
                        <w:spacing w:val="-115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选择战略机会</w:t>
                    </w:r>
                  </w:p>
                </w:txbxContent>
              </v:textbox>
            </v:shape>
          </v:group>
        </w:pict>
      </w:r>
      <w:r>
        <w:pict>
          <v:shape id="_x0000_s1131" o:spid="_x0000_s1131" o:spt="202" type="#_x0000_t202" style="position:absolute;left:0pt;margin-left:182.85pt;margin-top:339.35pt;height:61.25pt;width:79.45pt;mso-position-horizontal-relative:page;mso-position-vertical-relative:page;z-index:251706368;mso-width-relative:page;mso-height-relative:page;" fillcolor="#E7E6E6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7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2"/>
                    <w:spacing w:before="133" w:line="185" w:lineRule="auto"/>
                    <w:ind w:left="325"/>
                    <w:rPr>
                      <w:sz w:val="31"/>
                      <w:szCs w:val="31"/>
                    </w:rPr>
                  </w:pPr>
                  <w:r>
                    <w:rPr>
                      <w:spacing w:val="5"/>
                      <w:sz w:val="31"/>
                      <w:szCs w:val="31"/>
                    </w:rPr>
                    <w:t>看竞争</w:t>
                  </w:r>
                </w:p>
              </w:txbxContent>
            </v:textbox>
          </v:shape>
        </w:pict>
      </w:r>
      <w:r>
        <w:pict>
          <v:shape id="_x0000_s1132" o:spid="_x0000_s1132" o:spt="202" type="#_x0000_t202" style="position:absolute;left:0pt;margin-left:182.4pt;margin-top:428.4pt;height:61.35pt;width:79.45pt;mso-position-horizontal-relative:page;mso-position-vertical-relative:page;z-index:251704320;mso-width-relative:page;mso-height-relative:page;" fillcolor="#E7E6E6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8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2"/>
                    <w:spacing w:before="133" w:line="185" w:lineRule="auto"/>
                    <w:ind w:left="325"/>
                    <w:rPr>
                      <w:sz w:val="31"/>
                      <w:szCs w:val="31"/>
                    </w:rPr>
                  </w:pPr>
                  <w:r>
                    <w:rPr>
                      <w:spacing w:val="5"/>
                      <w:sz w:val="31"/>
                      <w:szCs w:val="31"/>
                    </w:rPr>
                    <w:t>看自己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1657350</wp:posOffset>
            </wp:positionH>
            <wp:positionV relativeFrom="page">
              <wp:posOffset>2248535</wp:posOffset>
            </wp:positionV>
            <wp:extent cx="658495" cy="10160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8812" cy="10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1680210</wp:posOffset>
            </wp:positionH>
            <wp:positionV relativeFrom="page">
              <wp:posOffset>3452495</wp:posOffset>
            </wp:positionV>
            <wp:extent cx="658495" cy="10160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8812" cy="10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1666875</wp:posOffset>
            </wp:positionH>
            <wp:positionV relativeFrom="page">
              <wp:posOffset>4670425</wp:posOffset>
            </wp:positionV>
            <wp:extent cx="658495" cy="10160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8812" cy="10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1646555</wp:posOffset>
            </wp:positionH>
            <wp:positionV relativeFrom="page">
              <wp:posOffset>5801995</wp:posOffset>
            </wp:positionV>
            <wp:extent cx="658495" cy="10160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58812" cy="10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33" o:spid="_x0000_s1133" style="position:absolute;left:0pt;margin-left:480pt;margin-top:132.2pt;height:374.8pt;width:30.5pt;mso-position-horizontal-relative:page;mso-position-vertical-relative:page;z-index:251701248;mso-width-relative:page;mso-height-relative:page;" fillcolor="#C00000" filled="t" stroked="f" coordsize="610,7495" o:allowincell="f" path="m0,0l609,3811,0,7495,0,0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34" o:spid="_x0000_s1134" style="position:absolute;left:0pt;margin-left:664.9pt;margin-top:211.2pt;height:224.9pt;width:27.4pt;mso-position-horizontal-relative:page;mso-position-vertical-relative:page;z-index:251702272;mso-width-relative:page;mso-height-relative:page;" fillcolor="#C00000" filled="t" stroked="f" coordsize="547,4497" o:allowincell="f" path="m0,0l547,2284,0,4497,0,0e">
            <v:fill on="t" focussize="0,0"/>
            <v:stroke on="f"/>
            <v:imagedata o:title=""/>
            <o:lock v:ext="edit"/>
          </v:shape>
        </w:pict>
      </w:r>
      <w:r>
        <w:rPr>
          <w:color w:val="030B47"/>
          <w:spacing w:val="3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标杆实践</w:t>
      </w:r>
      <w:r>
        <w:rPr>
          <w:color w:val="030B47"/>
          <w:spacing w:val="3"/>
          <w:sz w:val="55"/>
          <w:szCs w:val="55"/>
        </w:rPr>
        <w:t xml:space="preserve">                                  </w:t>
      </w:r>
      <w:r>
        <w:rPr>
          <w:color w:val="030B47"/>
          <w:spacing w:val="2"/>
          <w:sz w:val="55"/>
          <w:szCs w:val="55"/>
        </w:rPr>
        <w:t xml:space="preserve">                                              </w:t>
      </w:r>
      <w:r>
        <w:rPr>
          <w:position w:val="-68"/>
          <w:sz w:val="55"/>
          <w:szCs w:val="55"/>
        </w:rPr>
        <w:drawing>
          <wp:inline distT="0" distB="0" distL="0" distR="0">
            <wp:extent cx="1644015" cy="115379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5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410"/>
        </w:tabs>
        <w:spacing w:before="1" w:line="170" w:lineRule="auto"/>
        <w:ind w:left="513"/>
        <w:rPr>
          <w:sz w:val="35"/>
          <w:szCs w:val="35"/>
        </w:rPr>
      </w:pPr>
      <w:r>
        <w:rPr>
          <w:rFonts w:ascii="Arial" w:hAnsi="Arial" w:eastAsia="Arial" w:cs="Arial"/>
          <w:sz w:val="35"/>
          <w:szCs w:val="35"/>
          <w:shd w:val="clear" w:fill="F2F2F2"/>
        </w:rPr>
        <w:tab/>
      </w:r>
      <w:r>
        <w:rPr>
          <w:rFonts w:ascii="Arial" w:hAnsi="Arial" w:eastAsia="Arial" w:cs="Arial"/>
          <w:spacing w:val="3"/>
          <w:sz w:val="35"/>
          <w:szCs w:val="35"/>
          <w:shd w:val="clear" w:fill="F2F2F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“</w:t>
      </w:r>
      <w:r>
        <w:rPr>
          <w:spacing w:val="3"/>
          <w:sz w:val="35"/>
          <w:szCs w:val="35"/>
          <w:shd w:val="clear" w:fill="F2F2F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不在非战略机会点上消耗战略竞争力量</w:t>
      </w:r>
      <w:r>
        <w:rPr>
          <w:spacing w:val="-51"/>
          <w:sz w:val="35"/>
          <w:szCs w:val="35"/>
          <w:shd w:val="clear" w:fill="F2F2F2"/>
        </w:rPr>
        <w:t xml:space="preserve"> </w:t>
      </w:r>
      <w:r>
        <w:rPr>
          <w:spacing w:val="3"/>
          <w:sz w:val="35"/>
          <w:szCs w:val="35"/>
          <w:shd w:val="clear" w:fill="F2F2F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  <w:r>
        <w:rPr>
          <w:spacing w:val="-68"/>
          <w:sz w:val="35"/>
          <w:szCs w:val="35"/>
          <w:shd w:val="clear" w:fill="F2F2F2"/>
        </w:rPr>
        <w:t xml:space="preserve"> </w:t>
      </w:r>
      <w:r>
        <w:rPr>
          <w:position w:val="9"/>
          <w:sz w:val="35"/>
          <w:szCs w:val="35"/>
          <w:shd w:val="clear" w:fill="F2F2F2"/>
        </w:rPr>
        <w:drawing>
          <wp:inline distT="0" distB="0" distL="0" distR="0">
            <wp:extent cx="288290" cy="10668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10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3"/>
          <w:sz w:val="35"/>
          <w:szCs w:val="35"/>
          <w:shd w:val="clear" w:fill="F2F2F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—</w:t>
      </w:r>
      <w:r>
        <w:rPr>
          <w:spacing w:val="3"/>
          <w:sz w:val="35"/>
          <w:szCs w:val="35"/>
          <w:shd w:val="clear" w:fill="F2F2F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任正非</w:t>
      </w:r>
      <w:r>
        <w:rPr>
          <w:spacing w:val="3"/>
          <w:sz w:val="35"/>
          <w:szCs w:val="35"/>
          <w:shd w:val="clear" w:fill="F2F2F2"/>
        </w:rPr>
        <w:t xml:space="preserve">                        </w:t>
      </w:r>
      <w:r>
        <w:rPr>
          <w:spacing w:val="2"/>
          <w:sz w:val="35"/>
          <w:szCs w:val="35"/>
          <w:shd w:val="clear" w:fill="F2F2F2"/>
        </w:rPr>
        <w:t xml:space="preserve">             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2"/>
        <w:spacing w:before="120" w:line="183" w:lineRule="auto"/>
        <w:ind w:left="4224"/>
        <w:rPr>
          <w:sz w:val="28"/>
          <w:szCs w:val="28"/>
        </w:rPr>
      </w:pPr>
      <w:r>
        <w:rPr>
          <w:rFonts w:ascii="Arial" w:hAnsi="Arial" w:eastAsia="Arial" w:cs="Arial"/>
          <w:color w:val="D08081"/>
          <w:spacing w:val="-2"/>
          <w:sz w:val="35"/>
          <w:szCs w:val="35"/>
        </w:rPr>
        <w:t xml:space="preserve">• </w:t>
      </w:r>
      <w:r>
        <w:rPr>
          <w:spacing w:val="-2"/>
          <w:sz w:val="28"/>
          <w:szCs w:val="28"/>
        </w:rPr>
        <w:t>价值转移趋势分析</w:t>
      </w:r>
    </w:p>
    <w:p>
      <w:pPr>
        <w:pStyle w:val="2"/>
        <w:spacing w:before="73" w:line="180" w:lineRule="auto"/>
        <w:ind w:left="4220"/>
        <w:rPr>
          <w:sz w:val="28"/>
          <w:szCs w:val="28"/>
        </w:rPr>
      </w:pPr>
      <w:r>
        <w:rPr>
          <w:rFonts w:ascii="Arial" w:hAnsi="Arial" w:eastAsia="Arial" w:cs="Arial"/>
          <w:color w:val="D08081"/>
          <w:spacing w:val="-2"/>
          <w:sz w:val="28"/>
          <w:szCs w:val="28"/>
        </w:rPr>
        <w:t xml:space="preserve">• </w:t>
      </w:r>
      <w:r>
        <w:rPr>
          <w:spacing w:val="-2"/>
          <w:sz w:val="28"/>
          <w:szCs w:val="28"/>
        </w:rPr>
        <w:t>识别利润区和发现利润区</w:t>
      </w:r>
    </w:p>
    <w:p>
      <w:pPr>
        <w:pStyle w:val="2"/>
        <w:spacing w:before="55" w:line="180" w:lineRule="auto"/>
        <w:ind w:left="4220"/>
        <w:rPr>
          <w:sz w:val="28"/>
          <w:szCs w:val="28"/>
        </w:rPr>
      </w:pPr>
      <w:r>
        <w:rPr>
          <w:rFonts w:ascii="Arial" w:hAnsi="Arial" w:eastAsia="Arial" w:cs="Arial"/>
          <w:color w:val="D08081"/>
          <w:spacing w:val="-2"/>
          <w:sz w:val="28"/>
          <w:szCs w:val="28"/>
        </w:rPr>
        <w:t xml:space="preserve">• </w:t>
      </w:r>
      <w:r>
        <w:rPr>
          <w:spacing w:val="-2"/>
          <w:sz w:val="28"/>
          <w:szCs w:val="28"/>
        </w:rPr>
        <w:t>行业技术趋势分析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pStyle w:val="2"/>
        <w:spacing w:before="120" w:line="183" w:lineRule="auto"/>
        <w:ind w:left="4333"/>
        <w:rPr>
          <w:sz w:val="28"/>
          <w:szCs w:val="28"/>
        </w:rPr>
      </w:pPr>
      <w:r>
        <w:rPr>
          <w:rFonts w:ascii="Arial" w:hAnsi="Arial" w:eastAsia="Arial" w:cs="Arial"/>
          <w:color w:val="D08081"/>
          <w:spacing w:val="-2"/>
          <w:sz w:val="28"/>
          <w:szCs w:val="28"/>
        </w:rPr>
        <w:t xml:space="preserve">• </w:t>
      </w:r>
      <w:r>
        <w:rPr>
          <w:spacing w:val="-2"/>
          <w:sz w:val="28"/>
          <w:szCs w:val="28"/>
        </w:rPr>
        <w:t>市场细分及需求</w:t>
      </w:r>
    </w:p>
    <w:p>
      <w:pPr>
        <w:pStyle w:val="2"/>
        <w:spacing w:before="48" w:line="190" w:lineRule="auto"/>
        <w:ind w:left="4333"/>
        <w:rPr>
          <w:sz w:val="28"/>
          <w:szCs w:val="28"/>
        </w:rPr>
      </w:pPr>
      <w:r>
        <w:rPr>
          <w:rFonts w:ascii="Arial" w:hAnsi="Arial" w:eastAsia="Arial" w:cs="Arial"/>
          <w:color w:val="D08081"/>
          <w:spacing w:val="-1"/>
          <w:sz w:val="28"/>
          <w:szCs w:val="28"/>
        </w:rPr>
        <w:t xml:space="preserve">• </w:t>
      </w:r>
      <w:r>
        <w:rPr>
          <w:spacing w:val="-1"/>
          <w:sz w:val="28"/>
          <w:szCs w:val="28"/>
        </w:rPr>
        <w:t>客户购买行为分析（全价值链）</w:t>
      </w:r>
    </w:p>
    <w:p>
      <w:pPr>
        <w:pStyle w:val="2"/>
        <w:spacing w:before="2" w:line="207" w:lineRule="auto"/>
        <w:ind w:left="4333"/>
        <w:rPr>
          <w:sz w:val="28"/>
          <w:szCs w:val="28"/>
        </w:rPr>
      </w:pPr>
      <w:r>
        <w:rPr>
          <w:rFonts w:ascii="Arial" w:hAnsi="Arial" w:eastAsia="Arial" w:cs="Arial"/>
          <w:color w:val="D08081"/>
          <w:spacing w:val="-2"/>
          <w:sz w:val="28"/>
          <w:szCs w:val="28"/>
        </w:rPr>
        <w:t xml:space="preserve">• </w:t>
      </w:r>
      <w:r>
        <w:rPr>
          <w:spacing w:val="-2"/>
          <w:sz w:val="28"/>
          <w:szCs w:val="28"/>
        </w:rPr>
        <w:t>客户为何选择我们</w:t>
      </w:r>
      <w:r>
        <w:rPr>
          <w:rFonts w:ascii="Arial" w:hAnsi="Arial" w:eastAsia="Arial" w:cs="Arial"/>
          <w:spacing w:val="-2"/>
          <w:sz w:val="28"/>
          <w:szCs w:val="28"/>
        </w:rPr>
        <w:t>/</w:t>
      </w:r>
      <w:r>
        <w:rPr>
          <w:spacing w:val="-2"/>
          <w:sz w:val="28"/>
          <w:szCs w:val="28"/>
        </w:rPr>
        <w:t>对手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2"/>
        <w:spacing w:before="120" w:line="181" w:lineRule="auto"/>
        <w:ind w:left="4333"/>
        <w:rPr>
          <w:sz w:val="28"/>
          <w:szCs w:val="28"/>
        </w:rPr>
      </w:pPr>
      <w:r>
        <w:rPr>
          <w:rFonts w:ascii="Arial" w:hAnsi="Arial" w:eastAsia="Arial" w:cs="Arial"/>
          <w:color w:val="D08081"/>
          <w:spacing w:val="-2"/>
          <w:sz w:val="28"/>
          <w:szCs w:val="28"/>
        </w:rPr>
        <w:t xml:space="preserve">• </w:t>
      </w:r>
      <w:r>
        <w:rPr>
          <w:spacing w:val="-2"/>
          <w:sz w:val="28"/>
          <w:szCs w:val="28"/>
        </w:rPr>
        <w:t>主要竞争对手状况</w:t>
      </w:r>
    </w:p>
    <w:p>
      <w:pPr>
        <w:pStyle w:val="2"/>
        <w:spacing w:before="54" w:line="208" w:lineRule="auto"/>
        <w:ind w:left="4333"/>
        <w:rPr>
          <w:sz w:val="28"/>
          <w:szCs w:val="28"/>
        </w:rPr>
      </w:pPr>
      <w:r>
        <w:rPr>
          <w:rFonts w:ascii="Arial" w:hAnsi="Arial" w:eastAsia="Arial" w:cs="Arial"/>
          <w:color w:val="D08081"/>
          <w:spacing w:val="-2"/>
          <w:sz w:val="28"/>
          <w:szCs w:val="28"/>
        </w:rPr>
        <w:t xml:space="preserve">• </w:t>
      </w:r>
      <w:r>
        <w:rPr>
          <w:spacing w:val="-2"/>
          <w:sz w:val="28"/>
          <w:szCs w:val="28"/>
        </w:rPr>
        <w:t>正在发生什么变化？</w:t>
      </w:r>
    </w:p>
    <w:p>
      <w:pPr>
        <w:pStyle w:val="2"/>
        <w:spacing w:before="2" w:line="180" w:lineRule="auto"/>
        <w:ind w:left="4333"/>
        <w:rPr>
          <w:sz w:val="28"/>
          <w:szCs w:val="28"/>
        </w:rPr>
      </w:pPr>
      <w:r>
        <w:rPr>
          <w:rFonts w:ascii="Arial" w:hAnsi="Arial" w:eastAsia="Arial" w:cs="Arial"/>
          <w:color w:val="D08081"/>
          <w:spacing w:val="-2"/>
          <w:sz w:val="28"/>
          <w:szCs w:val="28"/>
        </w:rPr>
        <w:t xml:space="preserve">• </w:t>
      </w:r>
      <w:r>
        <w:rPr>
          <w:spacing w:val="-2"/>
          <w:sz w:val="28"/>
          <w:szCs w:val="28"/>
        </w:rPr>
        <w:t>竞争对手和自己的比较</w:t>
      </w:r>
    </w:p>
    <w:p>
      <w:pPr>
        <w:spacing w:line="453" w:lineRule="auto"/>
        <w:rPr>
          <w:rFonts w:ascii="Arial"/>
          <w:sz w:val="21"/>
        </w:rPr>
      </w:pPr>
    </w:p>
    <w:p>
      <w:pPr>
        <w:pStyle w:val="2"/>
        <w:spacing w:before="120" w:line="183" w:lineRule="auto"/>
        <w:ind w:left="4335"/>
        <w:rPr>
          <w:sz w:val="28"/>
          <w:szCs w:val="28"/>
        </w:rPr>
      </w:pPr>
      <w:r>
        <w:rPr>
          <w:rFonts w:ascii="Arial" w:hAnsi="Arial" w:eastAsia="Arial" w:cs="Arial"/>
          <w:color w:val="D08081"/>
          <w:spacing w:val="-3"/>
          <w:sz w:val="28"/>
          <w:szCs w:val="28"/>
        </w:rPr>
        <w:t xml:space="preserve">• </w:t>
      </w:r>
      <w:r>
        <w:rPr>
          <w:spacing w:val="-3"/>
          <w:sz w:val="28"/>
          <w:szCs w:val="28"/>
        </w:rPr>
        <w:t>商业模式</w:t>
      </w:r>
    </w:p>
    <w:p>
      <w:pPr>
        <w:pStyle w:val="2"/>
        <w:spacing w:before="52" w:line="180" w:lineRule="auto"/>
        <w:ind w:left="4335"/>
        <w:rPr>
          <w:sz w:val="28"/>
          <w:szCs w:val="28"/>
        </w:rPr>
      </w:pPr>
      <w:r>
        <w:rPr>
          <w:rFonts w:ascii="Arial" w:hAnsi="Arial" w:eastAsia="Arial" w:cs="Arial"/>
          <w:color w:val="D08081"/>
          <w:spacing w:val="-6"/>
          <w:sz w:val="28"/>
          <w:szCs w:val="28"/>
        </w:rPr>
        <w:t>•</w:t>
      </w:r>
      <w:r>
        <w:rPr>
          <w:rFonts w:ascii="Arial" w:hAnsi="Arial" w:eastAsia="Arial" w:cs="Arial"/>
          <w:color w:val="D08081"/>
          <w:spacing w:val="15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经营状况</w:t>
      </w:r>
    </w:p>
    <w:p>
      <w:pPr>
        <w:pStyle w:val="2"/>
        <w:spacing w:before="57" w:line="178" w:lineRule="auto"/>
        <w:ind w:left="4335"/>
        <w:rPr>
          <w:sz w:val="28"/>
          <w:szCs w:val="28"/>
        </w:rPr>
      </w:pPr>
      <w:r>
        <w:rPr>
          <w:rFonts w:ascii="Arial" w:hAnsi="Arial" w:eastAsia="Arial" w:cs="Arial"/>
          <w:color w:val="D08081"/>
          <w:spacing w:val="-6"/>
          <w:sz w:val="28"/>
          <w:szCs w:val="28"/>
        </w:rPr>
        <w:t>•</w:t>
      </w:r>
      <w:r>
        <w:rPr>
          <w:rFonts w:ascii="Arial" w:hAnsi="Arial" w:eastAsia="Arial" w:cs="Arial"/>
          <w:color w:val="D08081"/>
          <w:spacing w:val="15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核心能力</w:t>
      </w:r>
    </w:p>
    <w:p>
      <w:pPr>
        <w:pStyle w:val="2"/>
        <w:spacing w:before="272" w:line="181" w:lineRule="auto"/>
        <w:ind w:left="6928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1" w:right="0" w:bottom="0" w:left="1183" w:header="0" w:footer="0" w:gutter="0"/>
          <w:cols w:space="720" w:num="1"/>
        </w:sectPr>
      </w:pPr>
    </w:p>
    <w:p>
      <w:pPr>
        <w:pStyle w:val="2"/>
        <w:spacing w:before="247" w:line="181" w:lineRule="auto"/>
        <w:ind w:left="128"/>
        <w:rPr>
          <w:sz w:val="55"/>
          <w:szCs w:val="55"/>
        </w:rPr>
      </w:pPr>
      <w:r>
        <mc:AlternateContent>
          <mc:Choice Requires="wps">
            <w:drawing>
              <wp:anchor distT="0" distB="0" distL="0" distR="0" simplePos="0" relativeHeight="251718656" behindDoc="0" locked="0" layoutInCell="0" allowOverlap="1">
                <wp:simplePos x="0" y="0"/>
                <wp:positionH relativeFrom="page">
                  <wp:posOffset>9567545</wp:posOffset>
                </wp:positionH>
                <wp:positionV relativeFrom="page">
                  <wp:posOffset>1965960</wp:posOffset>
                </wp:positionV>
                <wp:extent cx="441960" cy="361950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">
                          <a:off x="9568074" y="1966346"/>
                          <a:ext cx="441959" cy="3619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29" w:line="178" w:lineRule="auto"/>
                              <w:ind w:left="2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C00000"/>
                                <w:spacing w:val="-3"/>
                                <w:sz w:val="33"/>
                                <w:szCs w:val="33"/>
                                <w14:textOutline w14:w="6011" w14:cap="sq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" o:spid="_x0000_s1026" o:spt="202" type="#_x0000_t202" style="position:absolute;left:0pt;margin-left:753.35pt;margin-top:154.8pt;height:28.5pt;width:34.8pt;mso-position-horizontal-relative:page;mso-position-vertical-relative:page;rotation:2162688f;z-index:251718656;mso-width-relative:page;mso-height-relative:page;" filled="f" stroked="f" coordsize="21600,21600" o:allowincell="f" o:gfxdata="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VOLok9kAAAANAQAADwAAAAAAAAABACAAAAAiAAAAZHJzL2Rvd25yZXYu&#10;eG1sUEsBAhQAFAAAAAgAh07iQOQ2xuUzAgAAbAQAAA4AAAAAAAAAAQAgAAAAKA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29" w:line="178" w:lineRule="auto"/>
                        <w:ind w:left="20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color w:val="C00000"/>
                          <w:spacing w:val="-3"/>
                          <w:sz w:val="33"/>
                          <w:szCs w:val="33"/>
                          <w14:textOutline w14:w="6011" w14:cap="sq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6608" behindDoc="0" locked="0" layoutInCell="0" allowOverlap="1">
                <wp:simplePos x="0" y="0"/>
                <wp:positionH relativeFrom="page">
                  <wp:posOffset>9567545</wp:posOffset>
                </wp:positionH>
                <wp:positionV relativeFrom="page">
                  <wp:posOffset>3533140</wp:posOffset>
                </wp:positionV>
                <wp:extent cx="441960" cy="361950"/>
                <wp:effectExtent l="0" t="0" r="0" b="0"/>
                <wp:wrapNone/>
                <wp:docPr id="60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">
                          <a:off x="9568074" y="3533526"/>
                          <a:ext cx="441959" cy="3619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29" w:line="178" w:lineRule="auto"/>
                              <w:ind w:left="2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C00000"/>
                                <w:spacing w:val="-3"/>
                                <w:sz w:val="33"/>
                                <w:szCs w:val="33"/>
                                <w14:textOutline w14:w="6011" w14:cap="sq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" o:spid="_x0000_s1026" o:spt="202" type="#_x0000_t202" style="position:absolute;left:0pt;margin-left:753.35pt;margin-top:278.2pt;height:28.5pt;width:34.8pt;mso-position-horizontal-relative:page;mso-position-vertical-relative:page;rotation:2162688f;z-index:251716608;mso-width-relative:page;mso-height-relative:page;" filled="f" stroked="f" coordsize="21600,21600" o:allowincell="f" o:gfxdata="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r2PqZ9kAAAANAQAADwAAAAAAAAABACAAAAAiAAAAZHJzL2Rvd25yZXYu&#10;eG1sUEsBAhQAFAAAAAgAh07iQJZOSOczAgAAbAQAAA4AAAAAAAAAAQAgAAAAKA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29" w:line="178" w:lineRule="auto"/>
                        <w:ind w:left="20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color w:val="C00000"/>
                          <w:spacing w:val="-3"/>
                          <w:sz w:val="33"/>
                          <w:szCs w:val="33"/>
                          <w14:textOutline w14:w="6011" w14:cap="sq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7632" behindDoc="0" locked="0" layoutInCell="0" allowOverlap="1">
                <wp:simplePos x="0" y="0"/>
                <wp:positionH relativeFrom="page">
                  <wp:posOffset>9567545</wp:posOffset>
                </wp:positionH>
                <wp:positionV relativeFrom="page">
                  <wp:posOffset>5100320</wp:posOffset>
                </wp:positionV>
                <wp:extent cx="441960" cy="361950"/>
                <wp:effectExtent l="0" t="0" r="0" b="0"/>
                <wp:wrapNone/>
                <wp:docPr id="62" name="Text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">
                          <a:off x="9568074" y="5100706"/>
                          <a:ext cx="441959" cy="3619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29" w:line="178" w:lineRule="auto"/>
                              <w:ind w:left="2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C00000"/>
                                <w:spacing w:val="-3"/>
                                <w:sz w:val="33"/>
                                <w:szCs w:val="33"/>
                                <w14:textOutline w14:w="6011" w14:cap="sq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26" o:spt="202" type="#_x0000_t202" style="position:absolute;left:0pt;margin-left:753.35pt;margin-top:401.6pt;height:28.5pt;width:34.8pt;mso-position-horizontal-relative:page;mso-position-vertical-relative:page;rotation:2162688f;z-index:251717632;mso-width-relative:page;mso-height-relative:page;" filled="f" stroked="f" coordsize="21600,21600" o:allowincell="f" o:gfxdata="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9v0G/ZAAAADQEAAA8AAAAAAAAAAQAgAAAAIgAAAGRycy9kb3ducmV2&#10;LnhtbFBLAQIUABQAAAAIAIdO4kBnbmzgNAIAAGwEAAAOAAAAAAAAAAEAIAAAACgBAABkcnMvZTJv&#10;RG9jLnhtbFBLBQYAAAAABgAGAFkBAADO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29" w:line="178" w:lineRule="auto"/>
                        <w:ind w:left="20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color w:val="C00000"/>
                          <w:spacing w:val="-3"/>
                          <w:sz w:val="33"/>
                          <w:szCs w:val="33"/>
                          <w14:textOutline w14:w="6011" w14:cap="sq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35" o:spid="_x0000_s1135" o:spt="202" type="#_x0000_t202" style="position:absolute;left:0pt;margin-left:625.8pt;margin-top:76.65pt;height:31.5pt;width:275.95pt;mso-position-horizontal-relative:page;mso-position-vertical-relative:page;z-index:251714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468" w:type="dxa"/>
                    <w:tblInd w:w="25" w:type="dxa"/>
                    <w:tblBorders>
                      <w:top w:val="single" w:color="A6A6A6" w:sz="4" w:space="0"/>
                      <w:left w:val="single" w:color="A6A6A6" w:sz="4" w:space="0"/>
                      <w:bottom w:val="single" w:color="A6A6A6" w:sz="4" w:space="0"/>
                      <w:right w:val="single" w:color="A6A6A6" w:sz="4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C00000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468"/>
                  </w:tblGrid>
                  <w:tr>
                    <w:tblPrEx>
                      <w:tblBorders>
                        <w:top w:val="single" w:color="A6A6A6" w:sz="4" w:space="0"/>
                        <w:left w:val="single" w:color="A6A6A6" w:sz="4" w:space="0"/>
                        <w:bottom w:val="single" w:color="A6A6A6" w:sz="4" w:space="0"/>
                        <w:right w:val="single" w:color="A6A6A6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468" w:type="dxa"/>
                        <w:shd w:val="clear" w:color="auto" w:fill="C00000"/>
                        <w:vAlign w:val="top"/>
                      </w:tcPr>
                      <w:p>
                        <w:pPr>
                          <w:spacing w:before="163" w:line="181" w:lineRule="auto"/>
                          <w:ind w:left="1901"/>
                          <w:rPr>
                            <w:rFonts w:ascii="微软雅黑" w:hAnsi="微软雅黑" w:eastAsia="微软雅黑" w:cs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2"/>
                            <w:sz w:val="24"/>
                            <w:szCs w:val="24"/>
                            <w14:textOutline w14:w="4358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关键输出物展示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8400415</wp:posOffset>
            </wp:positionH>
            <wp:positionV relativeFrom="page">
              <wp:posOffset>1494155</wp:posOffset>
            </wp:positionV>
            <wp:extent cx="2703830" cy="465455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04088" cy="465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-24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日程安排</w:t>
      </w:r>
    </w:p>
    <w:p>
      <w:pPr>
        <w:spacing w:line="194" w:lineRule="exact"/>
      </w:pPr>
    </w:p>
    <w:p>
      <w:pPr>
        <w:spacing w:line="194" w:lineRule="exact"/>
        <w:sectPr>
          <w:pgSz w:w="19200" w:h="10800"/>
          <w:pgMar w:top="400" w:right="0" w:bottom="0" w:left="1064" w:header="0" w:footer="0" w:gutter="0"/>
          <w:cols w:equalWidth="0" w:num="1">
            <w:col w:w="18136"/>
          </w:cols>
        </w:sectPr>
      </w:pPr>
    </w:p>
    <w:p>
      <w:pPr>
        <w:pStyle w:val="2"/>
        <w:spacing w:line="8398" w:lineRule="exact"/>
        <w:ind w:firstLine="2"/>
      </w:pPr>
      <w:r>
        <w:rPr>
          <w:position w:val="-167"/>
        </w:rPr>
        <w:pict>
          <v:group id="_x0000_s1136" o:spid="_x0000_s1136" o:spt="203" style="height:419.95pt;width:270.9pt;" coordsize="5417,8399">
            <o:lock v:ext="edit"/>
            <v:shape id="_x0000_s1137" o:spid="_x0000_s1137" o:spt="75" type="#_x0000_t75" style="position:absolute;left:0;top:0;height:8399;width:5417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  <v:shape id="_x0000_s1138" o:spid="_x0000_s1138" o:spt="202" type="#_x0000_t202" style="position:absolute;left:-20;top:-20;height:8439;width:54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3" w:line="279" w:lineRule="exact"/>
                      <w:ind w:left="1635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6"/>
                        <w:position w:val="2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DAY1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3"/>
                        <w:position w:val="2"/>
                        <w:sz w:val="24"/>
                        <w:szCs w:val="24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6"/>
                        <w:position w:val="2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(9:00-21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14"/>
                        <w:position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6"/>
                        <w:position w:val="2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:00)</w:t>
                    </w:r>
                  </w:p>
                  <w:p>
                    <w:pPr>
                      <w:spacing w:line="33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1" w:line="218" w:lineRule="auto"/>
                      <w:ind w:left="224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8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第一模块</w:t>
                    </w:r>
                    <w:r>
                      <w:rPr>
                        <w:rFonts w:ascii="微软雅黑" w:hAnsi="微软雅黑" w:eastAsia="微软雅黑" w:cs="微软雅黑"/>
                        <w:color w:val="C00000"/>
                        <w:spacing w:val="4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C00000"/>
                        <w:spacing w:val="8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选择大于努力，</w:t>
                    </w:r>
                    <w:r>
                      <w:rPr>
                        <w:rFonts w:ascii="微软雅黑" w:hAnsi="微软雅黑" w:eastAsia="微软雅黑" w:cs="微软雅黑"/>
                        <w:color w:val="C00000"/>
                        <w:spacing w:val="-2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C00000"/>
                        <w:spacing w:val="8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无处不在的洞察</w:t>
                    </w:r>
                  </w:p>
                  <w:p>
                    <w:pPr>
                      <w:spacing w:before="4" w:line="219" w:lineRule="auto"/>
                      <w:ind w:left="227" w:right="192" w:hanging="1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</w:rPr>
                      <w:t>1 .</w:t>
                    </w:r>
                    <w:r>
                      <w:rPr>
                        <w:rFonts w:ascii="Arial" w:hAnsi="Arial" w:eastAsia="Arial" w:cs="Arial"/>
                        <w:spacing w:val="15"/>
                        <w:w w:val="101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  <w:t>大企业注重风险，</w:t>
                    </w:r>
                    <w:r>
                      <w:rPr>
                        <w:rFonts w:ascii="微软雅黑" w:hAnsi="微软雅黑" w:eastAsia="微软雅黑" w:cs="微软雅黑"/>
                        <w:spacing w:val="-2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  <w:t>小企业注重发展，</w:t>
                    </w:r>
                    <w:r>
                      <w:rPr>
                        <w:rFonts w:ascii="微软雅黑" w:hAnsi="微软雅黑" w:eastAsia="微软雅黑" w:cs="微软雅黑"/>
                        <w:spacing w:val="-2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  <w:t>一把手如何抉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19"/>
                        <w:szCs w:val="19"/>
                      </w:rPr>
                      <w:t>择？</w:t>
                    </w:r>
                    <w:r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2.  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市场洞察的基本运作</w:t>
                    </w:r>
                    <w:r>
                      <w:rPr>
                        <w:rFonts w:ascii="微软雅黑" w:hAnsi="微软雅黑" w:eastAsia="微软雅黑" w:cs="微软雅黑"/>
                        <w:spacing w:val="2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>-</w:t>
                    </w:r>
                    <w:r>
                      <w:rPr>
                        <w:rFonts w:ascii="Arial" w:hAnsi="Arial" w:eastAsia="Arial" w:cs="Arial"/>
                        <w:spacing w:val="-2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战略指引使命</w:t>
                    </w:r>
                    <w:r>
                      <w:rPr>
                        <w:rFonts w:ascii="微软雅黑" w:hAnsi="微软雅黑" w:eastAsia="微软雅黑" w:cs="微软雅黑"/>
                        <w:spacing w:val="-2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、愿景</w:t>
                    </w:r>
                    <w:r>
                      <w:rPr>
                        <w:rFonts w:ascii="微软雅黑" w:hAnsi="微软雅黑" w:eastAsia="微软雅黑" w:cs="微软雅黑"/>
                        <w:spacing w:val="-2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、价值观</w:t>
                    </w:r>
                    <w:r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>3.</w:t>
                    </w:r>
                    <w:r>
                      <w:rPr>
                        <w:rFonts w:ascii="Arial" w:hAnsi="Arial" w:eastAsia="Arial" w:cs="Arial"/>
                        <w:spacing w:val="19"/>
                        <w:w w:val="101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</w:rPr>
                      <w:t>DSTE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2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将市场洞察作为例行工作</w:t>
                    </w:r>
                  </w:p>
                  <w:p>
                    <w:pPr>
                      <w:spacing w:before="56" w:line="189" w:lineRule="auto"/>
                      <w:ind w:left="22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8"/>
                        <w:sz w:val="19"/>
                        <w:szCs w:val="19"/>
                      </w:rPr>
                      <w:t>4.</w:t>
                    </w:r>
                    <w:r>
                      <w:rPr>
                        <w:rFonts w:ascii="Arial" w:hAnsi="Arial" w:eastAsia="Arial" w:cs="Arial"/>
                        <w:spacing w:val="18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</w:rPr>
                      <w:t>BLM</w:t>
                    </w:r>
                    <w:r>
                      <w:rPr>
                        <w:rFonts w:ascii="微软雅黑" w:hAnsi="微软雅黑" w:eastAsia="微软雅黑" w:cs="微软雅黑"/>
                        <w:spacing w:val="8"/>
                        <w:sz w:val="19"/>
                        <w:szCs w:val="19"/>
                      </w:rPr>
                      <w:t>模型之市场洞察</w:t>
                    </w:r>
                  </w:p>
                  <w:p>
                    <w:pPr>
                      <w:spacing w:before="44" w:line="189" w:lineRule="auto"/>
                      <w:ind w:left="227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>5.</w:t>
                    </w:r>
                    <w:r>
                      <w:rPr>
                        <w:rFonts w:ascii="Arial" w:hAnsi="Arial" w:eastAsia="Arial" w:cs="Arial"/>
                        <w:spacing w:val="17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转变思维：</w:t>
                    </w:r>
                    <w:r>
                      <w:rPr>
                        <w:rFonts w:ascii="微软雅黑" w:hAnsi="微软雅黑" w:eastAsia="微软雅黑" w:cs="微软雅黑"/>
                        <w:spacing w:val="-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构建市场洞察的思维分析模型</w:t>
                    </w:r>
                  </w:p>
                  <w:p>
                    <w:pPr>
                      <w:spacing w:before="40" w:line="207" w:lineRule="auto"/>
                      <w:ind w:left="211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4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4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4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：决策者应怎样正确理解和对待洞察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4"/>
                        <w:sz w:val="20"/>
                        <w:szCs w:val="2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?</w:t>
                    </w:r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2" w:line="188" w:lineRule="auto"/>
                      <w:ind w:left="224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8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第二模块</w:t>
                    </w:r>
                    <w:r>
                      <w:rPr>
                        <w:rFonts w:ascii="微软雅黑" w:hAnsi="微软雅黑" w:eastAsia="微软雅黑" w:cs="微软雅黑"/>
                        <w:color w:val="C00000"/>
                        <w:spacing w:val="8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C00000"/>
                        <w:spacing w:val="8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高质量的洞察分析之五看</w:t>
                    </w:r>
                  </w:p>
                  <w:p>
                    <w:pPr>
                      <w:spacing w:before="46" w:line="231" w:lineRule="auto"/>
                      <w:ind w:left="226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19"/>
                        <w:szCs w:val="19"/>
                      </w:rPr>
                      <w:t>1 .</w:t>
                    </w:r>
                    <w:r>
                      <w:rPr>
                        <w:rFonts w:ascii="Arial" w:hAnsi="Arial" w:eastAsia="Arial" w:cs="Arial"/>
                        <w:spacing w:val="11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19"/>
                        <w:szCs w:val="19"/>
                      </w:rPr>
                      <w:t>看宏观环境</w:t>
                    </w:r>
                  </w:p>
                  <w:p>
                    <w:pPr>
                      <w:spacing w:line="186" w:lineRule="auto"/>
                      <w:ind w:left="230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19"/>
                        <w:szCs w:val="19"/>
                      </w:rPr>
                      <w:t>2.</w:t>
                    </w:r>
                    <w:r>
                      <w:rPr>
                        <w:rFonts w:ascii="Arial" w:hAnsi="Arial" w:eastAsia="Arial" w:cs="Arial"/>
                        <w:spacing w:val="14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4"/>
                        <w:sz w:val="19"/>
                        <w:szCs w:val="19"/>
                      </w:rPr>
                      <w:t>看行业趋势</w:t>
                    </w:r>
                  </w:p>
                  <w:p>
                    <w:pPr>
                      <w:spacing w:before="67" w:line="189" w:lineRule="auto"/>
                      <w:ind w:left="510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 xml:space="preserve">2.1  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19"/>
                        <w:szCs w:val="19"/>
                      </w:rPr>
                      <w:t>战略情景</w:t>
                    </w:r>
                    <w:r>
                      <w:rPr>
                        <w:rFonts w:ascii="微软雅黑" w:hAnsi="微软雅黑" w:eastAsia="微软雅黑" w:cs="微软雅黑"/>
                        <w:spacing w:val="-2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19"/>
                        <w:szCs w:val="19"/>
                      </w:rPr>
                      <w:t>、价值转移</w:t>
                    </w:r>
                    <w:r>
                      <w:rPr>
                        <w:rFonts w:ascii="微软雅黑" w:hAnsi="微软雅黑" w:eastAsia="微软雅黑" w:cs="微软雅黑"/>
                        <w:spacing w:val="-2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19"/>
                        <w:szCs w:val="19"/>
                      </w:rPr>
                      <w:t>、利润区</w:t>
                    </w:r>
                  </w:p>
                  <w:p>
                    <w:pPr>
                      <w:spacing w:before="57" w:line="186" w:lineRule="auto"/>
                      <w:ind w:left="510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 xml:space="preserve">2.2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行业技术趋势</w:t>
                    </w:r>
                  </w:p>
                  <w:p>
                    <w:pPr>
                      <w:spacing w:before="59" w:line="188" w:lineRule="auto"/>
                      <w:ind w:left="227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3.</w:t>
                    </w:r>
                    <w:r>
                      <w:rPr>
                        <w:rFonts w:ascii="Arial" w:hAnsi="Arial" w:eastAsia="Arial" w:cs="Arial"/>
                        <w:spacing w:val="8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>看市场客户</w:t>
                    </w:r>
                  </w:p>
                  <w:p>
                    <w:pPr>
                      <w:spacing w:before="30" w:line="215" w:lineRule="auto"/>
                      <w:ind w:left="507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19"/>
                        <w:szCs w:val="19"/>
                      </w:rPr>
                      <w:t>3.1</w:t>
                    </w:r>
                    <w:r>
                      <w:rPr>
                        <w:rFonts w:ascii="Arial" w:hAnsi="Arial" w:eastAsia="Arial" w:cs="Arial"/>
                        <w:spacing w:val="5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3"/>
                        <w:sz w:val="19"/>
                        <w:szCs w:val="19"/>
                      </w:rPr>
                      <w:t>从行业到市场</w:t>
                    </w:r>
                    <w:r>
                      <w:rPr>
                        <w:rFonts w:ascii="Arial" w:hAnsi="Arial" w:eastAsia="Arial" w:cs="Arial"/>
                        <w:spacing w:val="3"/>
                        <w:sz w:val="19"/>
                        <w:szCs w:val="19"/>
                      </w:rPr>
                      <w:t>/</w:t>
                    </w:r>
                    <w:r>
                      <w:rPr>
                        <w:rFonts w:ascii="微软雅黑" w:hAnsi="微软雅黑" w:eastAsia="微软雅黑" w:cs="微软雅黑"/>
                        <w:spacing w:val="3"/>
                        <w:sz w:val="19"/>
                        <w:szCs w:val="19"/>
                      </w:rPr>
                      <w:t>客户</w:t>
                    </w:r>
                  </w:p>
                  <w:p>
                    <w:pPr>
                      <w:spacing w:before="46" w:line="189" w:lineRule="auto"/>
                      <w:ind w:left="507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3.2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竞争格局与市场地图</w:t>
                    </w:r>
                  </w:p>
                  <w:p>
                    <w:pPr>
                      <w:spacing w:before="56" w:line="188" w:lineRule="auto"/>
                      <w:ind w:left="507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3.3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市场细分与客户需求</w:t>
                    </w:r>
                  </w:p>
                  <w:p>
                    <w:pPr>
                      <w:spacing w:before="56" w:line="181" w:lineRule="auto"/>
                      <w:ind w:left="211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4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4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4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：输出细分市场及客户分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4"/>
                        <w:sz w:val="20"/>
                        <w:szCs w:val="2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析</w:t>
                    </w:r>
                  </w:p>
                  <w:p>
                    <w:pPr>
                      <w:spacing w:before="53" w:line="188" w:lineRule="auto"/>
                      <w:ind w:left="22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19"/>
                        <w:szCs w:val="19"/>
                      </w:rPr>
                      <w:t>4.</w:t>
                    </w:r>
                    <w:r>
                      <w:rPr>
                        <w:rFonts w:ascii="Arial" w:hAnsi="Arial" w:eastAsia="Arial" w:cs="Arial"/>
                        <w:spacing w:val="9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4"/>
                        <w:sz w:val="19"/>
                        <w:szCs w:val="19"/>
                      </w:rPr>
                      <w:t>看竞争</w:t>
                    </w:r>
                  </w:p>
                  <w:p>
                    <w:pPr>
                      <w:spacing w:before="57" w:line="188" w:lineRule="auto"/>
                      <w:ind w:left="50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19"/>
                        <w:szCs w:val="19"/>
                      </w:rPr>
                      <w:t>4.1</w:t>
                    </w:r>
                    <w:r>
                      <w:rPr>
                        <w:rFonts w:ascii="Arial" w:hAnsi="Arial" w:eastAsia="Arial" w:cs="Arial"/>
                        <w:spacing w:val="4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4"/>
                        <w:sz w:val="19"/>
                        <w:szCs w:val="19"/>
                      </w:rPr>
                      <w:t>看竞争：</w:t>
                    </w:r>
                    <w:r>
                      <w:rPr>
                        <w:rFonts w:ascii="微软雅黑" w:hAnsi="微软雅黑" w:eastAsia="微软雅黑" w:cs="微软雅黑"/>
                        <w:spacing w:val="-2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4"/>
                        <w:sz w:val="19"/>
                        <w:szCs w:val="19"/>
                      </w:rPr>
                      <w:t>全方位分析对手过去</w:t>
                    </w:r>
                    <w:r>
                      <w:rPr>
                        <w:rFonts w:ascii="微软雅黑" w:hAnsi="微软雅黑" w:eastAsia="微软雅黑" w:cs="微软雅黑"/>
                        <w:spacing w:val="-2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4"/>
                        <w:sz w:val="19"/>
                        <w:szCs w:val="19"/>
                      </w:rPr>
                      <w:t>、现状和未来</w:t>
                    </w:r>
                  </w:p>
                  <w:p>
                    <w:pPr>
                      <w:spacing w:before="56" w:line="187" w:lineRule="auto"/>
                      <w:ind w:left="50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 xml:space="preserve">4.2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看竞争：</w:t>
                    </w:r>
                    <w:r>
                      <w:rPr>
                        <w:rFonts w:ascii="微软雅黑" w:hAnsi="微软雅黑" w:eastAsia="微软雅黑" w:cs="微软雅黑"/>
                        <w:spacing w:val="-1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竞争格局演变分析案例</w:t>
                    </w:r>
                  </w:p>
                  <w:p>
                    <w:pPr>
                      <w:spacing w:before="58" w:line="188" w:lineRule="auto"/>
                      <w:ind w:left="50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4.3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竞争信息搜集工作方法</w:t>
                    </w:r>
                  </w:p>
                  <w:p>
                    <w:pPr>
                      <w:spacing w:before="57" w:line="180" w:lineRule="auto"/>
                      <w:ind w:left="211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6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6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6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：竞争对手分析</w:t>
                    </w:r>
                  </w:p>
                  <w:p>
                    <w:pPr>
                      <w:spacing w:before="44" w:line="181" w:lineRule="auto"/>
                      <w:ind w:left="218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color w:val="C00000"/>
                        <w:spacing w:val="3"/>
                        <w:sz w:val="20"/>
                        <w:szCs w:val="20"/>
                        <w:u w:val="single" w:color="auto"/>
                      </w:rPr>
                      <w:t>案例：华为公司如何分析市场及客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color w:val="C00000"/>
                        <w:spacing w:val="3"/>
                        <w:sz w:val="20"/>
                        <w:szCs w:val="20"/>
                      </w:rPr>
                      <w:t>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tbl>
      <w:tblPr>
        <w:tblStyle w:val="5"/>
        <w:tblW w:w="5593" w:type="dxa"/>
        <w:tblInd w:w="5" w:type="dxa"/>
        <w:tblBorders>
          <w:top w:val="single" w:color="A6A6A6" w:sz="4" w:space="0"/>
          <w:left w:val="single" w:color="A6A6A6" w:sz="4" w:space="0"/>
          <w:bottom w:val="single" w:color="A6A6A6" w:sz="4" w:space="0"/>
          <w:right w:val="single" w:color="A6A6A6" w:sz="4" w:space="0"/>
          <w:insideH w:val="none" w:color="auto" w:sz="0" w:space="0"/>
          <w:insideV w:val="none" w:color="auto" w:sz="0" w:space="0"/>
        </w:tblBorders>
        <w:shd w:val="clear" w:color="auto" w:fill="C00000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93"/>
      </w:tblGrid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none" w:color="auto" w:sz="0" w:space="0"/>
            <w:insideV w:val="none" w:color="auto" w:sz="0" w:space="0"/>
          </w:tblBorders>
          <w:shd w:val="clear" w:color="auto" w:fill="C00000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5593" w:type="dxa"/>
            <w:shd w:val="clear" w:color="auto" w:fill="C00000"/>
            <w:vAlign w:val="top"/>
          </w:tcPr>
          <w:p>
            <w:pPr>
              <w:spacing w:before="142" w:line="279" w:lineRule="exact"/>
              <w:ind w:left="1698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DAY2</w:t>
            </w: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</w:rPr>
              <w:t xml:space="preserve">    </w:t>
            </w: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(9:00-1</w:t>
            </w:r>
            <w:r>
              <w:rPr>
                <w:rFonts w:ascii="Arial" w:hAnsi="Arial" w:eastAsia="Arial" w:cs="Arial"/>
                <w:color w:val="FFFFFF"/>
                <w:spacing w:val="-18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7:00)</w:t>
            </w:r>
          </w:p>
        </w:tc>
      </w:tr>
    </w:tbl>
    <w:p>
      <w:pPr>
        <w:pStyle w:val="2"/>
        <w:spacing w:before="260" w:line="187" w:lineRule="auto"/>
        <w:ind w:left="166"/>
        <w:rPr>
          <w:sz w:val="19"/>
          <w:szCs w:val="19"/>
        </w:rPr>
      </w:pPr>
      <w:r>
        <w:rPr>
          <w:rFonts w:ascii="Arial" w:hAnsi="Arial" w:eastAsia="Arial" w:cs="Arial"/>
          <w:spacing w:val="3"/>
          <w:sz w:val="19"/>
          <w:szCs w:val="19"/>
        </w:rPr>
        <w:t>5.</w:t>
      </w:r>
      <w:r>
        <w:rPr>
          <w:rFonts w:ascii="Arial" w:hAnsi="Arial" w:eastAsia="Arial" w:cs="Arial"/>
          <w:spacing w:val="7"/>
          <w:sz w:val="19"/>
          <w:szCs w:val="19"/>
        </w:rPr>
        <w:t xml:space="preserve">   </w:t>
      </w:r>
      <w:r>
        <w:rPr>
          <w:spacing w:val="3"/>
          <w:sz w:val="19"/>
          <w:szCs w:val="19"/>
        </w:rPr>
        <w:t>看自己</w:t>
      </w:r>
    </w:p>
    <w:p>
      <w:pPr>
        <w:pStyle w:val="2"/>
        <w:spacing w:before="56" w:line="189" w:lineRule="auto"/>
        <w:ind w:left="446"/>
        <w:rPr>
          <w:sz w:val="19"/>
          <w:szCs w:val="19"/>
        </w:rPr>
      </w:pPr>
      <w:r>
        <w:rPr>
          <w:rFonts w:ascii="Arial" w:hAnsi="Arial" w:eastAsia="Arial" w:cs="Arial"/>
          <w:spacing w:val="2"/>
          <w:sz w:val="19"/>
          <w:szCs w:val="19"/>
        </w:rPr>
        <w:t>5.1</w:t>
      </w:r>
      <w:r>
        <w:rPr>
          <w:rFonts w:ascii="Arial" w:hAnsi="Arial" w:eastAsia="Arial" w:cs="Arial"/>
          <w:spacing w:val="46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商业模型画布</w:t>
      </w:r>
    </w:p>
    <w:p>
      <w:pPr>
        <w:pStyle w:val="2"/>
        <w:spacing w:before="55" w:line="186" w:lineRule="auto"/>
        <w:ind w:left="446"/>
        <w:rPr>
          <w:sz w:val="19"/>
          <w:szCs w:val="19"/>
        </w:rPr>
      </w:pPr>
      <w:r>
        <w:rPr>
          <w:rFonts w:ascii="Arial" w:hAnsi="Arial" w:eastAsia="Arial" w:cs="Arial"/>
          <w:spacing w:val="5"/>
          <w:sz w:val="19"/>
          <w:szCs w:val="19"/>
        </w:rPr>
        <w:t xml:space="preserve">5.2 </w:t>
      </w:r>
      <w:r>
        <w:rPr>
          <w:spacing w:val="5"/>
          <w:sz w:val="19"/>
          <w:szCs w:val="19"/>
        </w:rPr>
        <w:t>客户视角看自己： 同主要竞争对手对比</w:t>
      </w:r>
    </w:p>
    <w:p>
      <w:pPr>
        <w:pStyle w:val="2"/>
        <w:spacing w:before="59" w:line="187" w:lineRule="auto"/>
        <w:ind w:left="446"/>
        <w:rPr>
          <w:sz w:val="19"/>
          <w:szCs w:val="19"/>
        </w:rPr>
      </w:pPr>
      <w:r>
        <w:rPr>
          <w:rFonts w:ascii="Arial" w:hAnsi="Arial" w:eastAsia="Arial" w:cs="Arial"/>
          <w:spacing w:val="4"/>
          <w:sz w:val="19"/>
          <w:szCs w:val="19"/>
        </w:rPr>
        <w:t>5.3</w:t>
      </w:r>
      <w:r>
        <w:rPr>
          <w:rFonts w:ascii="Arial" w:hAnsi="Arial" w:eastAsia="Arial" w:cs="Arial"/>
          <w:spacing w:val="33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内部视角看自己：</w:t>
      </w:r>
      <w:r>
        <w:rPr>
          <w:spacing w:val="-19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优势及劣势</w:t>
      </w:r>
    </w:p>
    <w:p>
      <w:pPr>
        <w:pStyle w:val="2"/>
        <w:spacing w:before="59" w:line="179" w:lineRule="auto"/>
        <w:ind w:left="150"/>
        <w:rPr>
          <w:sz w:val="20"/>
          <w:szCs w:val="20"/>
        </w:rPr>
      </w:pPr>
      <w:r>
        <w:rPr>
          <w:i/>
          <w:iCs/>
          <w:spacing w:val="4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研讨</w:t>
      </w:r>
      <w:r>
        <w:rPr>
          <w:rFonts w:ascii="Arial" w:hAnsi="Arial" w:eastAsia="Arial" w:cs="Arial"/>
          <w:i/>
          <w:iCs/>
          <w:spacing w:val="4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i/>
          <w:iCs/>
          <w:spacing w:val="4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：对比分析本企业优劣</w:t>
      </w:r>
      <w:r>
        <w:rPr>
          <w:i/>
          <w:iCs/>
          <w:spacing w:val="4"/>
          <w:sz w:val="20"/>
          <w:szCs w:val="2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势</w:t>
      </w:r>
    </w:p>
    <w:p>
      <w:pPr>
        <w:spacing w:line="282" w:lineRule="auto"/>
        <w:rPr>
          <w:rFonts w:ascii="Arial"/>
          <w:sz w:val="21"/>
        </w:rPr>
      </w:pPr>
    </w:p>
    <w:p>
      <w:pPr>
        <w:pStyle w:val="2"/>
        <w:spacing w:before="82" w:line="218" w:lineRule="auto"/>
        <w:ind w:left="163"/>
        <w:rPr>
          <w:sz w:val="19"/>
          <w:szCs w:val="19"/>
        </w:rPr>
      </w:pPr>
      <w:r>
        <w:rPr>
          <w:color w:val="C00000"/>
          <w:spacing w:val="7"/>
          <w:sz w:val="19"/>
          <w:szCs w:val="19"/>
          <w14:textOutline w14:w="3614" w14:cap="sq" w14:cmpd="sng">
            <w14:solidFill>
              <w14:srgbClr w14:val="C00000"/>
            </w14:solidFill>
            <w14:prstDash w14:val="solid"/>
            <w14:bevel/>
          </w14:textOutline>
        </w:rPr>
        <w:t>第三模块</w:t>
      </w:r>
      <w:r>
        <w:rPr>
          <w:color w:val="C00000"/>
          <w:spacing w:val="7"/>
          <w:sz w:val="19"/>
          <w:szCs w:val="19"/>
        </w:rPr>
        <w:t xml:space="preserve">   </w:t>
      </w:r>
      <w:r>
        <w:rPr>
          <w:color w:val="C00000"/>
          <w:spacing w:val="7"/>
          <w:sz w:val="19"/>
          <w:szCs w:val="19"/>
          <w14:textOutline w14:w="3614" w14:cap="sq" w14:cmpd="sng">
            <w14:solidFill>
              <w14:srgbClr w14:val="C00000"/>
            </w14:solidFill>
            <w14:prstDash w14:val="solid"/>
            <w14:bevel/>
          </w14:textOutline>
        </w:rPr>
        <w:t>抓准战略机会，</w:t>
      </w:r>
      <w:r>
        <w:rPr>
          <w:color w:val="C00000"/>
          <w:spacing w:val="-17"/>
          <w:sz w:val="19"/>
          <w:szCs w:val="19"/>
        </w:rPr>
        <w:t xml:space="preserve"> </w:t>
      </w:r>
      <w:r>
        <w:rPr>
          <w:color w:val="C00000"/>
          <w:spacing w:val="7"/>
          <w:sz w:val="19"/>
          <w:szCs w:val="19"/>
          <w14:textOutline w14:w="3614" w14:cap="sq" w14:cmpd="sng">
            <w14:solidFill>
              <w14:srgbClr w14:val="C00000"/>
            </w14:solidFill>
            <w14:prstDash w14:val="solid"/>
            <w14:bevel/>
          </w14:textOutline>
        </w:rPr>
        <w:t>对准方向冲锋</w:t>
      </w:r>
    </w:p>
    <w:p>
      <w:pPr>
        <w:pStyle w:val="2"/>
        <w:spacing w:before="17" w:line="229" w:lineRule="auto"/>
        <w:ind w:left="165"/>
        <w:rPr>
          <w:sz w:val="19"/>
          <w:szCs w:val="19"/>
        </w:rPr>
      </w:pPr>
      <w:r>
        <w:rPr>
          <w:rFonts w:ascii="Arial" w:hAnsi="Arial" w:eastAsia="Arial" w:cs="Arial"/>
          <w:spacing w:val="-1"/>
          <w:sz w:val="19"/>
          <w:szCs w:val="19"/>
        </w:rPr>
        <w:t>1 .</w:t>
      </w:r>
      <w:r>
        <w:rPr>
          <w:rFonts w:ascii="Arial" w:hAnsi="Arial" w:eastAsia="Arial" w:cs="Arial"/>
          <w:spacing w:val="12"/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战略机会的分类</w:t>
      </w:r>
      <w:r>
        <w:rPr>
          <w:spacing w:val="-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、形态</w:t>
      </w:r>
    </w:p>
    <w:p>
      <w:pPr>
        <w:pStyle w:val="2"/>
        <w:spacing w:before="1" w:line="217" w:lineRule="auto"/>
        <w:ind w:left="169"/>
        <w:rPr>
          <w:sz w:val="19"/>
          <w:szCs w:val="19"/>
        </w:rPr>
      </w:pPr>
      <w:r>
        <w:rPr>
          <w:rFonts w:ascii="Arial" w:hAnsi="Arial" w:eastAsia="Arial" w:cs="Arial"/>
          <w:spacing w:val="4"/>
          <w:sz w:val="19"/>
          <w:szCs w:val="19"/>
        </w:rPr>
        <w:t>2.</w:t>
      </w:r>
      <w:r>
        <w:rPr>
          <w:rFonts w:ascii="Arial" w:hAnsi="Arial" w:eastAsia="Arial" w:cs="Arial"/>
          <w:spacing w:val="13"/>
          <w:sz w:val="19"/>
          <w:szCs w:val="19"/>
        </w:rPr>
        <w:t xml:space="preserve">   </w:t>
      </w:r>
      <w:r>
        <w:rPr>
          <w:spacing w:val="4"/>
          <w:sz w:val="19"/>
          <w:szCs w:val="19"/>
        </w:rPr>
        <w:t>战略机会从哪里来？</w:t>
      </w:r>
    </w:p>
    <w:p>
      <w:pPr>
        <w:pStyle w:val="2"/>
        <w:spacing w:before="16" w:line="218" w:lineRule="auto"/>
        <w:ind w:left="166"/>
        <w:rPr>
          <w:sz w:val="19"/>
          <w:szCs w:val="19"/>
        </w:rPr>
      </w:pPr>
      <w:r>
        <w:rPr>
          <w:rFonts w:ascii="Arial" w:hAnsi="Arial" w:eastAsia="Arial" w:cs="Arial"/>
          <w:spacing w:val="6"/>
          <w:sz w:val="19"/>
          <w:szCs w:val="19"/>
        </w:rPr>
        <w:t xml:space="preserve">3.   </w:t>
      </w:r>
      <w:r>
        <w:rPr>
          <w:spacing w:val="6"/>
          <w:sz w:val="19"/>
          <w:szCs w:val="19"/>
        </w:rPr>
        <w:t>如何评估战略机会？</w:t>
      </w:r>
    </w:p>
    <w:p>
      <w:pPr>
        <w:pStyle w:val="2"/>
        <w:spacing w:before="18" w:line="186" w:lineRule="auto"/>
        <w:ind w:left="161"/>
        <w:rPr>
          <w:sz w:val="19"/>
          <w:szCs w:val="19"/>
        </w:rPr>
      </w:pPr>
      <w:r>
        <w:rPr>
          <w:rFonts w:ascii="Arial" w:hAnsi="Arial" w:eastAsia="Arial" w:cs="Arial"/>
          <w:spacing w:val="6"/>
          <w:sz w:val="19"/>
          <w:szCs w:val="19"/>
        </w:rPr>
        <w:t>4.</w:t>
      </w:r>
      <w:r>
        <w:rPr>
          <w:rFonts w:ascii="Arial" w:hAnsi="Arial" w:eastAsia="Arial" w:cs="Arial"/>
          <w:spacing w:val="10"/>
          <w:sz w:val="19"/>
          <w:szCs w:val="19"/>
        </w:rPr>
        <w:t xml:space="preserve">   </w:t>
      </w:r>
      <w:r>
        <w:rPr>
          <w:spacing w:val="6"/>
          <w:sz w:val="19"/>
          <w:szCs w:val="19"/>
        </w:rPr>
        <w:t>现有业务组合分析</w:t>
      </w:r>
    </w:p>
    <w:p>
      <w:pPr>
        <w:pStyle w:val="2"/>
        <w:spacing w:before="59" w:line="187" w:lineRule="auto"/>
        <w:ind w:left="166"/>
        <w:rPr>
          <w:sz w:val="19"/>
          <w:szCs w:val="19"/>
        </w:rPr>
      </w:pPr>
      <w:r>
        <w:rPr>
          <w:rFonts w:ascii="Arial" w:hAnsi="Arial" w:eastAsia="Arial" w:cs="Arial"/>
          <w:spacing w:val="5"/>
          <w:sz w:val="19"/>
          <w:szCs w:val="19"/>
        </w:rPr>
        <w:t>5.</w:t>
      </w:r>
      <w:r>
        <w:rPr>
          <w:rFonts w:ascii="Arial" w:hAnsi="Arial" w:eastAsia="Arial" w:cs="Arial"/>
          <w:spacing w:val="13"/>
          <w:w w:val="101"/>
          <w:sz w:val="19"/>
          <w:szCs w:val="19"/>
        </w:rPr>
        <w:t xml:space="preserve">   </w:t>
      </w:r>
      <w:r>
        <w:rPr>
          <w:spacing w:val="5"/>
          <w:sz w:val="19"/>
          <w:szCs w:val="19"/>
        </w:rPr>
        <w:t>战略机会的实现方式</w:t>
      </w:r>
    </w:p>
    <w:p>
      <w:pPr>
        <w:pStyle w:val="2"/>
        <w:spacing w:before="57" w:line="230" w:lineRule="auto"/>
        <w:ind w:left="166"/>
        <w:rPr>
          <w:sz w:val="19"/>
          <w:szCs w:val="19"/>
        </w:rPr>
      </w:pPr>
      <w:r>
        <w:rPr>
          <w:rFonts w:ascii="Arial" w:hAnsi="Arial" w:eastAsia="Arial" w:cs="Arial"/>
          <w:spacing w:val="3"/>
          <w:sz w:val="19"/>
          <w:szCs w:val="19"/>
        </w:rPr>
        <w:t xml:space="preserve">6.   </w:t>
      </w:r>
      <w:r>
        <w:rPr>
          <w:spacing w:val="3"/>
          <w:sz w:val="19"/>
          <w:szCs w:val="19"/>
        </w:rPr>
        <w:t>定控制点</w:t>
      </w:r>
      <w:r>
        <w:rPr>
          <w:spacing w:val="-13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、定目标</w:t>
      </w:r>
      <w:r>
        <w:rPr>
          <w:spacing w:val="-25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、定策略</w:t>
      </w:r>
    </w:p>
    <w:p>
      <w:pPr>
        <w:pStyle w:val="2"/>
        <w:spacing w:before="2" w:line="187" w:lineRule="auto"/>
        <w:ind w:left="163"/>
        <w:rPr>
          <w:sz w:val="19"/>
          <w:szCs w:val="19"/>
        </w:rPr>
      </w:pPr>
      <w:r>
        <w:rPr>
          <w:rFonts w:ascii="Arial" w:hAnsi="Arial" w:eastAsia="Arial" w:cs="Arial"/>
          <w:spacing w:val="6"/>
          <w:sz w:val="19"/>
          <w:szCs w:val="19"/>
        </w:rPr>
        <w:t xml:space="preserve">7.   </w:t>
      </w:r>
      <w:r>
        <w:rPr>
          <w:spacing w:val="6"/>
          <w:sz w:val="19"/>
          <w:szCs w:val="19"/>
        </w:rPr>
        <w:t>三定的落实</w:t>
      </w:r>
      <w:r>
        <w:rPr>
          <w:rFonts w:ascii="Arial" w:hAnsi="Arial" w:eastAsia="Arial" w:cs="Arial"/>
          <w:spacing w:val="6"/>
          <w:sz w:val="19"/>
          <w:szCs w:val="19"/>
        </w:rPr>
        <w:t>-</w:t>
      </w:r>
      <w:r>
        <w:rPr>
          <w:spacing w:val="6"/>
          <w:sz w:val="19"/>
          <w:szCs w:val="19"/>
        </w:rPr>
        <w:t>关键任务</w:t>
      </w:r>
    </w:p>
    <w:p>
      <w:pPr>
        <w:pStyle w:val="2"/>
        <w:spacing w:before="56" w:line="213" w:lineRule="auto"/>
        <w:ind w:left="150"/>
        <w:rPr>
          <w:sz w:val="20"/>
          <w:szCs w:val="20"/>
        </w:rPr>
      </w:pPr>
      <w:r>
        <w:rPr>
          <w:i/>
          <w:iCs/>
          <w:spacing w:val="3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研讨</w:t>
      </w:r>
      <w:r>
        <w:rPr>
          <w:rFonts w:ascii="Arial" w:hAnsi="Arial" w:eastAsia="Arial" w:cs="Arial"/>
          <w:i/>
          <w:iCs/>
          <w:spacing w:val="3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i/>
          <w:iCs/>
          <w:spacing w:val="3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：基于看到的战略机会，思考战略意图是否需要</w:t>
      </w:r>
      <w:r>
        <w:rPr>
          <w:i/>
          <w:iCs/>
          <w:spacing w:val="3"/>
          <w:sz w:val="20"/>
          <w:szCs w:val="2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调</w:t>
      </w:r>
    </w:p>
    <w:p>
      <w:pPr>
        <w:pStyle w:val="2"/>
        <w:spacing w:before="1" w:line="178" w:lineRule="auto"/>
        <w:ind w:left="157"/>
        <w:rPr>
          <w:sz w:val="20"/>
          <w:szCs w:val="20"/>
        </w:rPr>
      </w:pPr>
      <w:r>
        <w:rPr>
          <w:i/>
          <w:iCs/>
          <w:spacing w:val="49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整</w:t>
      </w:r>
    </w:p>
    <w:p>
      <w:pPr>
        <w:pStyle w:val="2"/>
        <w:spacing w:before="52" w:line="209" w:lineRule="auto"/>
        <w:ind w:left="149"/>
        <w:rPr>
          <w:sz w:val="20"/>
          <w:szCs w:val="20"/>
        </w:rPr>
      </w:pPr>
      <w:r>
        <w:rPr>
          <w:i/>
          <w:iCs/>
          <w:color w:val="C00000"/>
          <w:spacing w:val="3"/>
          <w:sz w:val="20"/>
          <w:szCs w:val="20"/>
          <w:u w:val="single" w:color="auto"/>
        </w:rPr>
        <w:t>【案例】华为应用的战略机会选</w:t>
      </w:r>
      <w:r>
        <w:rPr>
          <w:i/>
          <w:iCs/>
          <w:color w:val="C00000"/>
          <w:spacing w:val="3"/>
          <w:sz w:val="20"/>
          <w:szCs w:val="20"/>
        </w:rPr>
        <w:t>择</w:t>
      </w:r>
    </w:p>
    <w:p>
      <w:pPr>
        <w:spacing w:line="254" w:lineRule="auto"/>
        <w:rPr>
          <w:rFonts w:ascii="Arial"/>
          <w:sz w:val="21"/>
        </w:rPr>
      </w:pPr>
    </w:p>
    <w:p>
      <w:pPr>
        <w:pStyle w:val="2"/>
        <w:spacing w:before="82" w:line="188" w:lineRule="auto"/>
        <w:ind w:left="163"/>
        <w:rPr>
          <w:sz w:val="19"/>
          <w:szCs w:val="19"/>
        </w:rPr>
      </w:pPr>
      <w:r>
        <w:rPr>
          <w:color w:val="C00000"/>
          <w:spacing w:val="9"/>
          <w:sz w:val="19"/>
          <w:szCs w:val="19"/>
          <w14:textOutline w14:w="3614" w14:cap="sq" w14:cmpd="sng">
            <w14:solidFill>
              <w14:srgbClr w14:val="C00000"/>
            </w14:solidFill>
            <w14:prstDash w14:val="solid"/>
            <w14:bevel/>
          </w14:textOutline>
        </w:rPr>
        <w:t>第四模块</w:t>
      </w:r>
      <w:r>
        <w:rPr>
          <w:color w:val="C00000"/>
          <w:spacing w:val="9"/>
          <w:sz w:val="19"/>
          <w:szCs w:val="19"/>
        </w:rPr>
        <w:t xml:space="preserve">   </w:t>
      </w:r>
      <w:r>
        <w:rPr>
          <w:color w:val="C00000"/>
          <w:spacing w:val="9"/>
          <w:sz w:val="19"/>
          <w:szCs w:val="19"/>
          <w14:textOutline w14:w="3614" w14:cap="sq" w14:cmpd="sng">
            <w14:solidFill>
              <w14:srgbClr w14:val="C00000"/>
            </w14:solidFill>
            <w14:prstDash w14:val="solid"/>
            <w14:bevel/>
          </w14:textOutline>
        </w:rPr>
        <w:t>支撑战略洞察的组织能力与运作</w:t>
      </w:r>
    </w:p>
    <w:p>
      <w:pPr>
        <w:pStyle w:val="2"/>
        <w:spacing w:before="57" w:line="187" w:lineRule="auto"/>
        <w:ind w:left="165"/>
        <w:rPr>
          <w:sz w:val="19"/>
          <w:szCs w:val="19"/>
        </w:rPr>
      </w:pPr>
      <w:r>
        <w:rPr>
          <w:rFonts w:ascii="Arial" w:hAnsi="Arial" w:eastAsia="Arial" w:cs="Arial"/>
          <w:spacing w:val="3"/>
          <w:sz w:val="19"/>
          <w:szCs w:val="19"/>
        </w:rPr>
        <w:t xml:space="preserve">1 .   </w:t>
      </w:r>
      <w:r>
        <w:rPr>
          <w:spacing w:val="3"/>
          <w:sz w:val="19"/>
          <w:szCs w:val="19"/>
        </w:rPr>
        <w:t>组织结构：</w:t>
      </w:r>
      <w:r>
        <w:rPr>
          <w:spacing w:val="-8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按照能力中心的方式运作</w:t>
      </w:r>
    </w:p>
    <w:p>
      <w:pPr>
        <w:pStyle w:val="2"/>
        <w:spacing w:before="56" w:line="230" w:lineRule="auto"/>
        <w:ind w:left="169"/>
        <w:rPr>
          <w:sz w:val="19"/>
          <w:szCs w:val="19"/>
        </w:rPr>
      </w:pPr>
      <w:r>
        <w:rPr>
          <w:rFonts w:ascii="Arial" w:hAnsi="Arial" w:eastAsia="Arial" w:cs="Arial"/>
          <w:spacing w:val="5"/>
          <w:sz w:val="19"/>
          <w:szCs w:val="19"/>
        </w:rPr>
        <w:t xml:space="preserve">2.   </w:t>
      </w:r>
      <w:r>
        <w:rPr>
          <w:spacing w:val="5"/>
          <w:sz w:val="19"/>
          <w:szCs w:val="19"/>
        </w:rPr>
        <w:t>组织能力：</w:t>
      </w:r>
      <w:r>
        <w:rPr>
          <w:spacing w:val="-18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构建起能力框架，</w:t>
      </w:r>
      <w:r>
        <w:rPr>
          <w:spacing w:val="-21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支持战略制定</w:t>
      </w:r>
    </w:p>
    <w:p>
      <w:pPr>
        <w:pStyle w:val="2"/>
        <w:spacing w:before="1" w:line="217" w:lineRule="auto"/>
        <w:ind w:left="166"/>
        <w:rPr>
          <w:sz w:val="19"/>
          <w:szCs w:val="19"/>
        </w:rPr>
      </w:pPr>
      <w:r>
        <w:rPr>
          <w:rFonts w:ascii="Arial" w:hAnsi="Arial" w:eastAsia="Arial" w:cs="Arial"/>
          <w:spacing w:val="5"/>
          <w:sz w:val="19"/>
          <w:szCs w:val="19"/>
        </w:rPr>
        <w:t xml:space="preserve">3.   </w:t>
      </w:r>
      <w:r>
        <w:rPr>
          <w:spacing w:val="5"/>
          <w:sz w:val="19"/>
          <w:szCs w:val="19"/>
        </w:rPr>
        <w:t>人员技能：</w:t>
      </w:r>
      <w:r>
        <w:rPr>
          <w:spacing w:val="-14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干部和专家要密切配合，</w:t>
      </w:r>
      <w:r>
        <w:rPr>
          <w:spacing w:val="-18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能出观点</w:t>
      </w:r>
    </w:p>
    <w:p>
      <w:pPr>
        <w:pStyle w:val="2"/>
        <w:spacing w:before="16" w:line="223" w:lineRule="auto"/>
        <w:ind w:left="161"/>
        <w:rPr>
          <w:sz w:val="19"/>
          <w:szCs w:val="19"/>
        </w:rPr>
      </w:pPr>
      <w:r>
        <w:rPr>
          <w:rFonts w:ascii="Arial" w:hAnsi="Arial" w:eastAsia="Arial" w:cs="Arial"/>
          <w:spacing w:val="5"/>
          <w:sz w:val="19"/>
          <w:szCs w:val="19"/>
        </w:rPr>
        <w:t xml:space="preserve">4.   </w:t>
      </w:r>
      <w:r>
        <w:rPr>
          <w:spacing w:val="5"/>
          <w:sz w:val="19"/>
          <w:szCs w:val="19"/>
        </w:rPr>
        <w:t>洞察数据：</w:t>
      </w:r>
      <w:r>
        <w:rPr>
          <w:spacing w:val="-10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没有数据就没法洞察，</w:t>
      </w:r>
      <w:r>
        <w:rPr>
          <w:spacing w:val="-23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建立起信息源</w:t>
      </w:r>
      <w:r>
        <w:rPr>
          <w:spacing w:val="-26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、</w:t>
      </w:r>
      <w:r>
        <w:rPr>
          <w:rFonts w:ascii="Arial" w:hAnsi="Arial" w:eastAsia="Arial" w:cs="Arial"/>
          <w:sz w:val="19"/>
          <w:szCs w:val="19"/>
        </w:rPr>
        <w:t>IT</w:t>
      </w:r>
      <w:r>
        <w:rPr>
          <w:spacing w:val="5"/>
          <w:sz w:val="19"/>
          <w:szCs w:val="19"/>
        </w:rPr>
        <w:t>系</w:t>
      </w:r>
    </w:p>
    <w:p>
      <w:pPr>
        <w:pStyle w:val="2"/>
        <w:spacing w:before="1" w:line="188" w:lineRule="auto"/>
        <w:ind w:left="162"/>
        <w:rPr>
          <w:sz w:val="19"/>
          <w:szCs w:val="19"/>
        </w:rPr>
      </w:pPr>
      <w:r>
        <w:rPr>
          <w:spacing w:val="8"/>
          <w:sz w:val="19"/>
          <w:szCs w:val="19"/>
        </w:rPr>
        <w:t>统及管理</w:t>
      </w:r>
    </w:p>
    <w:p>
      <w:pPr>
        <w:pStyle w:val="2"/>
        <w:spacing w:before="55" w:line="135" w:lineRule="auto"/>
        <w:ind w:left="157"/>
        <w:rPr>
          <w:sz w:val="20"/>
          <w:szCs w:val="20"/>
        </w:rPr>
      </w:pPr>
      <w:r>
        <w:rPr>
          <w:i/>
          <w:iCs/>
          <w:color w:val="C00000"/>
          <w:spacing w:val="2"/>
          <w:sz w:val="20"/>
          <w:szCs w:val="20"/>
          <w:u w:val="single" w:color="auto"/>
        </w:rPr>
        <w:t>案例：标杆企业支撑战略洞察的组织结</w:t>
      </w:r>
      <w:r>
        <w:rPr>
          <w:i/>
          <w:iCs/>
          <w:color w:val="C00000"/>
          <w:spacing w:val="2"/>
          <w:sz w:val="20"/>
          <w:szCs w:val="20"/>
        </w:rPr>
        <w:t>构</w:t>
      </w:r>
    </w:p>
    <w:p>
      <w:pPr>
        <w:spacing w:line="135" w:lineRule="auto"/>
        <w:rPr>
          <w:sz w:val="20"/>
          <w:szCs w:val="20"/>
        </w:rPr>
        <w:sectPr>
          <w:type w:val="continuous"/>
          <w:pgSz w:w="19200" w:h="10800"/>
          <w:pgMar w:top="400" w:right="0" w:bottom="0" w:left="1064" w:header="0" w:footer="0" w:gutter="0"/>
          <w:cols w:equalWidth="0" w:num="2">
            <w:col w:w="5507" w:space="100"/>
            <w:col w:w="12530"/>
          </w:cols>
        </w:sectPr>
      </w:pPr>
    </w:p>
    <w:p>
      <w:pPr>
        <w:pStyle w:val="2"/>
        <w:spacing w:before="73" w:line="176" w:lineRule="auto"/>
      </w:pPr>
      <w:r>
        <w:rPr>
          <w:spacing w:val="-2"/>
          <w:position w:val="-2"/>
          <w:sz w:val="18"/>
          <w:szCs w:val="18"/>
        </w:rPr>
        <w:t>注：</w:t>
      </w:r>
      <w:r>
        <w:rPr>
          <w:spacing w:val="-15"/>
          <w:position w:val="-2"/>
          <w:sz w:val="18"/>
          <w:szCs w:val="18"/>
        </w:rPr>
        <w:t xml:space="preserve"> </w:t>
      </w:r>
      <w:r>
        <w:rPr>
          <w:spacing w:val="-2"/>
          <w:position w:val="-2"/>
          <w:sz w:val="18"/>
          <w:szCs w:val="18"/>
        </w:rPr>
        <w:t>研讨议题供参考，</w:t>
      </w:r>
      <w:r>
        <w:rPr>
          <w:spacing w:val="-28"/>
          <w:position w:val="-2"/>
          <w:sz w:val="18"/>
          <w:szCs w:val="18"/>
        </w:rPr>
        <w:t xml:space="preserve"> </w:t>
      </w:r>
      <w:r>
        <w:rPr>
          <w:spacing w:val="-2"/>
          <w:position w:val="-2"/>
          <w:sz w:val="18"/>
          <w:szCs w:val="18"/>
        </w:rPr>
        <w:t>实际以现场交付为准；</w:t>
      </w:r>
      <w:r>
        <w:rPr>
          <w:spacing w:val="-30"/>
          <w:position w:val="-2"/>
          <w:sz w:val="18"/>
          <w:szCs w:val="18"/>
        </w:rPr>
        <w:t xml:space="preserve"> </w:t>
      </w:r>
      <w:r>
        <w:rPr>
          <w:spacing w:val="-2"/>
          <w:position w:val="-2"/>
          <w:sz w:val="18"/>
          <w:szCs w:val="18"/>
        </w:rPr>
        <w:t>导师会根据参训企业情况及需求调整研讨议</w:t>
      </w:r>
      <w:r>
        <w:rPr>
          <w:position w:val="-4"/>
          <w:sz w:val="18"/>
          <w:szCs w:val="18"/>
        </w:rPr>
        <w:drawing>
          <wp:inline distT="0" distB="0" distL="0" distR="0">
            <wp:extent cx="162560" cy="18415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2801" cy="1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6A6A6"/>
          <w:spacing w:val="-2"/>
          <w:position w:val="4"/>
        </w:rPr>
        <w:t>伴企业家成长  为组织赋能</w:t>
      </w:r>
    </w:p>
    <w:p>
      <w:pPr>
        <w:spacing w:line="176" w:lineRule="auto"/>
        <w:sectPr>
          <w:type w:val="continuous"/>
          <w:pgSz w:w="19200" w:h="10800"/>
          <w:pgMar w:top="400" w:right="0" w:bottom="0" w:left="1064" w:header="0" w:footer="0" w:gutter="0"/>
          <w:cols w:equalWidth="0" w:num="1">
            <w:col w:w="18136"/>
          </w:cols>
        </w:sectPr>
      </w:pPr>
    </w:p>
    <w:p>
      <w:pPr>
        <w:pStyle w:val="2"/>
        <w:spacing w:before="303" w:line="182" w:lineRule="auto"/>
        <w:ind w:left="54"/>
        <w:rPr>
          <w:sz w:val="55"/>
          <w:szCs w:val="55"/>
        </w:rPr>
      </w:pP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2112645</wp:posOffset>
            </wp:positionV>
            <wp:extent cx="7329805" cy="42545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29805" cy="4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712470</wp:posOffset>
            </wp:positionH>
            <wp:positionV relativeFrom="page">
              <wp:posOffset>1722120</wp:posOffset>
            </wp:positionV>
            <wp:extent cx="2039620" cy="236347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39483" cy="236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导师介绍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pStyle w:val="2"/>
        <w:spacing w:before="151" w:line="185" w:lineRule="auto"/>
        <w:ind w:left="3727"/>
        <w:rPr>
          <w:sz w:val="35"/>
          <w:szCs w:val="35"/>
        </w:rPr>
      </w:pPr>
      <w:r>
        <w:rPr>
          <w:color w:val="44546A"/>
          <w:spacing w:val="7"/>
          <w:sz w:val="35"/>
          <w:szCs w:val="35"/>
          <w14:textOutline w14:w="6537" w14:cap="sq" w14:cmpd="sng">
            <w14:solidFill>
              <w14:srgbClr w14:val="44546A"/>
            </w14:solidFill>
            <w14:prstDash w14:val="solid"/>
            <w14:bevel/>
          </w14:textOutline>
        </w:rPr>
        <w:t>黄彬</w:t>
      </w:r>
      <w:r>
        <w:rPr>
          <w:color w:val="44546A"/>
          <w:spacing w:val="7"/>
          <w:sz w:val="35"/>
          <w:szCs w:val="35"/>
        </w:rPr>
        <w:t xml:space="preserve">   </w:t>
      </w:r>
      <w:r>
        <w:rPr>
          <w:color w:val="44546A"/>
          <w:spacing w:val="7"/>
          <w:sz w:val="35"/>
          <w:szCs w:val="35"/>
          <w14:textOutline w14:w="6537" w14:cap="sq" w14:cmpd="sng">
            <w14:solidFill>
              <w14:srgbClr w14:val="44546A"/>
            </w14:solidFill>
            <w14:prstDash w14:val="solid"/>
            <w14:bevel/>
          </w14:textOutline>
        </w:rPr>
        <w:t>华为公司前解决方案架构设计部部长</w:t>
      </w:r>
      <w:r>
        <w:rPr>
          <w:color w:val="44546A"/>
          <w:spacing w:val="-38"/>
          <w:sz w:val="35"/>
          <w:szCs w:val="35"/>
        </w:rPr>
        <w:t xml:space="preserve"> </w:t>
      </w:r>
      <w:r>
        <w:rPr>
          <w:color w:val="44546A"/>
          <w:spacing w:val="7"/>
          <w:sz w:val="35"/>
          <w:szCs w:val="35"/>
          <w14:textOutline w14:w="6537" w14:cap="sq" w14:cmpd="sng">
            <w14:solidFill>
              <w14:srgbClr w14:val="44546A"/>
            </w14:solidFill>
            <w14:prstDash w14:val="solid"/>
            <w14:bevel/>
          </w14:textOutline>
        </w:rPr>
        <w:t>、政务云业务部部长</w:t>
      </w:r>
    </w:p>
    <w:p>
      <w:pPr>
        <w:spacing w:line="265" w:lineRule="auto"/>
        <w:rPr>
          <w:rFonts w:ascii="Arial"/>
          <w:sz w:val="21"/>
        </w:rPr>
      </w:pPr>
    </w:p>
    <w:p>
      <w:pPr>
        <w:pStyle w:val="2"/>
        <w:spacing w:before="120" w:line="231" w:lineRule="auto"/>
        <w:ind w:left="4222" w:right="2068" w:hanging="441"/>
        <w:rPr>
          <w:sz w:val="28"/>
          <w:szCs w:val="28"/>
        </w:rPr>
      </w:pPr>
      <w:r>
        <w:rPr>
          <w:rFonts w:ascii="Arial" w:hAnsi="Arial" w:eastAsia="Arial" w:cs="Arial"/>
          <w:spacing w:val="-2"/>
          <w:sz w:val="28"/>
          <w:szCs w:val="28"/>
        </w:rPr>
        <w:t>•    20</w:t>
      </w:r>
      <w:r>
        <w:rPr>
          <w:spacing w:val="-2"/>
          <w:sz w:val="28"/>
          <w:szCs w:val="28"/>
        </w:rPr>
        <w:t>年华为任职经历，</w:t>
      </w:r>
      <w:r>
        <w:rPr>
          <w:spacing w:val="-4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历任地区部运营商解决方案部长</w:t>
      </w:r>
      <w:r>
        <w:rPr>
          <w:spacing w:val="-4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、解决方案架构设计部部长</w:t>
      </w:r>
      <w:r>
        <w:rPr>
          <w:spacing w:val="-4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、代表处副总经</w:t>
      </w:r>
      <w:r>
        <w:rPr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理</w:t>
      </w:r>
      <w:r>
        <w:rPr>
          <w:spacing w:val="-31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、企业云生态部长</w:t>
      </w:r>
      <w:r>
        <w:rPr>
          <w:spacing w:val="-42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、政务云业务部部长，</w:t>
      </w:r>
      <w:r>
        <w:rPr>
          <w:spacing w:val="-49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业务经验横跨华为运营商</w:t>
      </w:r>
      <w:r>
        <w:rPr>
          <w:rFonts w:ascii="Arial" w:hAnsi="Arial" w:eastAsia="Arial" w:cs="Arial"/>
          <w:spacing w:val="-6"/>
          <w:sz w:val="28"/>
          <w:szCs w:val="28"/>
        </w:rPr>
        <w:t>BG</w:t>
      </w:r>
      <w:r>
        <w:rPr>
          <w:rFonts w:ascii="Arial" w:hAnsi="Arial" w:eastAsia="Arial" w:cs="Arial"/>
          <w:spacing w:val="-27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、企业</w:t>
      </w:r>
      <w:r>
        <w:rPr>
          <w:rFonts w:ascii="Arial" w:hAnsi="Arial" w:eastAsia="Arial" w:cs="Arial"/>
          <w:spacing w:val="-6"/>
          <w:sz w:val="28"/>
          <w:szCs w:val="28"/>
        </w:rPr>
        <w:t>BG</w:t>
      </w:r>
      <w:r>
        <w:rPr>
          <w:spacing w:val="-6"/>
          <w:sz w:val="28"/>
          <w:szCs w:val="28"/>
        </w:rPr>
        <w:t>和消费者</w:t>
      </w:r>
      <w:r>
        <w:rPr>
          <w:rFonts w:ascii="Arial" w:hAnsi="Arial" w:eastAsia="Arial" w:cs="Arial"/>
          <w:spacing w:val="-6"/>
          <w:sz w:val="28"/>
          <w:szCs w:val="28"/>
        </w:rPr>
        <w:t>BG</w:t>
      </w:r>
      <w:r>
        <w:rPr>
          <w:spacing w:val="-6"/>
          <w:sz w:val="28"/>
          <w:szCs w:val="28"/>
        </w:rPr>
        <w:t>；</w:t>
      </w:r>
    </w:p>
    <w:p>
      <w:pPr>
        <w:pStyle w:val="2"/>
        <w:spacing w:before="45" w:line="244" w:lineRule="auto"/>
        <w:ind w:left="4226" w:right="2035" w:hanging="445"/>
        <w:rPr>
          <w:sz w:val="28"/>
          <w:szCs w:val="28"/>
        </w:rPr>
      </w:pPr>
      <w:r>
        <w:rPr>
          <w:rFonts w:ascii="Arial" w:hAnsi="Arial" w:eastAsia="Arial" w:cs="Arial"/>
          <w:spacing w:val="-2"/>
          <w:sz w:val="28"/>
          <w:szCs w:val="28"/>
        </w:rPr>
        <w:t>•    5G</w:t>
      </w:r>
      <w:r>
        <w:rPr>
          <w:rFonts w:ascii="Arial" w:hAnsi="Arial" w:eastAsia="Arial" w:cs="Arial"/>
          <w:spacing w:val="-2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、云、</w:t>
      </w:r>
      <w:r>
        <w:rPr>
          <w:rFonts w:ascii="Arial" w:hAnsi="Arial" w:eastAsia="Arial" w:cs="Arial"/>
          <w:spacing w:val="-2"/>
          <w:sz w:val="28"/>
          <w:szCs w:val="28"/>
        </w:rPr>
        <w:t>AI</w:t>
      </w:r>
      <w:r>
        <w:rPr>
          <w:spacing w:val="-2"/>
          <w:sz w:val="28"/>
          <w:szCs w:val="28"/>
        </w:rPr>
        <w:t>解决方案</w:t>
      </w:r>
      <w:r>
        <w:rPr>
          <w:rFonts w:ascii="Arial" w:hAnsi="Arial" w:eastAsia="Arial" w:cs="Arial"/>
          <w:spacing w:val="-2"/>
          <w:sz w:val="28"/>
          <w:szCs w:val="28"/>
        </w:rPr>
        <w:t>&amp;</w:t>
      </w:r>
      <w:r>
        <w:rPr>
          <w:spacing w:val="-2"/>
          <w:sz w:val="28"/>
          <w:szCs w:val="28"/>
        </w:rPr>
        <w:t>企业数字化转型专</w:t>
      </w:r>
      <w:r>
        <w:rPr>
          <w:spacing w:val="-3"/>
          <w:sz w:val="28"/>
          <w:szCs w:val="28"/>
        </w:rPr>
        <w:t>家</w:t>
      </w:r>
      <w:r>
        <w:rPr>
          <w:spacing w:val="-4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、工业互联网专家组成员，</w:t>
      </w:r>
      <w:r>
        <w:rPr>
          <w:spacing w:val="-4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主导过华为运营商</w:t>
      </w:r>
      <w:r>
        <w:rPr>
          <w:rFonts w:ascii="Arial" w:hAnsi="Arial" w:eastAsia="Arial" w:cs="Arial"/>
          <w:spacing w:val="-3"/>
          <w:sz w:val="28"/>
          <w:szCs w:val="28"/>
        </w:rPr>
        <w:t>BG</w:t>
      </w:r>
      <w:r>
        <w:rPr>
          <w:rFonts w:ascii="Arial" w:hAnsi="Arial" w:eastAsia="Arial" w:cs="Arial"/>
          <w:spacing w:val="22"/>
          <w:sz w:val="28"/>
          <w:szCs w:val="28"/>
        </w:rPr>
        <w:t xml:space="preserve"> </w:t>
      </w:r>
      <w:r>
        <w:rPr>
          <w:rFonts w:ascii="Arial" w:hAnsi="Arial" w:eastAsia="Arial" w:cs="Arial"/>
          <w:spacing w:val="-3"/>
          <w:sz w:val="28"/>
          <w:szCs w:val="28"/>
        </w:rPr>
        <w:t>3</w:t>
      </w:r>
      <w:r>
        <w:rPr>
          <w:spacing w:val="-3"/>
          <w:sz w:val="28"/>
          <w:szCs w:val="28"/>
        </w:rPr>
        <w:t>个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重大创新实验室的建设，</w:t>
      </w:r>
      <w:r>
        <w:rPr>
          <w:spacing w:val="-4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负责面向政府的政务云拓展的组织构建和业务拓展；</w:t>
      </w:r>
      <w:r>
        <w:rPr>
          <w:spacing w:val="-4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参</w:t>
      </w:r>
      <w:r>
        <w:rPr>
          <w:spacing w:val="-3"/>
          <w:sz w:val="28"/>
          <w:szCs w:val="28"/>
        </w:rPr>
        <w:t>与管理变革项目</w:t>
      </w:r>
      <w:r>
        <w:rPr>
          <w:sz w:val="28"/>
          <w:szCs w:val="28"/>
        </w:rPr>
        <w:t xml:space="preserve">  </w:t>
      </w:r>
      <w:r>
        <w:rPr>
          <w:spacing w:val="-4"/>
          <w:sz w:val="28"/>
          <w:szCs w:val="28"/>
        </w:rPr>
        <w:t>群，</w:t>
      </w:r>
      <w:r>
        <w:rPr>
          <w:spacing w:val="-4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包括</w:t>
      </w:r>
      <w:r>
        <w:rPr>
          <w:rFonts w:ascii="Arial" w:hAnsi="Arial" w:eastAsia="Arial" w:cs="Arial"/>
          <w:spacing w:val="-4"/>
          <w:sz w:val="28"/>
          <w:szCs w:val="28"/>
        </w:rPr>
        <w:t>CRM</w:t>
      </w:r>
      <w:r>
        <w:rPr>
          <w:spacing w:val="-4"/>
          <w:sz w:val="28"/>
          <w:szCs w:val="28"/>
        </w:rPr>
        <w:t>、</w:t>
      </w:r>
      <w:r>
        <w:rPr>
          <w:rFonts w:ascii="Arial" w:hAnsi="Arial" w:eastAsia="Arial" w:cs="Arial"/>
          <w:spacing w:val="-4"/>
          <w:sz w:val="28"/>
          <w:szCs w:val="28"/>
        </w:rPr>
        <w:t>LTC</w:t>
      </w:r>
      <w:r>
        <w:rPr>
          <w:rFonts w:ascii="Arial" w:hAnsi="Arial" w:eastAsia="Arial" w:cs="Arial"/>
          <w:spacing w:val="-38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、</w:t>
      </w:r>
      <w:r>
        <w:rPr>
          <w:rFonts w:ascii="Arial" w:hAnsi="Arial" w:eastAsia="Arial" w:cs="Arial"/>
          <w:spacing w:val="-4"/>
          <w:sz w:val="28"/>
          <w:szCs w:val="28"/>
        </w:rPr>
        <w:t>MCR</w:t>
      </w:r>
      <w:r>
        <w:rPr>
          <w:spacing w:val="-4"/>
          <w:sz w:val="28"/>
          <w:szCs w:val="28"/>
        </w:rPr>
        <w:t>等，</w:t>
      </w:r>
      <w:r>
        <w:rPr>
          <w:spacing w:val="-4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熟悉运营商</w:t>
      </w:r>
      <w:r>
        <w:rPr>
          <w:spacing w:val="-4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、企业和政府项目的销售运作流程。</w:t>
      </w:r>
    </w:p>
    <w:p>
      <w:pPr>
        <w:spacing w:line="408" w:lineRule="auto"/>
        <w:rPr>
          <w:rFonts w:ascii="Arial"/>
          <w:sz w:val="21"/>
        </w:rPr>
      </w:pPr>
    </w:p>
    <w:p>
      <w:pPr>
        <w:pStyle w:val="2"/>
        <w:spacing w:before="151" w:line="183" w:lineRule="auto"/>
        <w:ind w:left="3517"/>
        <w:rPr>
          <w:sz w:val="35"/>
          <w:szCs w:val="35"/>
        </w:rPr>
      </w:pPr>
      <w:r>
        <w:drawing>
          <wp:anchor distT="0" distB="0" distL="0" distR="0" simplePos="0" relativeHeight="251719680" behindDoc="1" locked="0" layoutInCell="1" allowOverlap="1">
            <wp:simplePos x="0" y="0"/>
            <wp:positionH relativeFrom="column">
              <wp:posOffset>1521460</wp:posOffset>
            </wp:positionH>
            <wp:positionV relativeFrom="paragraph">
              <wp:posOffset>372110</wp:posOffset>
            </wp:positionV>
            <wp:extent cx="7324090" cy="7620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3240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46A"/>
          <w:position w:val="-43"/>
          <w:sz w:val="35"/>
          <w:szCs w:val="35"/>
        </w:rPr>
        <w:drawing>
          <wp:inline distT="0" distB="0" distL="0" distR="0">
            <wp:extent cx="7620" cy="42545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42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4546A"/>
          <w:spacing w:val="100"/>
          <w:sz w:val="35"/>
          <w:szCs w:val="35"/>
        </w:rPr>
        <w:t xml:space="preserve"> </w:t>
      </w:r>
      <w:r>
        <w:rPr>
          <w:color w:val="44546A"/>
          <w:spacing w:val="9"/>
          <w:sz w:val="35"/>
          <w:szCs w:val="35"/>
          <w14:textOutline w14:w="6537" w14:cap="sq" w14:cmpd="sng">
            <w14:solidFill>
              <w14:srgbClr w14:val="44546A"/>
            </w14:solidFill>
            <w14:prstDash w14:val="solid"/>
            <w14:bevel/>
          </w14:textOutline>
        </w:rPr>
        <w:t>主要课程与项目经验</w:t>
      </w:r>
    </w:p>
    <w:p>
      <w:pPr>
        <w:pStyle w:val="2"/>
        <w:spacing w:before="150" w:line="529" w:lineRule="exact"/>
        <w:ind w:left="3730"/>
        <w:rPr>
          <w:sz w:val="25"/>
          <w:szCs w:val="25"/>
        </w:rPr>
      </w:pPr>
      <w:r>
        <w:rPr>
          <w:rFonts w:ascii="Arial" w:hAnsi="Arial" w:eastAsia="Arial" w:cs="Arial"/>
          <w:spacing w:val="4"/>
          <w:position w:val="19"/>
          <w:sz w:val="25"/>
          <w:szCs w:val="25"/>
        </w:rPr>
        <w:t>•</w:t>
      </w:r>
      <w:r>
        <w:rPr>
          <w:rFonts w:ascii="Arial" w:hAnsi="Arial" w:eastAsia="Arial" w:cs="Arial"/>
          <w:spacing w:val="32"/>
          <w:w w:val="101"/>
          <w:position w:val="19"/>
          <w:sz w:val="25"/>
          <w:szCs w:val="25"/>
        </w:rPr>
        <w:t xml:space="preserve">  </w:t>
      </w:r>
      <w:r>
        <w:rPr>
          <w:spacing w:val="4"/>
          <w:position w:val="19"/>
          <w:sz w:val="25"/>
          <w:szCs w:val="25"/>
        </w:rPr>
        <w:t>主要课程与研讨专题：</w:t>
      </w:r>
      <w:r>
        <w:rPr>
          <w:spacing w:val="-34"/>
          <w:position w:val="19"/>
          <w:sz w:val="25"/>
          <w:szCs w:val="25"/>
        </w:rPr>
        <w:t xml:space="preserve"> </w:t>
      </w:r>
      <w:r>
        <w:rPr>
          <w:spacing w:val="4"/>
          <w:position w:val="19"/>
          <w:sz w:val="25"/>
          <w:szCs w:val="25"/>
        </w:rPr>
        <w:t>企业战略规划研讨</w:t>
      </w:r>
      <w:r>
        <w:rPr>
          <w:spacing w:val="-51"/>
          <w:position w:val="19"/>
          <w:sz w:val="25"/>
          <w:szCs w:val="25"/>
        </w:rPr>
        <w:t xml:space="preserve"> </w:t>
      </w:r>
      <w:r>
        <w:rPr>
          <w:spacing w:val="4"/>
          <w:position w:val="19"/>
          <w:sz w:val="25"/>
          <w:szCs w:val="25"/>
        </w:rPr>
        <w:t>（</w:t>
      </w:r>
      <w:r>
        <w:rPr>
          <w:rFonts w:ascii="Arial" w:hAnsi="Arial" w:eastAsia="Arial" w:cs="Arial"/>
          <w:position w:val="19"/>
          <w:sz w:val="25"/>
          <w:szCs w:val="25"/>
        </w:rPr>
        <w:t>BLM</w:t>
      </w:r>
      <w:r>
        <w:rPr>
          <w:spacing w:val="4"/>
          <w:position w:val="19"/>
          <w:sz w:val="25"/>
          <w:szCs w:val="25"/>
        </w:rPr>
        <w:t>）</w:t>
      </w:r>
      <w:r>
        <w:rPr>
          <w:spacing w:val="-12"/>
          <w:position w:val="19"/>
          <w:sz w:val="25"/>
          <w:szCs w:val="25"/>
        </w:rPr>
        <w:t xml:space="preserve"> </w:t>
      </w:r>
      <w:r>
        <w:rPr>
          <w:spacing w:val="4"/>
          <w:position w:val="19"/>
          <w:sz w:val="25"/>
          <w:szCs w:val="25"/>
        </w:rPr>
        <w:t>、</w:t>
      </w:r>
      <w:r>
        <w:rPr>
          <w:spacing w:val="-46"/>
          <w:position w:val="19"/>
          <w:sz w:val="25"/>
          <w:szCs w:val="25"/>
        </w:rPr>
        <w:t xml:space="preserve"> </w:t>
      </w:r>
      <w:r>
        <w:rPr>
          <w:spacing w:val="4"/>
          <w:position w:val="19"/>
          <w:sz w:val="25"/>
          <w:szCs w:val="25"/>
        </w:rPr>
        <w:t>战略洞察</w:t>
      </w:r>
      <w:r>
        <w:rPr>
          <w:spacing w:val="-34"/>
          <w:position w:val="19"/>
          <w:sz w:val="25"/>
          <w:szCs w:val="25"/>
        </w:rPr>
        <w:t xml:space="preserve"> </w:t>
      </w:r>
      <w:r>
        <w:rPr>
          <w:spacing w:val="4"/>
          <w:position w:val="19"/>
          <w:sz w:val="25"/>
          <w:szCs w:val="25"/>
        </w:rPr>
        <w:t>、销</w:t>
      </w:r>
      <w:r>
        <w:rPr>
          <w:spacing w:val="3"/>
          <w:position w:val="19"/>
          <w:sz w:val="25"/>
          <w:szCs w:val="25"/>
        </w:rPr>
        <w:t>售项目运作</w:t>
      </w:r>
      <w:r>
        <w:rPr>
          <w:spacing w:val="-34"/>
          <w:position w:val="19"/>
          <w:sz w:val="25"/>
          <w:szCs w:val="25"/>
        </w:rPr>
        <w:t xml:space="preserve"> </w:t>
      </w:r>
      <w:r>
        <w:rPr>
          <w:spacing w:val="3"/>
          <w:position w:val="19"/>
          <w:sz w:val="25"/>
          <w:szCs w:val="25"/>
        </w:rPr>
        <w:t>、渠道管理</w:t>
      </w:r>
      <w:r>
        <w:rPr>
          <w:spacing w:val="-34"/>
          <w:position w:val="19"/>
          <w:sz w:val="25"/>
          <w:szCs w:val="25"/>
        </w:rPr>
        <w:t xml:space="preserve"> </w:t>
      </w:r>
      <w:r>
        <w:rPr>
          <w:spacing w:val="3"/>
          <w:position w:val="19"/>
          <w:sz w:val="25"/>
          <w:szCs w:val="25"/>
        </w:rPr>
        <w:t>、大客户关系管</w:t>
      </w:r>
    </w:p>
    <w:p>
      <w:pPr>
        <w:pStyle w:val="2"/>
        <w:spacing w:line="213" w:lineRule="auto"/>
        <w:ind w:left="4005"/>
        <w:rPr>
          <w:sz w:val="25"/>
          <w:szCs w:val="25"/>
        </w:rPr>
      </w:pPr>
      <w:r>
        <w:rPr>
          <w:spacing w:val="5"/>
          <w:sz w:val="25"/>
          <w:szCs w:val="25"/>
        </w:rPr>
        <w:t>理</w:t>
      </w:r>
      <w:r>
        <w:rPr>
          <w:spacing w:val="-26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、铁三角运作</w:t>
      </w:r>
      <w:r>
        <w:rPr>
          <w:spacing w:val="-3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、顾问式营销</w:t>
      </w:r>
      <w:r>
        <w:rPr>
          <w:spacing w:val="-3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</w:t>
      </w:r>
      <w:r>
        <w:rPr>
          <w:rFonts w:ascii="Arial" w:hAnsi="Arial" w:eastAsia="Arial" w:cs="Arial"/>
          <w:sz w:val="25"/>
          <w:szCs w:val="25"/>
        </w:rPr>
        <w:t>MCR</w:t>
      </w:r>
      <w:r>
        <w:rPr>
          <w:rFonts w:ascii="Arial" w:hAnsi="Arial" w:eastAsia="Arial" w:cs="Arial"/>
          <w:spacing w:val="5"/>
          <w:sz w:val="25"/>
          <w:szCs w:val="25"/>
        </w:rPr>
        <w:t>/</w:t>
      </w:r>
      <w:r>
        <w:rPr>
          <w:rFonts w:ascii="Arial" w:hAnsi="Arial" w:eastAsia="Arial" w:cs="Arial"/>
          <w:sz w:val="25"/>
          <w:szCs w:val="25"/>
        </w:rPr>
        <w:t>LTC</w:t>
      </w:r>
      <w:r>
        <w:rPr>
          <w:spacing w:val="5"/>
          <w:sz w:val="25"/>
          <w:szCs w:val="25"/>
        </w:rPr>
        <w:t>培训辅导</w:t>
      </w:r>
      <w:r>
        <w:rPr>
          <w:spacing w:val="-3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、营销流程建设</w:t>
      </w:r>
      <w:r>
        <w:rPr>
          <w:spacing w:val="-3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、销售红蓝军对抗演练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89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22" w:header="0" w:footer="0" w:gutter="0"/>
          <w:cols w:space="720" w:num="1"/>
        </w:sectPr>
      </w:pPr>
    </w:p>
    <w:p>
      <w:pPr>
        <w:spacing w:line="460" w:lineRule="auto"/>
        <w:rPr>
          <w:rFonts w:ascii="Arial"/>
          <w:sz w:val="21"/>
        </w:rPr>
      </w:pP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6118225</wp:posOffset>
            </wp:positionH>
            <wp:positionV relativeFrom="page">
              <wp:posOffset>1419860</wp:posOffset>
            </wp:positionV>
            <wp:extent cx="7620" cy="429768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619" cy="429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36" w:line="182" w:lineRule="auto"/>
        <w:rPr>
          <w:sz w:val="55"/>
          <w:szCs w:val="55"/>
        </w:rPr>
      </w:pPr>
      <w:r>
        <w:rPr>
          <w:b/>
          <w:bCs/>
          <w:color w:val="030B47"/>
          <w:spacing w:val="4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报名须知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pStyle w:val="2"/>
        <w:spacing w:before="171" w:line="211" w:lineRule="auto"/>
        <w:ind w:left="2790"/>
        <w:rPr>
          <w:sz w:val="40"/>
          <w:szCs w:val="40"/>
        </w:rPr>
      </w:pPr>
      <w:r>
        <w:rPr>
          <w:b/>
          <w:bCs/>
          <w:color w:val="030B47"/>
          <w:spacing w:val="-5"/>
          <w:sz w:val="40"/>
          <w:szCs w:val="40"/>
          <w14:textOutline w14:w="7282" w14:cap="sq" w14:cmpd="sng">
            <w14:solidFill>
              <w14:srgbClr w14:val="030B47"/>
            </w14:solidFill>
            <w14:prstDash w14:val="solid"/>
            <w14:bevel/>
          </w14:textOutline>
        </w:rPr>
        <w:t>【适用对象】</w:t>
      </w:r>
    </w:p>
    <w:p>
      <w:pPr>
        <w:spacing w:line="466" w:lineRule="auto"/>
        <w:rPr>
          <w:rFonts w:ascii="Arial"/>
          <w:sz w:val="21"/>
        </w:rPr>
      </w:pPr>
    </w:p>
    <w:p>
      <w:pPr>
        <w:pStyle w:val="2"/>
        <w:spacing w:before="120" w:line="201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7"/>
          <w:sz w:val="28"/>
          <w:szCs w:val="28"/>
        </w:rPr>
        <w:t></w:t>
      </w:r>
      <w:r>
        <w:rPr>
          <w:rFonts w:ascii="Wingdings" w:hAnsi="Wingdings" w:eastAsia="Wingdings" w:cs="Wingdings"/>
          <w:spacing w:val="-64"/>
          <w:sz w:val="28"/>
          <w:szCs w:val="28"/>
        </w:rPr>
        <w:t xml:space="preserve"> </w:t>
      </w:r>
      <w:r>
        <w:rPr>
          <w:b/>
          <w:bCs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报名形式：</w:t>
      </w:r>
      <w:r>
        <w:rPr>
          <w:b/>
          <w:bCs/>
          <w:spacing w:val="-40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企业以团队形式报名</w:t>
      </w:r>
    </w:p>
    <w:p>
      <w:pPr>
        <w:pStyle w:val="2"/>
        <w:spacing w:before="269" w:line="709" w:lineRule="exact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5"/>
          <w:position w:val="29"/>
          <w:sz w:val="28"/>
          <w:szCs w:val="28"/>
        </w:rPr>
        <w:t></w:t>
      </w:r>
      <w:r>
        <w:rPr>
          <w:rFonts w:ascii="Wingdings" w:hAnsi="Wingdings" w:eastAsia="Wingdings" w:cs="Wingdings"/>
          <w:spacing w:val="-75"/>
          <w:position w:val="29"/>
          <w:sz w:val="28"/>
          <w:szCs w:val="28"/>
        </w:rPr>
        <w:t xml:space="preserve"> </w:t>
      </w:r>
      <w:r>
        <w:rPr>
          <w:b/>
          <w:bCs/>
          <w:spacing w:val="-5"/>
          <w:position w:val="29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学员构成：</w:t>
      </w:r>
      <w:r>
        <w:rPr>
          <w:b/>
          <w:bCs/>
          <w:spacing w:val="-31"/>
          <w:position w:val="29"/>
          <w:sz w:val="28"/>
          <w:szCs w:val="28"/>
        </w:rPr>
        <w:t xml:space="preserve"> </w:t>
      </w:r>
      <w:r>
        <w:rPr>
          <w:spacing w:val="-5"/>
          <w:position w:val="29"/>
          <w:sz w:val="28"/>
          <w:szCs w:val="28"/>
        </w:rPr>
        <w:t>核心高管（营销</w:t>
      </w:r>
      <w:r>
        <w:rPr>
          <w:rFonts w:ascii="Arial" w:hAnsi="Arial" w:eastAsia="Arial" w:cs="Arial"/>
          <w:spacing w:val="-5"/>
          <w:position w:val="29"/>
          <w:sz w:val="28"/>
          <w:szCs w:val="28"/>
        </w:rPr>
        <w:t>+</w:t>
      </w:r>
      <w:r>
        <w:rPr>
          <w:spacing w:val="-5"/>
          <w:position w:val="29"/>
          <w:sz w:val="28"/>
          <w:szCs w:val="28"/>
        </w:rPr>
        <w:t>产品</w:t>
      </w:r>
      <w:r>
        <w:rPr>
          <w:rFonts w:ascii="Arial" w:hAnsi="Arial" w:eastAsia="Arial" w:cs="Arial"/>
          <w:spacing w:val="-5"/>
          <w:position w:val="29"/>
          <w:sz w:val="28"/>
          <w:szCs w:val="28"/>
        </w:rPr>
        <w:t>/</w:t>
      </w:r>
      <w:r>
        <w:rPr>
          <w:spacing w:val="-5"/>
          <w:position w:val="29"/>
          <w:sz w:val="28"/>
          <w:szCs w:val="28"/>
        </w:rPr>
        <w:t>研发</w:t>
      </w:r>
      <w:r>
        <w:rPr>
          <w:rFonts w:ascii="Arial" w:hAnsi="Arial" w:eastAsia="Arial" w:cs="Arial"/>
          <w:spacing w:val="-5"/>
          <w:position w:val="29"/>
          <w:sz w:val="28"/>
          <w:szCs w:val="28"/>
        </w:rPr>
        <w:t>+</w:t>
      </w:r>
      <w:r>
        <w:rPr>
          <w:spacing w:val="-5"/>
          <w:position w:val="29"/>
          <w:sz w:val="28"/>
          <w:szCs w:val="28"/>
        </w:rPr>
        <w:t>人力板块）</w:t>
      </w:r>
      <w:r>
        <w:rPr>
          <w:spacing w:val="-49"/>
          <w:position w:val="29"/>
          <w:sz w:val="28"/>
          <w:szCs w:val="28"/>
        </w:rPr>
        <w:t xml:space="preserve"> </w:t>
      </w:r>
      <w:r>
        <w:rPr>
          <w:spacing w:val="-5"/>
          <w:position w:val="29"/>
          <w:sz w:val="28"/>
          <w:szCs w:val="28"/>
        </w:rPr>
        <w:t>负责</w:t>
      </w:r>
    </w:p>
    <w:p>
      <w:pPr>
        <w:pStyle w:val="2"/>
        <w:spacing w:before="1" w:line="182" w:lineRule="auto"/>
        <w:ind w:left="771"/>
        <w:rPr>
          <w:sz w:val="28"/>
          <w:szCs w:val="28"/>
        </w:rPr>
      </w:pPr>
      <w:r>
        <w:rPr>
          <w:spacing w:val="-2"/>
          <w:sz w:val="28"/>
          <w:szCs w:val="28"/>
        </w:rPr>
        <w:t>人</w:t>
      </w:r>
      <w:r>
        <w:rPr>
          <w:rFonts w:ascii="Arial" w:hAnsi="Arial" w:eastAsia="Arial" w:cs="Arial"/>
          <w:spacing w:val="-2"/>
          <w:sz w:val="28"/>
          <w:szCs w:val="28"/>
        </w:rPr>
        <w:t>+</w:t>
      </w:r>
      <w:r>
        <w:rPr>
          <w:spacing w:val="-2"/>
          <w:sz w:val="28"/>
          <w:szCs w:val="28"/>
        </w:rPr>
        <w:t>战略洞察小组等</w:t>
      </w:r>
    </w:p>
    <w:p>
      <w:pPr>
        <w:pStyle w:val="2"/>
        <w:spacing w:before="285" w:line="657" w:lineRule="exact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6"/>
          <w:position w:val="25"/>
          <w:sz w:val="28"/>
          <w:szCs w:val="28"/>
        </w:rPr>
        <w:t></w:t>
      </w:r>
      <w:r>
        <w:rPr>
          <w:rFonts w:ascii="Wingdings" w:hAnsi="Wingdings" w:eastAsia="Wingdings" w:cs="Wingdings"/>
          <w:spacing w:val="-68"/>
          <w:position w:val="25"/>
          <w:sz w:val="28"/>
          <w:szCs w:val="28"/>
        </w:rPr>
        <w:t xml:space="preserve"> </w:t>
      </w:r>
      <w:r>
        <w:rPr>
          <w:b/>
          <w:bCs/>
          <w:spacing w:val="-6"/>
          <w:position w:val="2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学习人数：</w:t>
      </w:r>
      <w:r>
        <w:rPr>
          <w:b/>
          <w:bCs/>
          <w:spacing w:val="-42"/>
          <w:position w:val="25"/>
          <w:sz w:val="28"/>
          <w:szCs w:val="28"/>
        </w:rPr>
        <w:t xml:space="preserve"> </w:t>
      </w:r>
      <w:r>
        <w:rPr>
          <w:spacing w:val="-6"/>
          <w:position w:val="25"/>
          <w:sz w:val="28"/>
          <w:szCs w:val="28"/>
        </w:rPr>
        <w:t>每家企业</w:t>
      </w:r>
      <w:r>
        <w:rPr>
          <w:rFonts w:ascii="Arial" w:hAnsi="Arial" w:eastAsia="Arial" w:cs="Arial"/>
          <w:spacing w:val="-6"/>
          <w:position w:val="25"/>
          <w:sz w:val="28"/>
          <w:szCs w:val="28"/>
        </w:rPr>
        <w:t>5</w:t>
      </w:r>
      <w:r>
        <w:rPr>
          <w:spacing w:val="-6"/>
          <w:position w:val="25"/>
          <w:sz w:val="28"/>
          <w:szCs w:val="28"/>
        </w:rPr>
        <w:t>人，</w:t>
      </w:r>
      <w:r>
        <w:rPr>
          <w:spacing w:val="-55"/>
          <w:position w:val="25"/>
          <w:sz w:val="28"/>
          <w:szCs w:val="28"/>
        </w:rPr>
        <w:t xml:space="preserve"> </w:t>
      </w:r>
      <w:r>
        <w:rPr>
          <w:spacing w:val="-6"/>
          <w:position w:val="25"/>
          <w:sz w:val="28"/>
          <w:szCs w:val="28"/>
        </w:rPr>
        <w:t>每期</w:t>
      </w:r>
      <w:r>
        <w:rPr>
          <w:rFonts w:ascii="Arial" w:hAnsi="Arial" w:eastAsia="Arial" w:cs="Arial"/>
          <w:spacing w:val="-6"/>
          <w:position w:val="25"/>
          <w:sz w:val="28"/>
          <w:szCs w:val="28"/>
        </w:rPr>
        <w:t>5-6</w:t>
      </w:r>
      <w:r>
        <w:rPr>
          <w:spacing w:val="-6"/>
          <w:position w:val="25"/>
          <w:sz w:val="28"/>
          <w:szCs w:val="28"/>
        </w:rPr>
        <w:t>家企业</w:t>
      </w:r>
    </w:p>
    <w:p>
      <w:pPr>
        <w:pStyle w:val="2"/>
        <w:spacing w:before="1" w:line="200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78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企业要求：</w:t>
      </w:r>
    </w:p>
    <w:p>
      <w:pPr>
        <w:pStyle w:val="2"/>
        <w:spacing w:before="306" w:line="660" w:lineRule="exact"/>
        <w:ind w:left="1044"/>
        <w:rPr>
          <w:sz w:val="28"/>
          <w:szCs w:val="28"/>
        </w:rPr>
      </w:pPr>
      <w:r>
        <w:rPr>
          <w:rFonts w:ascii="Arial" w:hAnsi="Arial" w:eastAsia="Arial" w:cs="Arial"/>
          <w:spacing w:val="-1"/>
          <w:position w:val="26"/>
          <w:sz w:val="28"/>
          <w:szCs w:val="28"/>
        </w:rPr>
        <w:t xml:space="preserve">.    </w:t>
      </w:r>
      <w:r>
        <w:rPr>
          <w:spacing w:val="-1"/>
          <w:position w:val="26"/>
          <w:sz w:val="28"/>
          <w:szCs w:val="28"/>
        </w:rPr>
        <w:t>企业年营收规模不低于</w:t>
      </w:r>
      <w:r>
        <w:rPr>
          <w:rFonts w:ascii="Arial" w:hAnsi="Arial" w:eastAsia="Arial" w:cs="Arial"/>
          <w:spacing w:val="-1"/>
          <w:position w:val="26"/>
          <w:sz w:val="28"/>
          <w:szCs w:val="28"/>
        </w:rPr>
        <w:t>1</w:t>
      </w:r>
      <w:r>
        <w:rPr>
          <w:rFonts w:ascii="Arial" w:hAnsi="Arial" w:eastAsia="Arial" w:cs="Arial"/>
          <w:spacing w:val="-23"/>
          <w:position w:val="26"/>
          <w:sz w:val="28"/>
          <w:szCs w:val="28"/>
        </w:rPr>
        <w:t xml:space="preserve"> </w:t>
      </w:r>
      <w:r>
        <w:rPr>
          <w:spacing w:val="-1"/>
          <w:position w:val="26"/>
          <w:sz w:val="28"/>
          <w:szCs w:val="28"/>
        </w:rPr>
        <w:t>亿元，</w:t>
      </w:r>
      <w:r>
        <w:rPr>
          <w:spacing w:val="-52"/>
          <w:position w:val="26"/>
          <w:sz w:val="28"/>
          <w:szCs w:val="28"/>
        </w:rPr>
        <w:t xml:space="preserve"> </w:t>
      </w:r>
      <w:r>
        <w:rPr>
          <w:spacing w:val="-1"/>
          <w:position w:val="26"/>
          <w:sz w:val="28"/>
          <w:szCs w:val="28"/>
        </w:rPr>
        <w:t>创立时间不少于</w:t>
      </w:r>
      <w:r>
        <w:rPr>
          <w:rFonts w:ascii="Arial" w:hAnsi="Arial" w:eastAsia="Arial" w:cs="Arial"/>
          <w:spacing w:val="-1"/>
          <w:position w:val="26"/>
          <w:sz w:val="28"/>
          <w:szCs w:val="28"/>
        </w:rPr>
        <w:t>3</w:t>
      </w:r>
      <w:r>
        <w:rPr>
          <w:spacing w:val="-1"/>
          <w:position w:val="26"/>
          <w:sz w:val="28"/>
          <w:szCs w:val="28"/>
        </w:rPr>
        <w:t>年</w:t>
      </w:r>
    </w:p>
    <w:p>
      <w:pPr>
        <w:pStyle w:val="2"/>
        <w:spacing w:before="1" w:line="181" w:lineRule="auto"/>
        <w:ind w:left="1044"/>
        <w:rPr>
          <w:sz w:val="28"/>
          <w:szCs w:val="28"/>
        </w:rPr>
      </w:pPr>
      <w:r>
        <w:rPr>
          <w:rFonts w:ascii="Arial" w:hAnsi="Arial" w:eastAsia="Arial" w:cs="Arial"/>
          <w:spacing w:val="-1"/>
          <w:sz w:val="28"/>
          <w:szCs w:val="28"/>
        </w:rPr>
        <w:t>.</w:t>
      </w:r>
      <w:r>
        <w:rPr>
          <w:rFonts w:ascii="Arial" w:hAnsi="Arial" w:eastAsia="Arial" w:cs="Arial"/>
          <w:spacing w:val="14"/>
          <w:sz w:val="28"/>
          <w:szCs w:val="28"/>
        </w:rPr>
        <w:t xml:space="preserve">    </w:t>
      </w:r>
      <w:r>
        <w:rPr>
          <w:spacing w:val="-1"/>
          <w:sz w:val="28"/>
          <w:szCs w:val="28"/>
        </w:rPr>
        <w:t>非资源依赖型或投资型企业</w:t>
      </w:r>
    </w:p>
    <w:p>
      <w:pPr>
        <w:spacing w:before="50"/>
      </w:pPr>
    </w:p>
    <w:p>
      <w:pPr>
        <w:spacing w:before="49"/>
      </w:pPr>
    </w:p>
    <w:p>
      <w:pPr>
        <w:spacing w:before="49"/>
      </w:pPr>
    </w:p>
    <w:p>
      <w:pPr>
        <w:spacing w:before="49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862" w:lineRule="exact"/>
        <w:ind w:firstLine="5945"/>
      </w:pPr>
      <w:r>
        <w:rPr>
          <w:position w:val="-37"/>
        </w:rPr>
        <w:drawing>
          <wp:inline distT="0" distB="0" distL="0" distR="0">
            <wp:extent cx="1644015" cy="118237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65" w:line="211" w:lineRule="auto"/>
        <w:ind w:left="1224"/>
        <w:rPr>
          <w:sz w:val="40"/>
          <w:szCs w:val="40"/>
        </w:rPr>
      </w:pPr>
      <w:r>
        <w:rPr>
          <w:b/>
          <w:bCs/>
          <w:color w:val="030B47"/>
          <w:spacing w:val="-5"/>
          <w:sz w:val="40"/>
          <w:szCs w:val="40"/>
          <w14:textOutline w14:w="7282" w14:cap="sq" w14:cmpd="sng">
            <w14:solidFill>
              <w14:srgbClr w14:val="030B47"/>
            </w14:solidFill>
            <w14:prstDash w14:val="solid"/>
            <w14:bevel/>
          </w14:textOutline>
        </w:rPr>
        <w:t>【学习费用】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before="121" w:line="656" w:lineRule="exact"/>
        <w:rPr>
          <w:sz w:val="28"/>
          <w:szCs w:val="28"/>
        </w:rPr>
      </w:pPr>
      <w:r>
        <w:rPr>
          <w:rFonts w:ascii="Wingdings" w:hAnsi="Wingdings" w:eastAsia="Wingdings" w:cs="Wingdings"/>
          <w:spacing w:val="-19"/>
          <w:position w:val="27"/>
          <w:sz w:val="28"/>
          <w:szCs w:val="28"/>
        </w:rPr>
        <w:t></w:t>
      </w:r>
      <w:r>
        <w:rPr>
          <w:rFonts w:ascii="Wingdings" w:hAnsi="Wingdings" w:eastAsia="Wingdings" w:cs="Wingdings"/>
          <w:spacing w:val="-52"/>
          <w:position w:val="27"/>
          <w:sz w:val="28"/>
          <w:szCs w:val="28"/>
        </w:rPr>
        <w:t xml:space="preserve"> </w:t>
      </w:r>
      <w:r>
        <w:rPr>
          <w:b/>
          <w:bCs/>
          <w:spacing w:val="-19"/>
          <w:position w:val="2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开课时间：</w:t>
      </w:r>
      <w:r>
        <w:rPr>
          <w:b/>
          <w:bCs/>
          <w:spacing w:val="-27"/>
          <w:position w:val="27"/>
          <w:sz w:val="28"/>
          <w:szCs w:val="28"/>
        </w:rPr>
        <w:t xml:space="preserve"> </w:t>
      </w:r>
      <w:r>
        <w:rPr>
          <w:rFonts w:ascii="Arial" w:hAnsi="Arial" w:eastAsia="Arial" w:cs="Arial"/>
          <w:color w:val="262626"/>
          <w:spacing w:val="-19"/>
          <w:position w:val="27"/>
          <w:sz w:val="28"/>
          <w:szCs w:val="28"/>
        </w:rPr>
        <w:t>2024</w:t>
      </w:r>
      <w:r>
        <w:rPr>
          <w:color w:val="262626"/>
          <w:spacing w:val="-19"/>
          <w:position w:val="27"/>
          <w:sz w:val="28"/>
          <w:szCs w:val="28"/>
        </w:rPr>
        <w:t>年</w:t>
      </w:r>
      <w:r>
        <w:rPr>
          <w:rFonts w:ascii="Arial" w:hAnsi="Arial" w:eastAsia="Arial" w:cs="Arial"/>
          <w:color w:val="262626"/>
          <w:spacing w:val="-19"/>
          <w:position w:val="27"/>
          <w:sz w:val="28"/>
          <w:szCs w:val="28"/>
        </w:rPr>
        <w:t>1</w:t>
      </w:r>
      <w:r>
        <w:rPr>
          <w:rFonts w:ascii="Arial" w:hAnsi="Arial" w:eastAsia="Arial" w:cs="Arial"/>
          <w:color w:val="262626"/>
          <w:spacing w:val="-20"/>
          <w:position w:val="27"/>
          <w:sz w:val="28"/>
          <w:szCs w:val="28"/>
        </w:rPr>
        <w:t xml:space="preserve"> </w:t>
      </w:r>
      <w:r>
        <w:rPr>
          <w:rFonts w:ascii="Arial" w:hAnsi="Arial" w:eastAsia="Arial" w:cs="Arial"/>
          <w:color w:val="262626"/>
          <w:spacing w:val="-19"/>
          <w:position w:val="27"/>
          <w:sz w:val="28"/>
          <w:szCs w:val="28"/>
        </w:rPr>
        <w:t>0</w:t>
      </w:r>
      <w:r>
        <w:rPr>
          <w:color w:val="262626"/>
          <w:spacing w:val="-19"/>
          <w:position w:val="27"/>
          <w:sz w:val="28"/>
          <w:szCs w:val="28"/>
        </w:rPr>
        <w:t>月</w:t>
      </w:r>
      <w:r>
        <w:rPr>
          <w:rFonts w:ascii="Arial" w:hAnsi="Arial" w:eastAsia="Arial" w:cs="Arial"/>
          <w:color w:val="262626"/>
          <w:spacing w:val="-19"/>
          <w:position w:val="27"/>
          <w:sz w:val="28"/>
          <w:szCs w:val="28"/>
        </w:rPr>
        <w:t>1</w:t>
      </w:r>
      <w:r>
        <w:rPr>
          <w:rFonts w:ascii="Arial" w:hAnsi="Arial" w:eastAsia="Arial" w:cs="Arial"/>
          <w:color w:val="262626"/>
          <w:spacing w:val="-23"/>
          <w:position w:val="27"/>
          <w:sz w:val="28"/>
          <w:szCs w:val="28"/>
        </w:rPr>
        <w:t xml:space="preserve"> </w:t>
      </w:r>
      <w:r>
        <w:rPr>
          <w:rFonts w:ascii="Arial" w:hAnsi="Arial" w:eastAsia="Arial" w:cs="Arial"/>
          <w:color w:val="262626"/>
          <w:spacing w:val="-19"/>
          <w:position w:val="27"/>
          <w:sz w:val="28"/>
          <w:szCs w:val="28"/>
        </w:rPr>
        <w:t>1</w:t>
      </w:r>
      <w:r>
        <w:rPr>
          <w:rFonts w:ascii="Arial" w:hAnsi="Arial" w:eastAsia="Arial" w:cs="Arial"/>
          <w:color w:val="262626"/>
          <w:spacing w:val="34"/>
          <w:w w:val="101"/>
          <w:position w:val="27"/>
          <w:sz w:val="28"/>
          <w:szCs w:val="28"/>
        </w:rPr>
        <w:t xml:space="preserve"> </w:t>
      </w:r>
      <w:r>
        <w:rPr>
          <w:color w:val="262626"/>
          <w:spacing w:val="-19"/>
          <w:position w:val="27"/>
          <w:sz w:val="28"/>
          <w:szCs w:val="28"/>
        </w:rPr>
        <w:t>日</w:t>
      </w:r>
      <w:r>
        <w:rPr>
          <w:rFonts w:ascii="Arial" w:hAnsi="Arial" w:eastAsia="Arial" w:cs="Arial"/>
          <w:color w:val="262626"/>
          <w:spacing w:val="-19"/>
          <w:position w:val="27"/>
          <w:sz w:val="28"/>
          <w:szCs w:val="28"/>
        </w:rPr>
        <w:t>-1 2</w:t>
      </w:r>
      <w:r>
        <w:rPr>
          <w:color w:val="262626"/>
          <w:spacing w:val="-19"/>
          <w:position w:val="27"/>
          <w:sz w:val="28"/>
          <w:szCs w:val="28"/>
        </w:rPr>
        <w:t>日</w:t>
      </w:r>
    </w:p>
    <w:p>
      <w:pPr>
        <w:pStyle w:val="2"/>
        <w:spacing w:before="1" w:line="207" w:lineRule="auto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59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开课地点：</w:t>
      </w:r>
      <w:r>
        <w:rPr>
          <w:b/>
          <w:bCs/>
          <w:spacing w:val="-37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北京</w:t>
      </w:r>
      <w:r>
        <w:rPr>
          <w:rFonts w:ascii="Arial" w:hAnsi="Arial" w:eastAsia="Arial" w:cs="Arial"/>
          <w:spacing w:val="-8"/>
          <w:sz w:val="28"/>
          <w:szCs w:val="28"/>
        </w:rPr>
        <w:t>/</w:t>
      </w:r>
      <w:r>
        <w:rPr>
          <w:spacing w:val="-8"/>
          <w:sz w:val="28"/>
          <w:szCs w:val="28"/>
        </w:rPr>
        <w:t>上海</w:t>
      </w:r>
      <w:r>
        <w:rPr>
          <w:rFonts w:ascii="Arial" w:hAnsi="Arial" w:eastAsia="Arial" w:cs="Arial"/>
          <w:spacing w:val="-8"/>
          <w:sz w:val="28"/>
          <w:szCs w:val="28"/>
        </w:rPr>
        <w:t>/</w:t>
      </w:r>
      <w:r>
        <w:rPr>
          <w:spacing w:val="-8"/>
          <w:sz w:val="28"/>
          <w:szCs w:val="28"/>
        </w:rPr>
        <w:t>深圳</w:t>
      </w:r>
    </w:p>
    <w:p>
      <w:pPr>
        <w:pStyle w:val="2"/>
        <w:spacing w:before="235" w:line="712" w:lineRule="exact"/>
        <w:rPr>
          <w:sz w:val="28"/>
          <w:szCs w:val="28"/>
        </w:rPr>
      </w:pPr>
      <w:r>
        <w:rPr>
          <w:rFonts w:ascii="Wingdings" w:hAnsi="Wingdings" w:eastAsia="Wingdings" w:cs="Wingdings"/>
          <w:spacing w:val="4"/>
          <w:position w:val="29"/>
          <w:sz w:val="28"/>
          <w:szCs w:val="28"/>
        </w:rPr>
        <w:t></w:t>
      </w:r>
      <w:r>
        <w:rPr>
          <w:rFonts w:ascii="Wingdings" w:hAnsi="Wingdings" w:eastAsia="Wingdings" w:cs="Wingdings"/>
          <w:spacing w:val="-76"/>
          <w:position w:val="29"/>
          <w:sz w:val="28"/>
          <w:szCs w:val="28"/>
        </w:rPr>
        <w:t xml:space="preserve"> </w:t>
      </w:r>
      <w:r>
        <w:rPr>
          <w:b/>
          <w:bCs/>
          <w:spacing w:val="4"/>
          <w:position w:val="29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课程费用：</w:t>
      </w:r>
      <w:r>
        <w:rPr>
          <w:b/>
          <w:bCs/>
          <w:spacing w:val="-18"/>
          <w:position w:val="29"/>
          <w:sz w:val="28"/>
          <w:szCs w:val="28"/>
        </w:rPr>
        <w:t xml:space="preserve"> </w:t>
      </w:r>
      <w:bookmarkStart w:id="0" w:name="_GoBack"/>
      <w:r>
        <w:rPr>
          <w:rFonts w:ascii="Arial" w:hAnsi="Arial" w:eastAsia="Arial" w:cs="Arial"/>
          <w:spacing w:val="4"/>
          <w:position w:val="29"/>
          <w:sz w:val="28"/>
          <w:szCs w:val="28"/>
        </w:rPr>
        <w:t>5</w:t>
      </w:r>
      <w:r>
        <w:rPr>
          <w:spacing w:val="4"/>
          <w:position w:val="29"/>
          <w:sz w:val="28"/>
          <w:szCs w:val="28"/>
        </w:rPr>
        <w:t>万</w:t>
      </w:r>
      <w:bookmarkEnd w:id="0"/>
      <w:r>
        <w:rPr>
          <w:spacing w:val="4"/>
          <w:position w:val="29"/>
          <w:sz w:val="28"/>
          <w:szCs w:val="28"/>
        </w:rPr>
        <w:t>元</w:t>
      </w:r>
      <w:r>
        <w:rPr>
          <w:rFonts w:ascii="Arial" w:hAnsi="Arial" w:eastAsia="Arial" w:cs="Arial"/>
          <w:spacing w:val="4"/>
          <w:position w:val="29"/>
          <w:sz w:val="28"/>
          <w:szCs w:val="28"/>
        </w:rPr>
        <w:t>/</w:t>
      </w:r>
      <w:r>
        <w:rPr>
          <w:spacing w:val="4"/>
          <w:position w:val="29"/>
          <w:sz w:val="28"/>
          <w:szCs w:val="28"/>
        </w:rPr>
        <w:t>企业（包括证书</w:t>
      </w:r>
      <w:r>
        <w:rPr>
          <w:spacing w:val="-25"/>
          <w:position w:val="29"/>
          <w:sz w:val="28"/>
          <w:szCs w:val="28"/>
        </w:rPr>
        <w:t xml:space="preserve"> </w:t>
      </w:r>
      <w:r>
        <w:rPr>
          <w:spacing w:val="4"/>
          <w:position w:val="29"/>
          <w:sz w:val="28"/>
          <w:szCs w:val="28"/>
        </w:rPr>
        <w:t>、讲义</w:t>
      </w:r>
      <w:r>
        <w:rPr>
          <w:spacing w:val="-26"/>
          <w:position w:val="29"/>
          <w:sz w:val="28"/>
          <w:szCs w:val="28"/>
        </w:rPr>
        <w:t xml:space="preserve"> </w:t>
      </w:r>
      <w:r>
        <w:rPr>
          <w:spacing w:val="4"/>
          <w:position w:val="29"/>
          <w:sz w:val="28"/>
          <w:szCs w:val="28"/>
        </w:rPr>
        <w:t>、</w:t>
      </w:r>
      <w:r>
        <w:rPr>
          <w:spacing w:val="-62"/>
          <w:position w:val="29"/>
          <w:sz w:val="28"/>
          <w:szCs w:val="28"/>
        </w:rPr>
        <w:t xml:space="preserve"> </w:t>
      </w:r>
      <w:r>
        <w:rPr>
          <w:spacing w:val="4"/>
          <w:position w:val="29"/>
          <w:sz w:val="28"/>
          <w:szCs w:val="28"/>
        </w:rPr>
        <w:t>茶歇费</w:t>
      </w:r>
    </w:p>
    <w:p>
      <w:pPr>
        <w:pStyle w:val="2"/>
        <w:spacing w:before="1" w:line="206" w:lineRule="auto"/>
        <w:ind w:left="439"/>
        <w:rPr>
          <w:sz w:val="28"/>
          <w:szCs w:val="28"/>
        </w:rPr>
      </w:pPr>
      <w:r>
        <w:rPr>
          <w:spacing w:val="-5"/>
          <w:sz w:val="28"/>
          <w:szCs w:val="28"/>
        </w:rPr>
        <w:t>用</w:t>
      </w:r>
      <w:r>
        <w:rPr>
          <w:spacing w:val="-10"/>
          <w:sz w:val="28"/>
          <w:szCs w:val="28"/>
        </w:rPr>
        <w:t>），</w:t>
      </w:r>
      <w:r>
        <w:rPr>
          <w:spacing w:val="-5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食宿</w:t>
      </w:r>
      <w:r>
        <w:rPr>
          <w:spacing w:val="-42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、交通费用学员自理）</w:t>
      </w:r>
    </w:p>
    <w:p>
      <w:pPr>
        <w:pStyle w:val="2"/>
        <w:spacing w:before="238" w:line="201" w:lineRule="auto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64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报名截止日期：</w:t>
      </w:r>
      <w:r>
        <w:rPr>
          <w:b/>
          <w:bCs/>
          <w:spacing w:val="-27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开课前一周</w:t>
      </w:r>
    </w:p>
    <w:p>
      <w:pPr>
        <w:spacing w:line="201" w:lineRule="auto"/>
        <w:rPr>
          <w:sz w:val="28"/>
          <w:szCs w:val="28"/>
        </w:rPr>
        <w:sectPr>
          <w:pgSz w:w="19200" w:h="10800"/>
          <w:pgMar w:top="1" w:right="0" w:bottom="0" w:left="1185" w:header="0" w:footer="0" w:gutter="0"/>
          <w:cols w:equalWidth="0" w:num="2">
            <w:col w:w="9380" w:space="100"/>
            <w:col w:w="8535"/>
          </w:cols>
        </w:sect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pStyle w:val="2"/>
        <w:spacing w:before="103" w:line="233" w:lineRule="exact"/>
        <w:ind w:left="6925"/>
      </w:pPr>
      <w:r>
        <w:rPr>
          <w:color w:val="A6A6A6"/>
          <w:spacing w:val="-2"/>
          <w:position w:val="-1"/>
        </w:rPr>
        <w:t>陪伴企业家成长  为组织赋能</w:t>
      </w:r>
    </w:p>
    <w:p>
      <w:pPr>
        <w:spacing w:line="233" w:lineRule="exact"/>
        <w:sectPr>
          <w:type w:val="continuous"/>
          <w:pgSz w:w="19200" w:h="10800"/>
          <w:pgMar w:top="1" w:right="0" w:bottom="0" w:left="1185" w:header="0" w:footer="0" w:gutter="0"/>
          <w:cols w:equalWidth="0" w:num="1">
            <w:col w:w="18015"/>
          </w:cols>
        </w:sectPr>
      </w:pPr>
    </w:p>
    <w:p>
      <w:pPr>
        <w:pStyle w:val="2"/>
        <w:spacing w:before="266" w:line="212" w:lineRule="auto"/>
        <w:ind w:left="4535"/>
        <w:rPr>
          <w:sz w:val="55"/>
          <w:szCs w:val="55"/>
        </w:rPr>
      </w:pPr>
      <w:r>
        <w:drawing>
          <wp:anchor distT="0" distB="0" distL="0" distR="0" simplePos="0" relativeHeight="251726848" behindDoc="1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【</w:t>
      </w:r>
      <w:r>
        <w:rPr>
          <w:rFonts w:ascii="Arial" w:hAnsi="Arial" w:eastAsia="Arial" w:cs="Arial"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2024</w:t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年</w:t>
      </w:r>
      <w:r>
        <w:rPr>
          <w:rFonts w:ascii="Arial" w:hAnsi="Arial" w:eastAsia="Arial" w:cs="Arial"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实战工作坊排期表】</w:t>
      </w:r>
    </w:p>
    <w:p>
      <w:pPr>
        <w:spacing w:line="170" w:lineRule="exact"/>
      </w:pPr>
    </w:p>
    <w:tbl>
      <w:tblPr>
        <w:tblStyle w:val="5"/>
        <w:tblW w:w="17494" w:type="dxa"/>
        <w:tblInd w:w="10" w:type="dxa"/>
        <w:tblBorders>
          <w:top w:val="dashed" w:color="595959" w:sz="8" w:space="0"/>
          <w:left w:val="dashed" w:color="595959" w:sz="8" w:space="0"/>
          <w:bottom w:val="dashed" w:color="595959" w:sz="8" w:space="0"/>
          <w:right w:val="dashed" w:color="595959" w:sz="8" w:space="0"/>
          <w:insideH w:val="dashed" w:color="595959" w:sz="8" w:space="0"/>
          <w:insideV w:val="dashed" w:color="59595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1"/>
        <w:gridCol w:w="1117"/>
        <w:gridCol w:w="1011"/>
        <w:gridCol w:w="1011"/>
        <w:gridCol w:w="1012"/>
        <w:gridCol w:w="1011"/>
        <w:gridCol w:w="1012"/>
        <w:gridCol w:w="1011"/>
        <w:gridCol w:w="1012"/>
        <w:gridCol w:w="1011"/>
        <w:gridCol w:w="1011"/>
        <w:gridCol w:w="1012"/>
        <w:gridCol w:w="1011"/>
        <w:gridCol w:w="1021"/>
      </w:tblGrid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C00000"/>
            <w:vAlign w:val="top"/>
          </w:tcPr>
          <w:p>
            <w:pPr>
              <w:spacing w:before="166" w:line="173" w:lineRule="auto"/>
              <w:ind w:left="187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主题</w:t>
            </w:r>
          </w:p>
        </w:tc>
        <w:tc>
          <w:tcPr>
            <w:tcW w:w="1117" w:type="dxa"/>
            <w:shd w:val="clear" w:color="auto" w:fill="C00000"/>
            <w:vAlign w:val="top"/>
          </w:tcPr>
          <w:p>
            <w:pPr>
              <w:spacing w:before="165" w:line="178" w:lineRule="auto"/>
              <w:ind w:left="323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5"/>
                <w:w w:val="97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时长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4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7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3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color w:val="FFFFFF"/>
                <w:spacing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5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color w:val="FFFFFF"/>
                <w:spacing w:val="-4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4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color w:val="FFFFFF"/>
                <w:spacing w:val="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8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2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9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7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color w:val="FFFFFF"/>
                <w:spacing w:val="-22"/>
                <w:sz w:val="24"/>
                <w:szCs w:val="24"/>
              </w:rPr>
              <w:t xml:space="preserve"> </w:t>
            </w:r>
            <w:r>
              <w:rPr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0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7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11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color w:val="FFFFFF"/>
                <w:spacing w:val="-19"/>
                <w:sz w:val="24"/>
                <w:szCs w:val="24"/>
              </w:rPr>
              <w:t xml:space="preserve"> </w:t>
            </w:r>
            <w:r>
              <w:rPr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30" w:line="181" w:lineRule="auto"/>
              <w:ind w:left="1094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战略洞察</w:t>
            </w:r>
            <w:r>
              <w:rPr>
                <w:spacing w:val="-2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39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tcBorders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  <w:spacing w:before="164" w:line="196" w:lineRule="auto"/>
              <w:ind w:left="226"/>
              <w:rPr>
                <w:sz w:val="22"/>
                <w:szCs w:val="22"/>
              </w:rPr>
            </w:pPr>
            <w:r>
              <w:rPr>
                <w:spacing w:val="-17"/>
                <w:sz w:val="22"/>
                <w:szCs w:val="22"/>
              </w:rPr>
              <w:t>1</w:t>
            </w:r>
            <w:r>
              <w:rPr>
                <w:spacing w:val="-22"/>
                <w:sz w:val="22"/>
                <w:szCs w:val="22"/>
              </w:rPr>
              <w:t xml:space="preserve"> </w:t>
            </w:r>
            <w:r>
              <w:rPr>
                <w:spacing w:val="-17"/>
                <w:sz w:val="22"/>
                <w:szCs w:val="22"/>
              </w:rPr>
              <w:t>4-1 5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34" w:line="180" w:lineRule="auto"/>
              <w:ind w:left="858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年度经营计划</w:t>
            </w:r>
            <w:r>
              <w:rPr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4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65" w:line="199" w:lineRule="auto"/>
              <w:ind w:left="345"/>
              <w:rPr>
                <w:sz w:val="22"/>
                <w:szCs w:val="22"/>
              </w:rPr>
            </w:pPr>
            <w:r>
              <w:rPr>
                <w:spacing w:val="16"/>
                <w:sz w:val="22"/>
                <w:szCs w:val="22"/>
              </w:rPr>
              <w:t>5-6</w:t>
            </w: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  <w:spacing w:before="165" w:line="199" w:lineRule="auto"/>
              <w:ind w:left="224"/>
              <w:rPr>
                <w:sz w:val="22"/>
                <w:szCs w:val="22"/>
              </w:rPr>
            </w:pPr>
            <w:r>
              <w:rPr>
                <w:spacing w:val="-10"/>
                <w:sz w:val="22"/>
                <w:szCs w:val="22"/>
              </w:rPr>
              <w:t>1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9-20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36" w:line="181" w:lineRule="auto"/>
              <w:ind w:left="1094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战略解码</w:t>
            </w:r>
            <w:r>
              <w:rPr>
                <w:spacing w:val="-2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45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  <w:spacing w:before="167" w:line="199" w:lineRule="auto"/>
              <w:ind w:left="291"/>
              <w:rPr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9-1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35" w:line="184" w:lineRule="auto"/>
              <w:ind w:left="1077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全面预算</w:t>
            </w:r>
            <w:r>
              <w:rPr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7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  <w:spacing w:before="167" w:line="199" w:lineRule="auto"/>
              <w:ind w:left="231"/>
              <w:rPr>
                <w:sz w:val="22"/>
                <w:szCs w:val="22"/>
              </w:rPr>
            </w:pPr>
            <w:r>
              <w:rPr>
                <w:spacing w:val="-25"/>
                <w:sz w:val="22"/>
                <w:szCs w:val="22"/>
              </w:rPr>
              <w:t>1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-25"/>
                <w:sz w:val="22"/>
                <w:szCs w:val="22"/>
              </w:rPr>
              <w:t>1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-25"/>
                <w:sz w:val="22"/>
                <w:szCs w:val="22"/>
              </w:rPr>
              <w:t>-1 2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0" w:line="181" w:lineRule="auto"/>
              <w:ind w:left="749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人才规划与获取</w:t>
            </w:r>
            <w:r>
              <w:rPr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48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69" w:line="199" w:lineRule="auto"/>
              <w:ind w:left="34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1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-2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1" w:line="181" w:lineRule="auto"/>
              <w:ind w:left="1079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后备干部</w:t>
            </w:r>
            <w:r>
              <w:rPr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9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  <w:spacing w:before="171" w:line="199" w:lineRule="auto"/>
              <w:ind w:left="22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26-27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  <w:spacing w:before="171" w:line="199" w:lineRule="auto"/>
              <w:ind w:left="228"/>
              <w:rPr>
                <w:sz w:val="22"/>
                <w:szCs w:val="22"/>
              </w:rPr>
            </w:pPr>
            <w:r>
              <w:rPr>
                <w:spacing w:val="-18"/>
                <w:sz w:val="22"/>
                <w:szCs w:val="22"/>
              </w:rPr>
              <w:t>1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8"/>
                <w:sz w:val="22"/>
                <w:szCs w:val="22"/>
              </w:rPr>
              <w:t>6-1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>
              <w:rPr>
                <w:spacing w:val="-18"/>
                <w:sz w:val="22"/>
                <w:szCs w:val="22"/>
              </w:rPr>
              <w:t>7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2" w:line="180" w:lineRule="auto"/>
              <w:ind w:left="1072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在岗干部</w:t>
            </w:r>
            <w:r>
              <w:rPr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1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  <w:spacing w:before="172" w:line="199" w:lineRule="auto"/>
              <w:ind w:left="226"/>
              <w:rPr>
                <w:sz w:val="22"/>
                <w:szCs w:val="22"/>
              </w:rPr>
            </w:pPr>
            <w:r>
              <w:rPr>
                <w:spacing w:val="-18"/>
                <w:sz w:val="22"/>
                <w:szCs w:val="22"/>
              </w:rPr>
              <w:t>1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8"/>
                <w:sz w:val="22"/>
                <w:szCs w:val="22"/>
              </w:rPr>
              <w:t>0-1 1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  <w:spacing w:before="171" w:line="199" w:lineRule="auto"/>
              <w:ind w:left="229"/>
              <w:rPr>
                <w:sz w:val="22"/>
                <w:szCs w:val="22"/>
              </w:rPr>
            </w:pPr>
            <w:r>
              <w:rPr>
                <w:spacing w:val="-17"/>
                <w:sz w:val="22"/>
                <w:szCs w:val="22"/>
              </w:rPr>
              <w:t>1 3-1</w:t>
            </w:r>
            <w:r>
              <w:rPr>
                <w:spacing w:val="-23"/>
                <w:sz w:val="22"/>
                <w:szCs w:val="22"/>
              </w:rPr>
              <w:t xml:space="preserve"> </w:t>
            </w:r>
            <w:r>
              <w:rPr>
                <w:spacing w:val="-17"/>
                <w:sz w:val="22"/>
                <w:szCs w:val="22"/>
              </w:rPr>
              <w:t>4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2" w:line="183" w:lineRule="auto"/>
              <w:ind w:left="1080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绩效管理</w:t>
            </w:r>
            <w:r>
              <w:rPr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2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  <w:spacing w:before="174" w:line="199" w:lineRule="auto"/>
              <w:ind w:left="23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24-25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  <w:spacing w:before="174" w:line="199" w:lineRule="auto"/>
              <w:ind w:left="23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20-21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4" w:line="182" w:lineRule="auto"/>
              <w:ind w:left="1079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薪酬管理</w:t>
            </w:r>
            <w:r>
              <w:rPr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4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  <w:spacing w:before="178" w:line="196" w:lineRule="auto"/>
              <w:ind w:left="226"/>
              <w:rPr>
                <w:sz w:val="22"/>
                <w:szCs w:val="22"/>
              </w:rPr>
            </w:pPr>
            <w:r>
              <w:rPr>
                <w:spacing w:val="-17"/>
                <w:sz w:val="22"/>
                <w:szCs w:val="22"/>
              </w:rPr>
              <w:t>1</w:t>
            </w:r>
            <w:r>
              <w:rPr>
                <w:spacing w:val="-22"/>
                <w:sz w:val="22"/>
                <w:szCs w:val="22"/>
              </w:rPr>
              <w:t xml:space="preserve"> </w:t>
            </w:r>
            <w:r>
              <w:rPr>
                <w:spacing w:val="-17"/>
                <w:sz w:val="22"/>
                <w:szCs w:val="22"/>
              </w:rPr>
              <w:t>4-1 5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  <w:spacing w:before="175" w:line="199" w:lineRule="auto"/>
              <w:ind w:left="231"/>
              <w:rPr>
                <w:sz w:val="22"/>
                <w:szCs w:val="22"/>
              </w:rPr>
            </w:pPr>
            <w:r>
              <w:rPr>
                <w:spacing w:val="-18"/>
                <w:sz w:val="22"/>
                <w:szCs w:val="22"/>
              </w:rPr>
              <w:t>1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8"/>
                <w:sz w:val="22"/>
                <w:szCs w:val="22"/>
              </w:rPr>
              <w:t>8-1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8"/>
                <w:sz w:val="22"/>
                <w:szCs w:val="22"/>
              </w:rPr>
              <w:t>9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6" w:line="179" w:lineRule="auto"/>
              <w:ind w:left="1079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作战体系</w:t>
            </w:r>
            <w:r>
              <w:rPr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4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76" w:line="199" w:lineRule="auto"/>
              <w:ind w:left="224"/>
              <w:rPr>
                <w:sz w:val="22"/>
                <w:szCs w:val="22"/>
              </w:rPr>
            </w:pPr>
            <w:r>
              <w:rPr>
                <w:spacing w:val="-18"/>
                <w:sz w:val="22"/>
                <w:szCs w:val="22"/>
              </w:rPr>
              <w:t>1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8"/>
                <w:sz w:val="22"/>
                <w:szCs w:val="22"/>
              </w:rPr>
              <w:t>5-1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8"/>
                <w:sz w:val="22"/>
                <w:szCs w:val="22"/>
              </w:rPr>
              <w:t>6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  <w:spacing w:before="176" w:line="199" w:lineRule="auto"/>
              <w:ind w:left="23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26-27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  <w:spacing w:before="175" w:line="199" w:lineRule="auto"/>
              <w:ind w:left="23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22-23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7" w:line="179" w:lineRule="auto"/>
              <w:ind w:left="1079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作战能力</w:t>
            </w:r>
            <w:r>
              <w:rPr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6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  <w:spacing w:before="176" w:line="199" w:lineRule="auto"/>
              <w:ind w:left="224"/>
              <w:rPr>
                <w:sz w:val="22"/>
                <w:szCs w:val="22"/>
              </w:rPr>
            </w:pPr>
            <w:r>
              <w:rPr>
                <w:spacing w:val="-19"/>
                <w:sz w:val="22"/>
                <w:szCs w:val="22"/>
              </w:rPr>
              <w:t>1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9"/>
                <w:sz w:val="22"/>
                <w:szCs w:val="22"/>
              </w:rPr>
              <w:t>2-1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9"/>
                <w:sz w:val="22"/>
                <w:szCs w:val="22"/>
              </w:rPr>
              <w:t>3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  <w:spacing w:before="176" w:line="199" w:lineRule="auto"/>
              <w:ind w:left="23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23-24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76" w:line="199" w:lineRule="auto"/>
              <w:ind w:left="233"/>
              <w:rPr>
                <w:sz w:val="22"/>
                <w:szCs w:val="22"/>
              </w:rPr>
            </w:pPr>
            <w:r>
              <w:rPr>
                <w:spacing w:val="-17"/>
                <w:sz w:val="22"/>
                <w:szCs w:val="22"/>
              </w:rPr>
              <w:t>1 3-1</w:t>
            </w:r>
            <w:r>
              <w:rPr>
                <w:spacing w:val="-23"/>
                <w:sz w:val="22"/>
                <w:szCs w:val="22"/>
              </w:rPr>
              <w:t xml:space="preserve"> </w:t>
            </w:r>
            <w:r>
              <w:rPr>
                <w:spacing w:val="-17"/>
                <w:sz w:val="22"/>
                <w:szCs w:val="22"/>
              </w:rPr>
              <w:t>4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7" w:line="180" w:lineRule="auto"/>
              <w:ind w:left="1077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业务流程</w:t>
            </w:r>
            <w:r>
              <w:rPr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7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  <w:spacing w:before="178" w:line="199" w:lineRule="auto"/>
              <w:ind w:left="23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28-29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78" w:line="199" w:lineRule="auto"/>
              <w:ind w:left="357"/>
              <w:rPr>
                <w:sz w:val="22"/>
                <w:szCs w:val="22"/>
              </w:rPr>
            </w:pPr>
            <w:r>
              <w:rPr>
                <w:spacing w:val="16"/>
                <w:sz w:val="22"/>
                <w:szCs w:val="22"/>
              </w:rPr>
              <w:t>6-7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8" w:line="182" w:lineRule="auto"/>
              <w:ind w:left="85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集成产品管理</w:t>
            </w:r>
            <w:r>
              <w:rPr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8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78" w:line="199" w:lineRule="auto"/>
              <w:ind w:left="22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29-30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  <w:spacing w:before="179" w:line="199" w:lineRule="auto"/>
              <w:ind w:left="231"/>
              <w:rPr>
                <w:sz w:val="22"/>
                <w:szCs w:val="22"/>
              </w:rPr>
            </w:pPr>
            <w:r>
              <w:rPr>
                <w:spacing w:val="-18"/>
                <w:sz w:val="22"/>
                <w:szCs w:val="22"/>
              </w:rPr>
              <w:t>1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8"/>
                <w:sz w:val="22"/>
                <w:szCs w:val="22"/>
              </w:rPr>
              <w:t>5-1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8"/>
                <w:sz w:val="22"/>
                <w:szCs w:val="22"/>
              </w:rPr>
              <w:t>6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50" w:line="181" w:lineRule="auto"/>
              <w:ind w:left="748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端到端成本领先</w:t>
            </w:r>
            <w:r>
              <w:rPr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60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  <w:spacing w:before="179" w:line="199" w:lineRule="auto"/>
              <w:ind w:left="228"/>
              <w:rPr>
                <w:sz w:val="22"/>
                <w:szCs w:val="22"/>
              </w:rPr>
            </w:pPr>
            <w:r>
              <w:rPr>
                <w:spacing w:val="-19"/>
                <w:sz w:val="22"/>
                <w:szCs w:val="22"/>
              </w:rPr>
              <w:t>1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9"/>
                <w:sz w:val="22"/>
                <w:szCs w:val="22"/>
              </w:rPr>
              <w:t>2-1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9"/>
                <w:sz w:val="22"/>
                <w:szCs w:val="22"/>
              </w:rPr>
              <w:t>3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pStyle w:val="6"/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50" w:line="181" w:lineRule="auto"/>
              <w:ind w:left="524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数字化供应链与采购</w:t>
            </w:r>
            <w:r>
              <w:rPr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60" w:line="179" w:lineRule="auto"/>
              <w:ind w:left="21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  <w:spacing w:before="180" w:line="199" w:lineRule="auto"/>
              <w:ind w:left="106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5.31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-6.1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pStyle w:val="6"/>
              <w:spacing w:before="181" w:line="199" w:lineRule="auto"/>
              <w:ind w:left="23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25-26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pStyle w:val="6"/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</w:pPr>
          </w:p>
        </w:tc>
      </w:tr>
    </w:tbl>
    <w:p>
      <w:pPr>
        <w:pStyle w:val="2"/>
        <w:spacing w:before="48" w:line="181" w:lineRule="auto"/>
        <w:ind w:left="7104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007" w:header="0" w:footer="0" w:gutter="0"/>
          <w:cols w:space="720" w:num="1"/>
        </w:sectPr>
      </w:pPr>
    </w:p>
    <w:p>
      <w:pPr>
        <w:pStyle w:val="2"/>
        <w:spacing w:before="303" w:line="183" w:lineRule="auto"/>
        <w:ind w:left="34"/>
        <w:rPr>
          <w:sz w:val="55"/>
          <w:szCs w:val="55"/>
        </w:rPr>
      </w:pPr>
      <w:r>
        <w:rPr>
          <w:color w:val="030B47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关于华营</w:t>
      </w:r>
    </w:p>
    <w:p>
      <w:pPr>
        <w:pStyle w:val="2"/>
        <w:spacing w:before="188" w:line="219" w:lineRule="auto"/>
        <w:ind w:left="518"/>
        <w:rPr>
          <w:sz w:val="25"/>
          <w:szCs w:val="25"/>
        </w:rPr>
      </w:pPr>
      <w:r>
        <w:drawing>
          <wp:anchor distT="0" distB="0" distL="0" distR="0" simplePos="0" relativeHeight="251727872" behindDoc="1" locked="0" layoutInCell="1" allowOverlap="1">
            <wp:simplePos x="0" y="0"/>
            <wp:positionH relativeFrom="column">
              <wp:posOffset>9806940</wp:posOffset>
            </wp:positionH>
            <wp:positionV relativeFrom="paragraph">
              <wp:posOffset>-902970</wp:posOffset>
            </wp:positionV>
            <wp:extent cx="1644650" cy="1184275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25"/>
          <w:szCs w:val="25"/>
        </w:rPr>
        <w:t>华营聚焦成长型企业的管理挑战，</w:t>
      </w:r>
      <w:r>
        <w:rPr>
          <w:spacing w:val="-9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以</w:t>
      </w:r>
      <w:r>
        <w:rPr>
          <w:spacing w:val="-43"/>
          <w:sz w:val="25"/>
          <w:szCs w:val="25"/>
        </w:rPr>
        <w:t xml:space="preserve"> </w:t>
      </w:r>
      <w:r>
        <w:rPr>
          <w:rFonts w:ascii="Arial" w:hAnsi="Arial" w:eastAsia="Arial" w:cs="Arial"/>
          <w:spacing w:val="6"/>
          <w:sz w:val="25"/>
          <w:szCs w:val="25"/>
        </w:rPr>
        <w:t>“</w:t>
      </w:r>
      <w:r>
        <w:rPr>
          <w:spacing w:val="6"/>
          <w:sz w:val="25"/>
          <w:szCs w:val="25"/>
        </w:rPr>
        <w:t>陪伴企业家成长，</w:t>
      </w:r>
      <w:r>
        <w:rPr>
          <w:spacing w:val="-32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为组织赋能</w:t>
      </w:r>
      <w:r>
        <w:rPr>
          <w:rFonts w:ascii="Arial" w:hAnsi="Arial" w:eastAsia="Arial" w:cs="Arial"/>
          <w:spacing w:val="6"/>
          <w:sz w:val="25"/>
          <w:szCs w:val="25"/>
        </w:rPr>
        <w:t>”</w:t>
      </w:r>
      <w:r>
        <w:rPr>
          <w:spacing w:val="6"/>
          <w:sz w:val="25"/>
          <w:szCs w:val="25"/>
        </w:rPr>
        <w:t>为使命，</w:t>
      </w:r>
      <w:r>
        <w:rPr>
          <w:spacing w:val="-33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深度理解总结华为管理背后的管理逻辑及变革管理经验，</w:t>
      </w:r>
      <w:r>
        <w:rPr>
          <w:spacing w:val="-32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为中</w:t>
      </w:r>
    </w:p>
    <w:p>
      <w:pPr>
        <w:pStyle w:val="2"/>
        <w:spacing w:before="85" w:line="246" w:lineRule="auto"/>
        <w:ind w:left="1" w:right="1605" w:firstLine="23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国企业提供适配的管理改进解决方案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。</w:t>
      </w:r>
      <w:r>
        <w:rPr>
          <w:rFonts w:ascii="Arial" w:hAnsi="Arial" w:eastAsia="Arial" w:cs="Arial"/>
          <w:spacing w:val="4"/>
          <w:sz w:val="25"/>
          <w:szCs w:val="25"/>
        </w:rPr>
        <w:t>1</w:t>
      </w:r>
      <w:r>
        <w:rPr>
          <w:rFonts w:ascii="Arial" w:hAnsi="Arial" w:eastAsia="Arial" w:cs="Arial"/>
          <w:spacing w:val="-17"/>
          <w:sz w:val="25"/>
          <w:szCs w:val="25"/>
        </w:rPr>
        <w:t xml:space="preserve"> </w:t>
      </w:r>
      <w:r>
        <w:rPr>
          <w:rFonts w:ascii="Arial" w:hAnsi="Arial" w:eastAsia="Arial" w:cs="Arial"/>
          <w:spacing w:val="4"/>
          <w:sz w:val="25"/>
          <w:szCs w:val="25"/>
        </w:rPr>
        <w:t>1</w:t>
      </w:r>
      <w:r>
        <w:rPr>
          <w:rFonts w:ascii="Arial" w:hAnsi="Arial" w:eastAsia="Arial" w:cs="Arial"/>
          <w:spacing w:val="-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年来专注为企业提供私教坊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、卓越企业家精修班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、卓越组织实训班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、领导力工作坊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、公开课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、实战工作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坊</w:t>
      </w:r>
      <w:r>
        <w:rPr>
          <w:spacing w:val="-3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、过程咨询等系列产品及服务，</w:t>
      </w:r>
      <w:r>
        <w:rPr>
          <w:spacing w:val="-30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现已服务超过</w:t>
      </w:r>
      <w:r>
        <w:rPr>
          <w:rFonts w:ascii="Arial" w:hAnsi="Arial" w:eastAsia="Arial" w:cs="Arial"/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4000</w:t>
      </w:r>
      <w:r>
        <w:rPr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家</w:t>
      </w:r>
      <w:r>
        <w:rPr>
          <w:spacing w:val="5"/>
          <w:sz w:val="25"/>
          <w:szCs w:val="25"/>
        </w:rPr>
        <w:t>企业，</w:t>
      </w:r>
      <w:r>
        <w:rPr>
          <w:spacing w:val="-35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全国超过</w:t>
      </w:r>
      <w:r>
        <w:rPr>
          <w:rFonts w:ascii="Arial" w:hAnsi="Arial" w:eastAsia="Arial" w:cs="Arial"/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30000</w:t>
      </w:r>
      <w:r>
        <w:rPr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人</w:t>
      </w:r>
      <w:r>
        <w:rPr>
          <w:spacing w:val="5"/>
          <w:sz w:val="25"/>
          <w:szCs w:val="25"/>
        </w:rPr>
        <w:t>在华营平台学习华为管理</w:t>
      </w:r>
      <w:r>
        <w:rPr>
          <w:spacing w:val="-36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。华营坚定初心，</w:t>
      </w:r>
      <w:r>
        <w:rPr>
          <w:spacing w:val="-1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以</w:t>
      </w:r>
      <w:r>
        <w:rPr>
          <w:spacing w:val="-43"/>
          <w:sz w:val="25"/>
          <w:szCs w:val="25"/>
        </w:rPr>
        <w:t xml:space="preserve"> </w:t>
      </w:r>
      <w:r>
        <w:rPr>
          <w:rFonts w:ascii="Arial" w:hAnsi="Arial" w:eastAsia="Arial" w:cs="Arial"/>
          <w:spacing w:val="5"/>
          <w:sz w:val="25"/>
          <w:szCs w:val="25"/>
        </w:rPr>
        <w:t>“</w:t>
      </w:r>
      <w:r>
        <w:rPr>
          <w:spacing w:val="5"/>
          <w:sz w:val="25"/>
          <w:szCs w:val="25"/>
        </w:rPr>
        <w:t>陪伴企业家</w:t>
      </w:r>
      <w:r>
        <w:rPr>
          <w:spacing w:val="4"/>
          <w:sz w:val="25"/>
          <w:szCs w:val="25"/>
        </w:rPr>
        <w:t>成长、</w:t>
      </w:r>
      <w:r>
        <w:rPr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为组织赋能</w:t>
      </w:r>
      <w:r>
        <w:rPr>
          <w:rFonts w:ascii="Arial" w:hAnsi="Arial" w:eastAsia="Arial" w:cs="Arial"/>
          <w:spacing w:val="8"/>
          <w:sz w:val="25"/>
          <w:szCs w:val="25"/>
        </w:rPr>
        <w:t>”</w:t>
      </w:r>
      <w:r>
        <w:rPr>
          <w:spacing w:val="8"/>
          <w:sz w:val="25"/>
          <w:szCs w:val="25"/>
        </w:rPr>
        <w:t>为使命，</w:t>
      </w:r>
      <w:r>
        <w:rPr>
          <w:spacing w:val="-19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致力成为中国企业可依赖的长期成长伙伴。</w:t>
      </w:r>
    </w:p>
    <w:p>
      <w:pPr>
        <w:spacing w:line="118" w:lineRule="exact"/>
      </w:pPr>
    </w:p>
    <w:tbl>
      <w:tblPr>
        <w:tblStyle w:val="5"/>
        <w:tblW w:w="1763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9463"/>
        <w:gridCol w:w="7675"/>
      </w:tblGrid>
      <w:tr>
        <w:trPr>
          <w:trHeight w:val="6932" w:hRule="atLeast"/>
        </w:trPr>
        <w:tc>
          <w:tcPr>
            <w:tcW w:w="500" w:type="dxa"/>
            <w:textDirection w:val="tbRlV"/>
            <w:vAlign w:val="top"/>
          </w:tcPr>
          <w:p>
            <w:pPr>
              <w:spacing w:before="185" w:line="185" w:lineRule="auto"/>
              <w:ind w:left="1789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微软雅黑" w:hAnsi="微软雅黑" w:eastAsia="微软雅黑" w:cs="微软雅黑"/>
                <w:color w:val="808080"/>
                <w:spacing w:val="63"/>
                <w:sz w:val="31"/>
                <w:szCs w:val="31"/>
                <w14:textOutline w14:w="5793" w14:cap="sq" w14:cmpd="sng">
                  <w14:solidFill>
                    <w14:srgbClr w14:val="808080"/>
                  </w14:solidFill>
                  <w14:prstDash w14:val="solid"/>
                  <w14:bevel/>
                </w14:textOutline>
              </w:rPr>
              <w:t>企业学习地图</w:t>
            </w:r>
          </w:p>
        </w:tc>
        <w:tc>
          <w:tcPr>
            <w:tcW w:w="9463" w:type="dxa"/>
            <w:vAlign w:val="top"/>
          </w:tcPr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50" w:lineRule="auto"/>
            </w:pPr>
          </w:p>
          <w:p>
            <w:pPr>
              <w:pStyle w:val="6"/>
              <w:spacing w:line="250" w:lineRule="auto"/>
            </w:pPr>
          </w:p>
          <w:p>
            <w:pPr>
              <w:spacing w:before="103" w:line="177" w:lineRule="auto"/>
              <w:ind w:right="21"/>
              <w:jc w:val="right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drawing>
                <wp:anchor distT="0" distB="0" distL="0" distR="0" simplePos="0" relativeHeight="251728896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-4137025</wp:posOffset>
                  </wp:positionV>
                  <wp:extent cx="5417820" cy="4332605"/>
                  <wp:effectExtent l="0" t="0" r="0" b="0"/>
                  <wp:wrapNone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820" cy="433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A6A6A6"/>
                <w:spacing w:val="-2"/>
                <w:sz w:val="24"/>
                <w:szCs w:val="24"/>
              </w:rPr>
              <w:t>陪伴企业家成长  为组织赋能</w:t>
            </w:r>
          </w:p>
        </w:tc>
        <w:tc>
          <w:tcPr>
            <w:tcW w:w="7675" w:type="dxa"/>
            <w:textDirection w:val="tbRlV"/>
            <w:vAlign w:val="top"/>
          </w:tcPr>
          <w:p>
            <w:pPr>
              <w:spacing w:line="964" w:lineRule="exact"/>
              <w:ind w:firstLine="5974"/>
            </w:pPr>
            <w:r>
              <w:rPr>
                <w:position w:val="-19"/>
              </w:rPr>
              <w:drawing>
                <wp:inline distT="0" distB="0" distL="0" distR="0">
                  <wp:extent cx="612140" cy="607695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73" cy="60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line="253" w:lineRule="auto"/>
            </w:pPr>
          </w:p>
          <w:p>
            <w:pPr>
              <w:spacing w:line="5840" w:lineRule="exact"/>
            </w:pPr>
            <w:r>
              <w:rPr>
                <w:position w:val="-116"/>
              </w:rPr>
              <w:drawing>
                <wp:inline distT="0" distB="0" distL="0" distR="0">
                  <wp:extent cx="3707765" cy="4258945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891" cy="425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75" w:line="182" w:lineRule="auto"/>
              <w:ind w:left="178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微软雅黑" w:hAnsi="微软雅黑" w:eastAsia="微软雅黑" w:cs="微软雅黑"/>
                <w:color w:val="808080"/>
                <w:spacing w:val="62"/>
                <w:sz w:val="31"/>
                <w:szCs w:val="31"/>
                <w14:textOutline w14:w="5793" w14:cap="sq" w14:cmpd="sng">
                  <w14:solidFill>
                    <w14:srgbClr w14:val="808080"/>
                  </w14:solidFill>
                  <w14:prstDash w14:val="solid"/>
                  <w14:bevel/>
                </w14:textOutline>
              </w:rPr>
              <w:t>部分学员企业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9200" w:h="10800"/>
          <w:pgMar w:top="400" w:right="0" w:bottom="0" w:left="1165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1368" w:lineRule="exact"/>
        <w:ind w:firstLine="903"/>
      </w:pPr>
      <w:r>
        <w:rPr>
          <w:position w:val="-27"/>
        </w:rPr>
        <w:drawing>
          <wp:inline distT="0" distB="0" distL="0" distR="0">
            <wp:extent cx="868045" cy="86804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68617" cy="86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2"/>
        <w:spacing w:before="407" w:line="188" w:lineRule="auto"/>
        <w:ind w:left="1806"/>
        <w:rPr>
          <w:sz w:val="95"/>
          <w:szCs w:val="95"/>
        </w:rPr>
      </w:pPr>
      <w:r>
        <w:rPr>
          <w:b/>
          <w:bCs/>
          <w:color w:val="C00000"/>
          <w:sz w:val="95"/>
          <w:szCs w:val="95"/>
          <w14:textOutline w14:w="17434" w14:cap="sq" w14:cmpd="sng">
            <w14:solidFill>
              <w14:srgbClr w14:val="C00000"/>
            </w14:solidFill>
            <w14:prstDash w14:val="solid"/>
            <w14:bevel/>
          </w14:textOutline>
        </w:rPr>
        <w:t>陪伴企业家成长</w:t>
      </w:r>
    </w:p>
    <w:p>
      <w:pPr>
        <w:pStyle w:val="2"/>
        <w:spacing w:line="181" w:lineRule="auto"/>
        <w:ind w:left="1773"/>
        <w:rPr>
          <w:sz w:val="95"/>
          <w:szCs w:val="95"/>
        </w:rPr>
      </w:pPr>
      <w:r>
        <w:rPr>
          <w:b/>
          <w:bCs/>
          <w:color w:val="C00000"/>
          <w:spacing w:val="2"/>
          <w:sz w:val="95"/>
          <w:szCs w:val="95"/>
          <w14:textOutline w14:w="17434" w14:cap="sq" w14:cmpd="sng">
            <w14:solidFill>
              <w14:srgbClr w14:val="C00000"/>
            </w14:solidFill>
            <w14:prstDash w14:val="solid"/>
            <w14:bevel/>
          </w14:textOutline>
        </w:rPr>
        <w:t>为组织赋能</w:t>
      </w:r>
    </w:p>
    <w:p>
      <w:pPr>
        <w:pStyle w:val="2"/>
        <w:spacing w:before="283" w:line="233" w:lineRule="auto"/>
        <w:ind w:left="1834"/>
        <w:rPr>
          <w:sz w:val="35"/>
          <w:szCs w:val="35"/>
        </w:rPr>
      </w:pPr>
      <w:r>
        <w:rPr>
          <w:rFonts w:ascii="Arial" w:hAnsi="Arial" w:eastAsia="Arial" w:cs="Arial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THANKS</w:t>
      </w:r>
      <w:r>
        <w:rPr>
          <w:rFonts w:ascii="Arial" w:hAnsi="Arial" w:eastAsia="Arial" w:cs="Arial"/>
          <w:spacing w:val="11"/>
          <w:sz w:val="35"/>
          <w:szCs w:val="35"/>
        </w:rPr>
        <w:t xml:space="preserve"> </w:t>
      </w:r>
      <w:r>
        <w:rPr>
          <w:b/>
          <w:bCs/>
          <w:spacing w:val="11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！</w:t>
      </w:r>
    </w:p>
    <w:sectPr>
      <w:headerReference r:id="rId7" w:type="default"/>
      <w:pgSz w:w="19200" w:h="10800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2" name="R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6858000"/>
                      </a:xfrm>
                      <a:prstGeom prst="rect">
                        <a:avLst/>
                      </a:prstGeom>
                      <a:solidFill>
                        <a:srgbClr val="ECF4FF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" o:spid="_x0000_s1026" o:spt="1" style="position:absolute;left:0pt;margin-left:0pt;margin-top:0pt;height:540pt;width:960pt;mso-position-horizontal-relative:page;mso-position-vertical-relative:page;z-index:-251657216;mso-width-relative:page;mso-height-relative:page;" fillcolor="#ECF4FF" filled="t" stroked="f" coordsize="21600,21600" o:allowincell="f" o:gfxdata="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uRyLXV&#10;AAAABwEAAA8AAAAAAAAAAQAgAAAAIgAAAGRycy9kb3ducmV2LnhtbFBLAQIUABQAAAAIAIdO4kA4&#10;AooIIwIAAGQEAAAOAAAAAAAAAAEAIAAAACQBAABkcnMvZTJvRG9jLnhtbFBLBQYAAAAABgAGAFkB&#10;AAC5BQAAAAA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2277745</wp:posOffset>
          </wp:positionV>
          <wp:extent cx="12192000" cy="4580255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4579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0pt;margin-top:0pt;height:540pt;width:960pt;mso-position-horizontal-relative:page;mso-position-vertical-relative:page;z-index:251661312;mso-width-relative:page;mso-height-relative:page;" fillcolor="#ECF4FF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00" name="IM 1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 1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FED19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theme" Target="theme/theme1.xml"/><Relationship Id="rId76" Type="http://schemas.openxmlformats.org/officeDocument/2006/relationships/fontTable" Target="fontTable.xml"/><Relationship Id="rId75" Type="http://schemas.openxmlformats.org/officeDocument/2006/relationships/customXml" Target="../customXml/item1.xml"/><Relationship Id="rId74" Type="http://schemas.openxmlformats.org/officeDocument/2006/relationships/image" Target="media/image68.png"/><Relationship Id="rId73" Type="http://schemas.openxmlformats.org/officeDocument/2006/relationships/image" Target="media/image67.jpeg"/><Relationship Id="rId72" Type="http://schemas.openxmlformats.org/officeDocument/2006/relationships/image" Target="media/image66.jpe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header" Target="header3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header" Target="head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2049"/>
    <customShpInfo spid="_x0000_s1027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28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45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2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59"/>
    <customShpInfo spid="_x0000_s1066"/>
    <customShpInfo spid="_x0000_s1068"/>
    <customShpInfo spid="_x0000_s1069"/>
    <customShpInfo spid="_x0000_s1067"/>
    <customShpInfo spid="_x0000_s1071"/>
    <customShpInfo spid="_x0000_s1072"/>
    <customShpInfo spid="_x0000_s1070"/>
    <customShpInfo spid="_x0000_s1074"/>
    <customShpInfo spid="_x0000_s1075"/>
    <customShpInfo spid="_x0000_s1073"/>
    <customShpInfo spid="_x0000_s1076"/>
    <customShpInfo spid="_x0000_s1078"/>
    <customShpInfo spid="_x0000_s1079"/>
    <customShpInfo spid="_x0000_s1077"/>
    <customShpInfo spid="_x0000_s1080"/>
    <customShpInfo spid="_x0000_s1082"/>
    <customShpInfo spid="_x0000_s1083"/>
    <customShpInfo spid="_x0000_s1081"/>
    <customShpInfo spid="_x0000_s1084"/>
    <customShpInfo spid="_x0000_s1086"/>
    <customShpInfo spid="_x0000_s1087"/>
    <customShpInfo spid="_x0000_s1085"/>
    <customShpInfo spid="_x0000_s1089"/>
    <customShpInfo spid="_x0000_s1090"/>
    <customShpInfo spid="_x0000_s1088"/>
    <customShpInfo spid="_x0000_s1091"/>
    <customShpInfo spid="_x0000_s1093"/>
    <customShpInfo spid="_x0000_s1094"/>
    <customShpInfo spid="_x0000_s1092"/>
    <customShpInfo spid="_x0000_s1096"/>
    <customShpInfo spid="_x0000_s1097"/>
    <customShpInfo spid="_x0000_s1095"/>
    <customShpInfo spid="_x0000_s1098"/>
    <customShpInfo spid="_x0000_s1099"/>
    <customShpInfo spid="_x0000_s1100"/>
    <customShpInfo spid="_x0000_s1101"/>
    <customShpInfo spid="_x0000_s1103"/>
    <customShpInfo spid="_x0000_s1104"/>
    <customShpInfo spid="_x0000_s1102"/>
    <customShpInfo spid="_x0000_s1106"/>
    <customShpInfo spid="_x0000_s1107"/>
    <customShpInfo spid="_x0000_s1105"/>
    <customShpInfo spid="_x0000_s1109"/>
    <customShpInfo spid="_x0000_s1110"/>
    <customShpInfo spid="_x0000_s1108"/>
    <customShpInfo spid="_x0000_s1112"/>
    <customShpInfo spid="_x0000_s1113"/>
    <customShpInfo spid="_x0000_s1114"/>
    <customShpInfo spid="_x0000_s1111"/>
    <customShpInfo spid="_x0000_s1116"/>
    <customShpInfo spid="_x0000_s1117"/>
    <customShpInfo spid="_x0000_s1115"/>
    <customShpInfo spid="_x0000_s1119"/>
    <customShpInfo spid="_x0000_s1120"/>
    <customShpInfo spid="_x0000_s1118"/>
    <customShpInfo spid="_x0000_s1121"/>
    <customShpInfo spid="_x0000_s1122"/>
    <customShpInfo spid="_x0000_s1124"/>
    <customShpInfo spid="_x0000_s1125"/>
    <customShpInfo spid="_x0000_s1126"/>
    <customShpInfo spid="_x0000_s1123"/>
    <customShpInfo spid="_x0000_s1127"/>
    <customShpInfo spid="_x0000_s1129"/>
    <customShpInfo spid="_x0000_s1130"/>
    <customShpInfo spid="_x0000_s1128"/>
    <customShpInfo spid="_x0000_s1131"/>
    <customShpInfo spid="_x0000_s1132"/>
    <customShpInfo spid="_x0000_s1133"/>
    <customShpInfo spid="_x0000_s1134"/>
    <customShpInfo spid="_x0000_s1135"/>
    <customShpInfo spid="_x0000_s1137"/>
    <customShpInfo spid="_x0000_s1138"/>
    <customShpInfo spid="_x0000_s11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Office_12.1.0.15946_F1E327BC-269C-435d-A152-05C5408002CA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2023-12-06T12:00:00Z</dcterms:created>
  <dc:creator>xiao0</dc:creator>
  <cp:lastModifiedBy>冰冰⊙▽⊙＊</cp:lastModifiedBy>
  <dcterms:modified xsi:type="dcterms:W3CDTF">2024-01-10T03:13:25Z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2024-01-10T11:10:52Z</vt:filetime>
  </property>
  <property fmtid="{D5CDD505-2E9C-101B-9397-08002B2CF9AE}" pid="4" name="KSOProductBuildVer">
    <vt:lpwstr>2052-12.1.0.15946</vt:lpwstr>
  </property>
  <property fmtid="{D5CDD505-2E9C-101B-9397-08002B2CF9AE}" pid="5" name="ICV">
    <vt:lpwstr>2F1A23CA019E4AD19D9139BBBEFE2137_13</vt:lpwstr>
  </property>
</Properties>
</file>