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133" w:lineRule="exact"/>
        <w:ind w:left="5877"/>
      </w:pPr>
      <w:r>
        <w:rPr>
          <w:spacing w:val="-3"/>
          <w:position w:val="3"/>
        </w:rPr>
        <w:t>.                               .</w:t>
      </w:r>
    </w:p>
    <w:p>
      <w:pPr>
        <w:pStyle w:val="2"/>
        <w:spacing w:before="136" w:line="544" w:lineRule="exact"/>
        <w:ind w:left="4175"/>
        <w:outlineLvl w:val="0"/>
        <w:rPr>
          <w:sz w:val="53"/>
          <w:szCs w:val="53"/>
        </w:rPr>
      </w:pPr>
      <w:r>
        <w:rPr>
          <w:spacing w:val="-4"/>
          <w:position w:val="-2"/>
          <w:sz w:val="53"/>
          <w:szCs w:val="53"/>
        </w:rPr>
        <w:t>「股权设计」</w:t>
      </w:r>
      <w:r>
        <w:rPr>
          <w:spacing w:val="-124"/>
          <w:position w:val="-2"/>
          <w:sz w:val="53"/>
          <w:szCs w:val="53"/>
        </w:rPr>
        <w:t xml:space="preserve"> </w:t>
      </w:r>
      <w:r>
        <w:rPr>
          <w:spacing w:val="-4"/>
          <w:position w:val="-2"/>
          <w:sz w:val="53"/>
          <w:szCs w:val="53"/>
        </w:rPr>
        <w:t>关乎企业的成败</w:t>
      </w:r>
    </w:p>
    <w:p>
      <w:pPr>
        <w:spacing w:line="252" w:lineRule="exact"/>
        <w:ind w:left="8370"/>
      </w:pPr>
      <w:r>
        <w:rPr>
          <w:position w:val="-5"/>
        </w:rPr>
        <w:drawing>
          <wp:inline distT="0" distB="0" distL="0" distR="0">
            <wp:extent cx="159385" cy="16002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900" cy="16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25" w:line="179" w:lineRule="auto"/>
        <w:ind w:left="931"/>
        <w:rPr>
          <w:sz w:val="29"/>
          <w:szCs w:val="29"/>
        </w:rPr>
      </w:pPr>
      <w:r>
        <w:rPr>
          <w:spacing w:val="2"/>
          <w:sz w:val="29"/>
          <w:szCs w:val="29"/>
        </w:rPr>
        <w:t xml:space="preserve">股权激励                     股权架构                     涉税问题                      上市计划             </w:t>
      </w:r>
      <w:r>
        <w:rPr>
          <w:spacing w:val="1"/>
          <w:sz w:val="29"/>
          <w:szCs w:val="29"/>
        </w:rPr>
        <w:t xml:space="preserve">        规避风险</w:t>
      </w:r>
    </w:p>
    <w:p>
      <w:pPr>
        <w:spacing w:before="127" w:line="30" w:lineRule="exact"/>
      </w:pPr>
      <w:r>
        <w:drawing>
          <wp:inline distT="0" distB="0" distL="0" distR="0">
            <wp:extent cx="9617710" cy="184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7736" cy="1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</w:p>
    <w:p>
      <w:pPr>
        <w:pStyle w:val="2"/>
        <w:spacing w:before="100" w:line="191" w:lineRule="auto"/>
        <w:ind w:left="109"/>
      </w:pPr>
      <w:r>
        <w:rPr>
          <w:spacing w:val="5"/>
        </w:rPr>
        <w:t>已实施股权激励，</w:t>
      </w:r>
      <w:r>
        <w:rPr>
          <w:spacing w:val="-48"/>
        </w:rPr>
        <w:t xml:space="preserve"> </w:t>
      </w:r>
      <w:r>
        <w:rPr>
          <w:spacing w:val="5"/>
        </w:rPr>
        <w:t>为何还是</w:t>
      </w:r>
      <w:r>
        <w:rPr>
          <w:spacing w:val="25"/>
        </w:rPr>
        <w:t xml:space="preserve">  </w:t>
      </w:r>
      <w:r>
        <w:rPr>
          <w:spacing w:val="5"/>
        </w:rPr>
        <w:t>布局新业务，</w:t>
      </w:r>
      <w:r>
        <w:rPr>
          <w:spacing w:val="-47"/>
        </w:rPr>
        <w:t xml:space="preserve"> </w:t>
      </w:r>
      <w:r>
        <w:rPr>
          <w:spacing w:val="5"/>
        </w:rPr>
        <w:t>母子公司的股</w:t>
      </w:r>
      <w:r>
        <w:rPr>
          <w:spacing w:val="25"/>
        </w:rPr>
        <w:t xml:space="preserve">  </w:t>
      </w:r>
      <w:r>
        <w:rPr>
          <w:spacing w:val="5"/>
        </w:rPr>
        <w:t>股权涉税问题复杂</w:t>
      </w:r>
      <w:r>
        <w:rPr>
          <w:spacing w:val="4"/>
        </w:rPr>
        <w:t>，</w:t>
      </w:r>
      <w:r>
        <w:rPr>
          <w:spacing w:val="-46"/>
        </w:rPr>
        <w:t xml:space="preserve"> </w:t>
      </w:r>
      <w:r>
        <w:rPr>
          <w:spacing w:val="4"/>
        </w:rPr>
        <w:t>如何提</w:t>
      </w:r>
      <w:r>
        <w:rPr>
          <w:spacing w:val="26"/>
        </w:rPr>
        <w:t xml:space="preserve">  </w:t>
      </w:r>
      <w:r>
        <w:rPr>
          <w:spacing w:val="4"/>
        </w:rPr>
        <w:t>公司想上市，</w:t>
      </w:r>
      <w:r>
        <w:rPr>
          <w:spacing w:val="-46"/>
        </w:rPr>
        <w:t xml:space="preserve"> </w:t>
      </w:r>
      <w:r>
        <w:rPr>
          <w:spacing w:val="4"/>
        </w:rPr>
        <w:t>如何吸引好的</w:t>
      </w:r>
      <w:r>
        <w:rPr>
          <w:spacing w:val="31"/>
          <w:w w:val="101"/>
        </w:rPr>
        <w:t xml:space="preserve">  </w:t>
      </w:r>
      <w:r>
        <w:rPr>
          <w:spacing w:val="4"/>
        </w:rPr>
        <w:t>多次融资，</w:t>
      </w:r>
      <w:r>
        <w:rPr>
          <w:spacing w:val="-47"/>
        </w:rPr>
        <w:t xml:space="preserve"> </w:t>
      </w:r>
      <w:r>
        <w:rPr>
          <w:spacing w:val="4"/>
        </w:rPr>
        <w:t>如何规避风险，</w:t>
      </w:r>
    </w:p>
    <w:p>
      <w:pPr>
        <w:pStyle w:val="2"/>
        <w:spacing w:before="102" w:line="217" w:lineRule="auto"/>
        <w:ind w:left="216"/>
      </w:pPr>
      <w:r>
        <w:rPr>
          <w:spacing w:val="4"/>
        </w:rPr>
        <w:t>难留住人才</w:t>
      </w:r>
      <w:r>
        <w:rPr>
          <w:spacing w:val="-41"/>
        </w:rPr>
        <w:t xml:space="preserve"> </w:t>
      </w:r>
      <w:r>
        <w:rPr>
          <w:spacing w:val="4"/>
        </w:rPr>
        <w:t xml:space="preserve">、吸引人才？           权架构如何构建？               前规划，从容应对？         </w:t>
      </w:r>
      <w:r>
        <w:rPr>
          <w:spacing w:val="3"/>
        </w:rPr>
        <w:t xml:space="preserve">   投资人？怎样做准备?            保障自己的控制权？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227" w:line="178" w:lineRule="auto"/>
        <w:ind w:left="5718"/>
        <w:rPr>
          <w:sz w:val="53"/>
          <w:szCs w:val="53"/>
        </w:rPr>
      </w:pPr>
      <w:r>
        <w:rPr>
          <w:spacing w:val="2"/>
          <w:sz w:val="53"/>
          <w:szCs w:val="53"/>
        </w:rPr>
        <w:t>在这里您将获得</w:t>
      </w:r>
    </w:p>
    <w:p>
      <w:pPr>
        <w:spacing w:before="20"/>
      </w:pPr>
    </w:p>
    <w:p>
      <w:pPr>
        <w:spacing w:before="20"/>
      </w:pPr>
    </w:p>
    <w:p>
      <w:pPr>
        <w:spacing w:before="20"/>
      </w:pPr>
    </w:p>
    <w:p>
      <w:pPr>
        <w:spacing w:before="19"/>
      </w:pPr>
    </w:p>
    <w:p>
      <w:pPr>
        <w:sectPr>
          <w:headerReference r:id="rId5" w:type="default"/>
          <w:footerReference r:id="rId6" w:type="default"/>
          <w:pgSz w:w="16833" w:h="13700"/>
          <w:pgMar w:top="1" w:right="829" w:bottom="1" w:left="856" w:header="0" w:footer="0" w:gutter="0"/>
          <w:cols w:equalWidth="0" w:num="1">
            <w:col w:w="15147"/>
          </w:cols>
        </w:sectPr>
      </w:pPr>
    </w:p>
    <w:p>
      <w:pPr>
        <w:spacing w:before="19" w:line="475" w:lineRule="exact"/>
        <w:ind w:firstLine="2628"/>
      </w:pPr>
      <w:r>
        <w:rPr>
          <w:position w:val="-9"/>
        </w:rPr>
        <w:drawing>
          <wp:inline distT="0" distB="0" distL="0" distR="0">
            <wp:extent cx="301625" cy="3016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732" cy="3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" w:line="201" w:lineRule="auto"/>
        <w:ind w:left="4" w:right="424" w:hanging="4"/>
      </w:pPr>
      <w:r>
        <w:rPr>
          <w:spacing w:val="-3"/>
        </w:rPr>
        <w:t>从战略</w:t>
      </w:r>
      <w:r>
        <w:rPr>
          <w:spacing w:val="-33"/>
        </w:rPr>
        <w:t xml:space="preserve"> </w:t>
      </w:r>
      <w:r>
        <w:rPr>
          <w:spacing w:val="-3"/>
        </w:rPr>
        <w:t>、财务</w:t>
      </w:r>
      <w:r>
        <w:rPr>
          <w:spacing w:val="-38"/>
        </w:rPr>
        <w:t xml:space="preserve"> </w:t>
      </w:r>
      <w:r>
        <w:rPr>
          <w:spacing w:val="-3"/>
        </w:rPr>
        <w:t>、人力 、法律</w:t>
      </w:r>
      <w:r>
        <w:rPr>
          <w:spacing w:val="-38"/>
        </w:rPr>
        <w:t xml:space="preserve"> </w:t>
      </w:r>
      <w:r>
        <w:rPr>
          <w:spacing w:val="-3"/>
        </w:rPr>
        <w:t>、投融资</w:t>
      </w:r>
      <w:r>
        <w:t xml:space="preserve"> </w:t>
      </w:r>
      <w:r>
        <w:rPr>
          <w:spacing w:val="3"/>
        </w:rPr>
        <w:t>5大方向，</w:t>
      </w:r>
    </w:p>
    <w:p>
      <w:pPr>
        <w:pStyle w:val="2"/>
        <w:spacing w:before="48" w:line="176" w:lineRule="auto"/>
        <w:ind w:left="5" w:right="458" w:hanging="1"/>
      </w:pPr>
      <w:r>
        <w:rPr>
          <w:spacing w:val="1"/>
        </w:rPr>
        <w:t>—站式</w:t>
      </w:r>
      <w:r>
        <w:rPr>
          <w:spacing w:val="-28"/>
        </w:rPr>
        <w:t xml:space="preserve"> </w:t>
      </w:r>
      <w:r>
        <w:rPr>
          <w:spacing w:val="1"/>
        </w:rPr>
        <w:t>、全方位攻克企业股权设计、</w:t>
      </w:r>
      <w:r>
        <w:t xml:space="preserve"> </w:t>
      </w:r>
      <w:r>
        <w:rPr>
          <w:spacing w:val="5"/>
        </w:rPr>
        <w:t>融人融资难题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7" w:line="476" w:lineRule="exact"/>
      </w:pPr>
      <w:r>
        <w:rPr>
          <w:position w:val="-9"/>
        </w:rPr>
        <w:drawing>
          <wp:inline distT="0" distB="0" distL="0" distR="0">
            <wp:extent cx="301625" cy="3016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732" cy="3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2" w:line="216" w:lineRule="auto"/>
      </w:pPr>
      <w:r>
        <w:rPr>
          <w:spacing w:val="4"/>
        </w:rPr>
        <w:t>从知识理论到实战演练</w:t>
      </w:r>
      <w:r>
        <w:rPr>
          <w:spacing w:val="-27"/>
        </w:rPr>
        <w:t xml:space="preserve"> </w:t>
      </w:r>
      <w:r>
        <w:rPr>
          <w:spacing w:val="4"/>
        </w:rPr>
        <w:t>、专家问诊、</w:t>
      </w:r>
    </w:p>
    <w:p>
      <w:pPr>
        <w:pStyle w:val="2"/>
        <w:spacing w:line="179" w:lineRule="auto"/>
      </w:pPr>
      <w:r>
        <w:rPr>
          <w:spacing w:val="5"/>
        </w:rPr>
        <w:t>人脉资源</w:t>
      </w:r>
    </w:p>
    <w:p>
      <w:pPr>
        <w:pStyle w:val="2"/>
        <w:spacing w:before="60" w:line="217" w:lineRule="auto"/>
        <w:ind w:left="3"/>
      </w:pPr>
      <w:r>
        <w:rPr>
          <w:spacing w:val="3"/>
        </w:rPr>
        <w:t>获得真正可实操</w:t>
      </w:r>
      <w:r>
        <w:rPr>
          <w:spacing w:val="-38"/>
        </w:rPr>
        <w:t xml:space="preserve"> </w:t>
      </w:r>
      <w:r>
        <w:rPr>
          <w:spacing w:val="3"/>
        </w:rPr>
        <w:t>、可落地</w:t>
      </w:r>
      <w:r>
        <w:rPr>
          <w:spacing w:val="-37"/>
        </w:rPr>
        <w:t xml:space="preserve"> </w:t>
      </w:r>
      <w:r>
        <w:rPr>
          <w:spacing w:val="3"/>
        </w:rPr>
        <w:t>、可执行的</w:t>
      </w:r>
    </w:p>
    <w:p>
      <w:pPr>
        <w:pStyle w:val="2"/>
        <w:spacing w:line="222" w:lineRule="exact"/>
      </w:pPr>
      <w:r>
        <w:rPr>
          <w:spacing w:val="5"/>
          <w:position w:val="-1"/>
        </w:rPr>
        <w:t>全套方案</w:t>
      </w:r>
    </w:p>
    <w:p>
      <w:pPr>
        <w:spacing w:line="222" w:lineRule="exact"/>
        <w:sectPr>
          <w:type w:val="continuous"/>
          <w:pgSz w:w="16833" w:h="13700"/>
          <w:pgMar w:top="1" w:right="829" w:bottom="1" w:left="856" w:header="0" w:footer="0" w:gutter="0"/>
          <w:cols w:equalWidth="0" w:num="4">
            <w:col w:w="3378" w:space="100"/>
            <w:col w:w="4219" w:space="100"/>
            <w:col w:w="754" w:space="100"/>
            <w:col w:w="6497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228" w:line="178" w:lineRule="auto"/>
        <w:ind w:left="6526"/>
        <w:rPr>
          <w:sz w:val="53"/>
          <w:szCs w:val="53"/>
        </w:rPr>
      </w:pPr>
      <w:r>
        <w:rPr>
          <w:spacing w:val="-2"/>
          <w:sz w:val="53"/>
          <w:szCs w:val="53"/>
        </w:rPr>
        <w:t>名师授课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669" w:lineRule="exact"/>
        <w:ind w:firstLine="14448"/>
      </w:pPr>
      <w:r>
        <w:rPr>
          <w:position w:val="-13"/>
        </w:rPr>
        <w:drawing>
          <wp:inline distT="0" distB="0" distL="0" distR="0">
            <wp:extent cx="424180" cy="42418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312" cy="42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69" w:lineRule="exact"/>
        <w:sectPr>
          <w:type w:val="continuous"/>
          <w:pgSz w:w="16833" w:h="13700"/>
          <w:pgMar w:top="1" w:right="829" w:bottom="1" w:left="856" w:header="0" w:footer="0" w:gutter="0"/>
          <w:cols w:equalWidth="0" w:num="1">
            <w:col w:w="15147"/>
          </w:cols>
        </w:sectPr>
      </w:pPr>
    </w:p>
    <w:p>
      <w:pPr>
        <w:spacing w:line="352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4446270</wp:posOffset>
            </wp:positionH>
            <wp:positionV relativeFrom="page">
              <wp:posOffset>930275</wp:posOffset>
            </wp:positionV>
            <wp:extent cx="1866900" cy="952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72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4511675</wp:posOffset>
            </wp:positionH>
            <wp:positionV relativeFrom="page">
              <wp:posOffset>3127375</wp:posOffset>
            </wp:positionV>
            <wp:extent cx="1866900" cy="952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72" cy="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4446270</wp:posOffset>
            </wp:positionH>
            <wp:positionV relativeFrom="page">
              <wp:posOffset>6097905</wp:posOffset>
            </wp:positionV>
            <wp:extent cx="1866900" cy="952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72" cy="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4446270</wp:posOffset>
            </wp:positionH>
            <wp:positionV relativeFrom="page">
              <wp:posOffset>8181340</wp:posOffset>
            </wp:positionV>
            <wp:extent cx="1866900" cy="952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72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2267585</wp:posOffset>
            </wp:positionH>
            <wp:positionV relativeFrom="page">
              <wp:posOffset>355600</wp:posOffset>
            </wp:positionV>
            <wp:extent cx="1800860" cy="206502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967" cy="206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2333625</wp:posOffset>
            </wp:positionH>
            <wp:positionV relativeFrom="page">
              <wp:posOffset>2608580</wp:posOffset>
            </wp:positionV>
            <wp:extent cx="1800860" cy="21590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967" cy="215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2267585</wp:posOffset>
            </wp:positionH>
            <wp:positionV relativeFrom="page">
              <wp:posOffset>5541010</wp:posOffset>
            </wp:positionV>
            <wp:extent cx="1800860" cy="202755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967" cy="202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2267585</wp:posOffset>
            </wp:positionH>
            <wp:positionV relativeFrom="page">
              <wp:posOffset>7766685</wp:posOffset>
            </wp:positionV>
            <wp:extent cx="1800860" cy="214058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967" cy="214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24" w:line="180" w:lineRule="auto"/>
        <w:ind w:left="4500"/>
        <w:rPr>
          <w:sz w:val="20"/>
          <w:szCs w:val="20"/>
        </w:rPr>
      </w:pPr>
      <w:r>
        <w:rPr>
          <w:spacing w:val="4"/>
          <w:position w:val="-2"/>
          <w:sz w:val="29"/>
          <w:szCs w:val="29"/>
        </w:rPr>
        <w:t>孟长安</w:t>
      </w:r>
      <w:r>
        <w:rPr>
          <w:spacing w:val="87"/>
          <w:position w:val="-2"/>
          <w:sz w:val="29"/>
          <w:szCs w:val="29"/>
        </w:rPr>
        <w:t xml:space="preserve"> </w:t>
      </w:r>
      <w:r>
        <w:rPr>
          <w:spacing w:val="4"/>
          <w:position w:val="2"/>
          <w:sz w:val="20"/>
          <w:szCs w:val="20"/>
        </w:rPr>
        <w:t>战略/财务视角</w:t>
      </w:r>
    </w:p>
    <w:p>
      <w:pPr>
        <w:spacing w:line="406" w:lineRule="auto"/>
        <w:rPr>
          <w:rFonts w:ascii="Arial"/>
          <w:sz w:val="21"/>
        </w:rPr>
      </w:pPr>
    </w:p>
    <w:p>
      <w:pPr>
        <w:pStyle w:val="2"/>
        <w:spacing w:before="86" w:line="195" w:lineRule="auto"/>
        <w:ind w:left="4493"/>
        <w:rPr>
          <w:sz w:val="20"/>
          <w:szCs w:val="20"/>
        </w:rPr>
      </w:pPr>
      <w:r>
        <w:rPr>
          <w:spacing w:val="13"/>
          <w:sz w:val="20"/>
          <w:szCs w:val="20"/>
        </w:rPr>
        <w:t>创业酵母</w:t>
      </w:r>
      <w:r>
        <w:rPr>
          <w:sz w:val="20"/>
          <w:szCs w:val="20"/>
        </w:rPr>
        <w:t>CFO</w:t>
      </w:r>
    </w:p>
    <w:p>
      <w:pPr>
        <w:pStyle w:val="2"/>
        <w:spacing w:before="33" w:line="218" w:lineRule="auto"/>
        <w:ind w:left="4494"/>
        <w:rPr>
          <w:sz w:val="20"/>
          <w:szCs w:val="20"/>
        </w:rPr>
      </w:pPr>
      <w:r>
        <w:rPr>
          <w:spacing w:val="5"/>
          <w:sz w:val="20"/>
          <w:szCs w:val="20"/>
        </w:rPr>
        <w:t>拥有大型企业在港美股和A股上市</w:t>
      </w:r>
      <w:r>
        <w:rPr>
          <w:spacing w:val="-20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、投融资经验</w:t>
      </w:r>
    </w:p>
    <w:p>
      <w:pPr>
        <w:pStyle w:val="2"/>
        <w:spacing w:line="174" w:lineRule="auto"/>
        <w:ind w:left="4497"/>
        <w:rPr>
          <w:sz w:val="20"/>
          <w:szCs w:val="20"/>
        </w:rPr>
      </w:pPr>
      <w:r>
        <w:rPr>
          <w:spacing w:val="5"/>
          <w:sz w:val="20"/>
          <w:szCs w:val="20"/>
        </w:rPr>
        <w:t>前阿里健康财务副总裁</w:t>
      </w:r>
      <w:r>
        <w:rPr>
          <w:spacing w:val="41"/>
          <w:w w:val="10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|</w:t>
      </w:r>
      <w:r>
        <w:rPr>
          <w:spacing w:val="20"/>
          <w:w w:val="10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前阿里B2B财务总监</w:t>
      </w:r>
    </w:p>
    <w:p>
      <w:pPr>
        <w:pStyle w:val="2"/>
        <w:spacing w:before="63" w:line="202" w:lineRule="auto"/>
        <w:ind w:left="4494" w:right="2125"/>
        <w:rPr>
          <w:sz w:val="20"/>
          <w:szCs w:val="20"/>
        </w:rPr>
      </w:pPr>
      <w:r>
        <w:rPr>
          <w:spacing w:val="6"/>
          <w:sz w:val="20"/>
          <w:szCs w:val="20"/>
        </w:rPr>
        <w:t>熟悉资本市场规则，</w:t>
      </w:r>
      <w:r>
        <w:rPr>
          <w:spacing w:val="-34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拥有港美股和A股上市及投融资经验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助力公司从几十亿估值成长至过千亿</w:t>
      </w:r>
    </w:p>
    <w:p>
      <w:pPr>
        <w:pStyle w:val="2"/>
        <w:spacing w:before="51" w:line="189" w:lineRule="auto"/>
        <w:ind w:left="4516"/>
        <w:rPr>
          <w:sz w:val="20"/>
          <w:szCs w:val="20"/>
        </w:rPr>
      </w:pPr>
      <w:r>
        <w:rPr>
          <w:spacing w:val="7"/>
          <w:sz w:val="20"/>
          <w:szCs w:val="20"/>
        </w:rPr>
        <w:t>曾为不同行业头部企业提供股权架构设计和股权激励</w:t>
      </w:r>
      <w:r>
        <w:rPr>
          <w:spacing w:val="6"/>
          <w:sz w:val="20"/>
          <w:szCs w:val="20"/>
        </w:rPr>
        <w:t>方案制定服务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125" w:line="179" w:lineRule="auto"/>
        <w:ind w:left="4597"/>
        <w:rPr>
          <w:sz w:val="20"/>
          <w:szCs w:val="20"/>
        </w:rPr>
      </w:pPr>
      <w:r>
        <w:rPr>
          <w:spacing w:val="3"/>
          <w:position w:val="-1"/>
          <w:sz w:val="29"/>
          <w:szCs w:val="29"/>
        </w:rPr>
        <w:t>张国杰</w:t>
      </w:r>
      <w:r>
        <w:rPr>
          <w:spacing w:val="71"/>
          <w:position w:val="-1"/>
          <w:sz w:val="29"/>
          <w:szCs w:val="29"/>
        </w:rPr>
        <w:t xml:space="preserve"> </w:t>
      </w:r>
      <w:r>
        <w:rPr>
          <w:spacing w:val="3"/>
          <w:position w:val="1"/>
          <w:sz w:val="20"/>
          <w:szCs w:val="20"/>
        </w:rPr>
        <w:t>投资视角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87" w:line="181" w:lineRule="auto"/>
        <w:ind w:left="4593"/>
        <w:rPr>
          <w:sz w:val="20"/>
          <w:szCs w:val="20"/>
        </w:rPr>
      </w:pPr>
      <w:r>
        <w:rPr>
          <w:spacing w:val="6"/>
          <w:sz w:val="20"/>
          <w:szCs w:val="20"/>
        </w:rPr>
        <w:t>前风茂贸易公司</w:t>
      </w:r>
    </w:p>
    <w:p>
      <w:pPr>
        <w:pStyle w:val="2"/>
        <w:spacing w:before="46" w:line="189" w:lineRule="auto"/>
        <w:ind w:left="4629"/>
        <w:rPr>
          <w:sz w:val="20"/>
          <w:szCs w:val="20"/>
        </w:rPr>
      </w:pPr>
      <w:r>
        <w:rPr>
          <w:spacing w:val="7"/>
          <w:sz w:val="20"/>
          <w:szCs w:val="20"/>
        </w:rPr>
        <w:t xml:space="preserve">（历峰&amp;阿里 </w:t>
      </w:r>
      <w:r>
        <w:rPr>
          <w:sz w:val="20"/>
          <w:szCs w:val="20"/>
        </w:rPr>
        <w:t>JV</w:t>
      </w:r>
      <w:r>
        <w:rPr>
          <w:spacing w:val="7"/>
          <w:sz w:val="20"/>
          <w:szCs w:val="20"/>
        </w:rPr>
        <w:t>-奢侈品电商）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CFO</w:t>
      </w:r>
    </w:p>
    <w:p>
      <w:pPr>
        <w:pStyle w:val="2"/>
        <w:spacing w:before="48" w:line="189" w:lineRule="auto"/>
        <w:ind w:left="4592"/>
        <w:rPr>
          <w:sz w:val="20"/>
          <w:szCs w:val="20"/>
        </w:rPr>
      </w:pPr>
      <w:r>
        <w:rPr>
          <w:spacing w:val="4"/>
          <w:sz w:val="20"/>
          <w:szCs w:val="20"/>
        </w:rPr>
        <w:t>熟悉投融资流程，</w:t>
      </w:r>
      <w:r>
        <w:rPr>
          <w:spacing w:val="-26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在资本规划</w:t>
      </w:r>
      <w:r>
        <w:rPr>
          <w:spacing w:val="-33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、商业洞察</w:t>
      </w:r>
    </w:p>
    <w:p>
      <w:pPr>
        <w:pStyle w:val="2"/>
        <w:spacing w:before="41" w:line="189" w:lineRule="auto"/>
        <w:ind w:left="4590"/>
        <w:rPr>
          <w:sz w:val="20"/>
          <w:szCs w:val="20"/>
        </w:rPr>
      </w:pPr>
      <w:r>
        <w:rPr>
          <w:spacing w:val="7"/>
          <w:sz w:val="20"/>
          <w:szCs w:val="20"/>
        </w:rPr>
        <w:t>财务合规和业财融合等领域具备丰富经验</w:t>
      </w:r>
    </w:p>
    <w:p>
      <w:pPr>
        <w:pStyle w:val="2"/>
        <w:spacing w:before="36" w:line="177" w:lineRule="auto"/>
        <w:ind w:left="4593"/>
        <w:rPr>
          <w:sz w:val="20"/>
          <w:szCs w:val="20"/>
        </w:rPr>
      </w:pPr>
      <w:r>
        <w:rPr>
          <w:spacing w:val="5"/>
          <w:sz w:val="20"/>
          <w:szCs w:val="20"/>
        </w:rPr>
        <w:t>前阿里集团战略投资财务总监</w:t>
      </w:r>
      <w:r>
        <w:rPr>
          <w:spacing w:val="41"/>
          <w:w w:val="10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|</w:t>
      </w:r>
      <w:r>
        <w:rPr>
          <w:spacing w:val="20"/>
          <w:w w:val="10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前阿里大文娱业务财务总监</w:t>
      </w:r>
    </w:p>
    <w:p>
      <w:pPr>
        <w:pStyle w:val="2"/>
        <w:spacing w:before="64" w:line="200" w:lineRule="auto"/>
        <w:ind w:left="4590" w:right="918"/>
        <w:rPr>
          <w:sz w:val="20"/>
          <w:szCs w:val="20"/>
        </w:rPr>
      </w:pPr>
      <w:r>
        <w:rPr>
          <w:spacing w:val="4"/>
          <w:sz w:val="20"/>
          <w:szCs w:val="20"/>
        </w:rPr>
        <w:t>拥有多年财务管理和投融资经验，专注于快速成长期企业，</w:t>
      </w:r>
      <w:r>
        <w:rPr>
          <w:spacing w:val="48"/>
          <w:w w:val="101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提升企业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财务治理水平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24" w:line="179" w:lineRule="auto"/>
        <w:ind w:left="4499"/>
        <w:rPr>
          <w:sz w:val="20"/>
          <w:szCs w:val="20"/>
        </w:rPr>
      </w:pPr>
      <w:r>
        <w:rPr>
          <w:spacing w:val="3"/>
          <w:position w:val="-1"/>
          <w:sz w:val="29"/>
          <w:szCs w:val="29"/>
        </w:rPr>
        <w:t>朱志强</w:t>
      </w:r>
      <w:r>
        <w:rPr>
          <w:spacing w:val="72"/>
          <w:position w:val="-1"/>
          <w:sz w:val="29"/>
          <w:szCs w:val="29"/>
        </w:rPr>
        <w:t xml:space="preserve"> </w:t>
      </w:r>
      <w:r>
        <w:rPr>
          <w:spacing w:val="3"/>
          <w:position w:val="2"/>
          <w:sz w:val="20"/>
          <w:szCs w:val="20"/>
        </w:rPr>
        <w:t>人力视角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493"/>
        <w:rPr>
          <w:sz w:val="20"/>
          <w:szCs w:val="20"/>
        </w:rPr>
      </w:pPr>
      <w:r>
        <w:rPr>
          <w:spacing w:val="7"/>
          <w:sz w:val="20"/>
          <w:szCs w:val="20"/>
        </w:rPr>
        <w:t>创业酵母咨询专家</w:t>
      </w:r>
    </w:p>
    <w:p>
      <w:pPr>
        <w:pStyle w:val="2"/>
        <w:spacing w:before="41" w:line="204" w:lineRule="auto"/>
        <w:ind w:left="4495" w:right="1638" w:hanging="2"/>
        <w:rPr>
          <w:sz w:val="20"/>
          <w:szCs w:val="20"/>
        </w:rPr>
      </w:pPr>
      <w:r>
        <w:rPr>
          <w:spacing w:val="5"/>
          <w:sz w:val="20"/>
          <w:szCs w:val="20"/>
        </w:rPr>
        <w:t>精通薪酬</w:t>
      </w:r>
      <w:r>
        <w:rPr>
          <w:spacing w:val="-16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、绩效</w:t>
      </w:r>
      <w:r>
        <w:rPr>
          <w:spacing w:val="-33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、股权激励等相关模块的设计原理及落地操作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10年以上人力资源管理工作经验</w:t>
      </w:r>
    </w:p>
    <w:p>
      <w:pPr>
        <w:pStyle w:val="2"/>
        <w:spacing w:before="35" w:line="193" w:lineRule="auto"/>
        <w:ind w:left="4516"/>
        <w:rPr>
          <w:sz w:val="20"/>
          <w:szCs w:val="20"/>
        </w:rPr>
      </w:pPr>
      <w:r>
        <w:rPr>
          <w:spacing w:val="7"/>
          <w:sz w:val="20"/>
          <w:szCs w:val="20"/>
        </w:rPr>
        <w:t>曾任美股上市公司高级薪酬绩效专家，</w:t>
      </w:r>
      <w:r>
        <w:rPr>
          <w:spacing w:val="-3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人力</w:t>
      </w:r>
      <w:r>
        <w:rPr>
          <w:sz w:val="20"/>
          <w:szCs w:val="20"/>
        </w:rPr>
        <w:t>COE</w:t>
      </w:r>
      <w:r>
        <w:rPr>
          <w:spacing w:val="7"/>
          <w:sz w:val="20"/>
          <w:szCs w:val="20"/>
        </w:rPr>
        <w:t>总监</w:t>
      </w:r>
    </w:p>
    <w:p>
      <w:pPr>
        <w:pStyle w:val="2"/>
        <w:spacing w:before="41" w:line="204" w:lineRule="auto"/>
        <w:ind w:left="4495" w:right="1846" w:firstLine="20"/>
        <w:rPr>
          <w:sz w:val="20"/>
          <w:szCs w:val="20"/>
        </w:rPr>
      </w:pPr>
      <w:r>
        <w:rPr>
          <w:spacing w:val="4"/>
          <w:sz w:val="20"/>
          <w:szCs w:val="20"/>
        </w:rPr>
        <w:t>曾为多家企业提供组织发展</w:t>
      </w:r>
      <w:r>
        <w:rPr>
          <w:spacing w:val="-16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、人才管理</w:t>
      </w:r>
      <w:r>
        <w:rPr>
          <w:spacing w:val="-33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、股权激励等咨询服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务，</w:t>
      </w:r>
      <w:r>
        <w:rPr>
          <w:spacing w:val="-31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提高企业管理效能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24" w:line="177" w:lineRule="auto"/>
        <w:ind w:left="4504"/>
        <w:rPr>
          <w:sz w:val="20"/>
          <w:szCs w:val="20"/>
        </w:rPr>
      </w:pPr>
      <w:r>
        <w:rPr>
          <w:spacing w:val="1"/>
          <w:position w:val="-2"/>
          <w:sz w:val="29"/>
          <w:szCs w:val="29"/>
        </w:rPr>
        <w:t>罗毅</w:t>
      </w:r>
      <w:r>
        <w:rPr>
          <w:spacing w:val="75"/>
          <w:position w:val="-2"/>
          <w:sz w:val="29"/>
          <w:szCs w:val="29"/>
        </w:rPr>
        <w:t xml:space="preserve"> </w:t>
      </w:r>
      <w:r>
        <w:rPr>
          <w:spacing w:val="1"/>
          <w:position w:val="2"/>
          <w:sz w:val="20"/>
          <w:szCs w:val="20"/>
        </w:rPr>
        <w:t>法律视角</w:t>
      </w:r>
    </w:p>
    <w:p>
      <w:pPr>
        <w:spacing w:line="417" w:lineRule="auto"/>
        <w:rPr>
          <w:rFonts w:ascii="Arial"/>
          <w:sz w:val="21"/>
        </w:rPr>
      </w:pPr>
    </w:p>
    <w:p>
      <w:pPr>
        <w:pStyle w:val="2"/>
        <w:spacing w:before="87" w:line="181" w:lineRule="auto"/>
        <w:ind w:left="4495"/>
        <w:rPr>
          <w:sz w:val="20"/>
          <w:szCs w:val="20"/>
        </w:rPr>
      </w:pPr>
      <w:r>
        <w:rPr>
          <w:spacing w:val="6"/>
          <w:sz w:val="20"/>
          <w:szCs w:val="20"/>
        </w:rPr>
        <w:t>大成律师事务所 合伙人</w:t>
      </w:r>
    </w:p>
    <w:p>
      <w:pPr>
        <w:pStyle w:val="2"/>
        <w:spacing w:before="53" w:line="218" w:lineRule="auto"/>
        <w:ind w:left="4493"/>
        <w:rPr>
          <w:sz w:val="20"/>
          <w:szCs w:val="20"/>
        </w:rPr>
      </w:pPr>
      <w:r>
        <w:rPr>
          <w:spacing w:val="5"/>
          <w:sz w:val="20"/>
          <w:szCs w:val="20"/>
        </w:rPr>
        <w:t>精通动态股权设计</w:t>
      </w:r>
      <w:r>
        <w:rPr>
          <w:spacing w:val="-33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、股权激励</w:t>
      </w:r>
      <w:r>
        <w:rPr>
          <w:spacing w:val="-33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、公司控制权设计</w:t>
      </w:r>
    </w:p>
    <w:p>
      <w:pPr>
        <w:pStyle w:val="2"/>
        <w:spacing w:line="189" w:lineRule="auto"/>
        <w:ind w:left="4494"/>
        <w:rPr>
          <w:sz w:val="20"/>
          <w:szCs w:val="20"/>
        </w:rPr>
      </w:pPr>
      <w:r>
        <w:rPr>
          <w:spacing w:val="4"/>
          <w:sz w:val="20"/>
          <w:szCs w:val="20"/>
        </w:rPr>
        <w:t>股东分歧</w:t>
      </w:r>
      <w:r>
        <w:rPr>
          <w:spacing w:val="-33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、公司僵局</w:t>
      </w:r>
    </w:p>
    <w:p>
      <w:pPr>
        <w:pStyle w:val="2"/>
        <w:spacing w:before="41" w:line="182" w:lineRule="auto"/>
        <w:ind w:left="4507"/>
        <w:rPr>
          <w:sz w:val="20"/>
          <w:szCs w:val="20"/>
        </w:rPr>
      </w:pPr>
      <w:r>
        <w:rPr>
          <w:spacing w:val="3"/>
          <w:sz w:val="20"/>
          <w:szCs w:val="20"/>
        </w:rPr>
        <w:t>比例线股权</w:t>
      </w:r>
      <w:r>
        <w:rPr>
          <w:spacing w:val="2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创始人</w:t>
      </w:r>
    </w:p>
    <w:p>
      <w:pPr>
        <w:pStyle w:val="2"/>
        <w:spacing w:before="45" w:line="193" w:lineRule="auto"/>
        <w:ind w:left="4493"/>
        <w:rPr>
          <w:sz w:val="20"/>
          <w:szCs w:val="20"/>
        </w:rPr>
      </w:pPr>
      <w:r>
        <w:rPr>
          <w:spacing w:val="3"/>
          <w:sz w:val="20"/>
          <w:szCs w:val="20"/>
        </w:rPr>
        <w:t>执业10多年期间，</w:t>
      </w:r>
      <w:r>
        <w:rPr>
          <w:spacing w:val="-1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服务过数百家创业公司</w:t>
      </w:r>
    </w:p>
    <w:p>
      <w:pPr>
        <w:pStyle w:val="2"/>
        <w:spacing w:before="41" w:line="204" w:lineRule="auto"/>
        <w:ind w:left="4516" w:right="1937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曾为“宠来了""不老美业""香草天空"等动态股权架构设计    </w:t>
      </w:r>
      <w:r>
        <w:rPr>
          <w:spacing w:val="4"/>
          <w:sz w:val="20"/>
          <w:szCs w:val="20"/>
        </w:rPr>
        <w:t>曾为"艾尔平方</w:t>
      </w:r>
      <w:r>
        <w:rPr>
          <w:spacing w:val="-15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""小角楼酒业""中节能大地"等股权激励设计</w:t>
      </w:r>
    </w:p>
    <w:p>
      <w:pPr>
        <w:pStyle w:val="2"/>
        <w:spacing w:before="41" w:line="190" w:lineRule="auto"/>
        <w:ind w:left="4495"/>
        <w:rPr>
          <w:sz w:val="20"/>
          <w:szCs w:val="20"/>
        </w:rPr>
      </w:pPr>
      <w:r>
        <w:rPr>
          <w:spacing w:val="7"/>
          <w:sz w:val="20"/>
          <w:szCs w:val="20"/>
        </w:rPr>
        <w:t>著有《穿透新三板》《穿透股权》《动态股权》《股权陷阱》等书籍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228" w:line="186" w:lineRule="auto"/>
        <w:ind w:left="4848"/>
        <w:rPr>
          <w:sz w:val="53"/>
          <w:szCs w:val="53"/>
        </w:rPr>
      </w:pPr>
      <w:r>
        <w:rPr>
          <w:spacing w:val="-1"/>
          <w:sz w:val="53"/>
          <w:szCs w:val="53"/>
        </w:rPr>
        <w:t>适合学员</w:t>
      </w:r>
    </w:p>
    <w:p>
      <w:pPr>
        <w:spacing w:line="186" w:lineRule="auto"/>
        <w:rPr>
          <w:sz w:val="53"/>
          <w:szCs w:val="53"/>
        </w:rPr>
        <w:sectPr>
          <w:pgSz w:w="16769" w:h="19476"/>
          <w:pgMar w:top="400" w:right="2515" w:bottom="400" w:left="2515" w:header="0" w:footer="0" w:gutter="0"/>
          <w:cols w:space="720" w:num="1"/>
        </w:sectPr>
      </w:pPr>
    </w:p>
    <w:p>
      <w:pPr>
        <w:spacing w:before="14"/>
      </w:pPr>
      <w:r>
        <w:pict>
          <v:shape id="_x0000_s1026" o:spid="_x0000_s1026" o:spt="202" type="#_x0000_t202" style="position:absolute;left:0pt;margin-left:416.75pt;margin-top:500.7pt;height:89.9pt;width:289.9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0" w:lineRule="auto"/>
                    <w:ind w:left="24"/>
                    <w:rPr>
                      <w:sz w:val="26"/>
                      <w:szCs w:val="26"/>
                    </w:rPr>
                  </w:pPr>
                  <w:r>
                    <w:rPr>
                      <w:spacing w:val="1"/>
                      <w:sz w:val="26"/>
                      <w:szCs w:val="26"/>
                    </w:rPr>
                    <w:t>1年期4次股权顾问服务</w:t>
                  </w:r>
                </w:p>
                <w:p>
                  <w:pPr>
                    <w:spacing w:line="29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2"/>
                    <w:spacing w:before="98" w:line="189" w:lineRule="auto"/>
                    <w:ind w:left="402"/>
                  </w:pPr>
                  <w:r>
                    <w:rPr>
                      <w:spacing w:val="6"/>
                    </w:rPr>
                    <w:t>服务方式：线上答疑服务</w:t>
                  </w:r>
                </w:p>
                <w:p>
                  <w:pPr>
                    <w:pStyle w:val="2"/>
                    <w:spacing w:before="43" w:line="182" w:lineRule="auto"/>
                    <w:ind w:left="20" w:right="20" w:firstLine="382"/>
                  </w:pPr>
                  <w:r>
                    <w:rPr>
                      <w:spacing w:val="5"/>
                    </w:rPr>
                    <w:t>服务时长：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rPr>
                      <w:spacing w:val="5"/>
                    </w:rPr>
                    <w:t>单次不超过30分钟、总时长不超过2小时</w:t>
                  </w:r>
                  <w:r>
                    <w:t xml:space="preserve"> </w:t>
                  </w:r>
                  <w:r>
                    <w:rPr>
                      <w:color w:val="9F2800"/>
                      <w:spacing w:val="9"/>
                      <w:position w:val="2"/>
                      <w:sz w:val="29"/>
                      <w:szCs w:val="29"/>
                    </w:rPr>
                    <w:t>√</w:t>
                  </w:r>
                  <w:r>
                    <w:rPr>
                      <w:color w:val="9F2800"/>
                      <w:spacing w:val="43"/>
                      <w:w w:val="101"/>
                      <w:position w:val="2"/>
                      <w:sz w:val="29"/>
                      <w:szCs w:val="29"/>
                    </w:rPr>
                    <w:t xml:space="preserve"> </w:t>
                  </w:r>
                  <w:r>
                    <w:rPr>
                      <w:spacing w:val="9"/>
                    </w:rPr>
                    <w:t>服务老师：创业酵母咨询团队及特邀外部律师团队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416.75pt;margin-top:627.65pt;height:72.4pt;width:295.9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0" w:lineRule="auto"/>
                    <w:ind w:left="24"/>
                    <w:rPr>
                      <w:sz w:val="26"/>
                      <w:szCs w:val="26"/>
                    </w:rPr>
                  </w:pPr>
                  <w:r>
                    <w:rPr>
                      <w:spacing w:val="-3"/>
                      <w:sz w:val="26"/>
                      <w:szCs w:val="26"/>
                    </w:rPr>
                    <w:t>1年期1次股权咨询服务</w:t>
                  </w:r>
                </w:p>
                <w:p>
                  <w:pPr>
                    <w:spacing w:line="27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2"/>
                    <w:spacing w:before="98" w:line="187" w:lineRule="auto"/>
                    <w:ind w:left="20" w:right="20" w:firstLine="382"/>
                  </w:pPr>
                  <w:r>
                    <w:rPr>
                      <w:spacing w:val="4"/>
                    </w:rPr>
                    <w:t>服务方式:2小时/1次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4"/>
                    </w:rPr>
                    <w:t>，线上/线下的一对一股权咨询务</w:t>
                  </w:r>
                  <w:r>
                    <w:t xml:space="preserve"> </w:t>
                  </w:r>
                  <w:r>
                    <w:rPr>
                      <w:color w:val="9A2400"/>
                      <w:spacing w:val="9"/>
                      <w:sz w:val="29"/>
                      <w:szCs w:val="29"/>
                    </w:rPr>
                    <w:t>√</w:t>
                  </w:r>
                  <w:r>
                    <w:rPr>
                      <w:color w:val="9A2400"/>
                      <w:spacing w:val="43"/>
                      <w:w w:val="101"/>
                      <w:sz w:val="29"/>
                      <w:szCs w:val="29"/>
                    </w:rPr>
                    <w:t xml:space="preserve"> </w:t>
                  </w:r>
                  <w:r>
                    <w:rPr>
                      <w:spacing w:val="9"/>
                    </w:rPr>
                    <w:t>服务老师：创业酵母咨询团队及特邀外部律师团队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17.05pt;margin-top:737.55pt;height:19.75pt;width:335.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1" w:lineRule="auto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spacing w:val="4"/>
                      <w:sz w:val="26"/>
                      <w:szCs w:val="26"/>
                    </w:rPr>
                    <w:t>动态股权</w:t>
                  </w:r>
                  <w:r>
                    <w:rPr>
                      <w:spacing w:val="-40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4"/>
                      <w:sz w:val="26"/>
                      <w:szCs w:val="26"/>
                    </w:rPr>
                    <w:t>、股权激励</w:t>
                  </w:r>
                  <w:r>
                    <w:rPr>
                      <w:spacing w:val="-46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4"/>
                      <w:sz w:val="26"/>
                      <w:szCs w:val="26"/>
                    </w:rPr>
                    <w:t>、商业计划书等模版工具，协助落地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5305425</wp:posOffset>
            </wp:positionH>
            <wp:positionV relativeFrom="page">
              <wp:posOffset>6861175</wp:posOffset>
            </wp:positionV>
            <wp:extent cx="160020" cy="11303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295" cy="11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5305425</wp:posOffset>
            </wp:positionH>
            <wp:positionV relativeFrom="page">
              <wp:posOffset>7087870</wp:posOffset>
            </wp:positionV>
            <wp:extent cx="160020" cy="11303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295" cy="11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5305425</wp:posOffset>
            </wp:positionH>
            <wp:positionV relativeFrom="page">
              <wp:posOffset>8474075</wp:posOffset>
            </wp:positionV>
            <wp:extent cx="160020" cy="11303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295" cy="11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</w:pPr>
    </w:p>
    <w:p>
      <w:pPr>
        <w:spacing w:before="14"/>
      </w:pPr>
    </w:p>
    <w:p>
      <w:pPr>
        <w:spacing w:before="13"/>
      </w:pPr>
    </w:p>
    <w:p>
      <w:pPr>
        <w:sectPr>
          <w:pgSz w:w="16839" w:h="23823"/>
          <w:pgMar w:top="400" w:right="865" w:bottom="400" w:left="1970" w:header="0" w:footer="0" w:gutter="0"/>
          <w:cols w:equalWidth="0" w:num="1">
            <w:col w:w="14003"/>
          </w:cols>
        </w:sectPr>
      </w:pPr>
    </w:p>
    <w:p>
      <w:pPr>
        <w:spacing w:line="1277" w:lineRule="exact"/>
        <w:ind w:firstLine="2761"/>
      </w:pPr>
      <w:r>
        <w:rPr>
          <w:position w:val="-25"/>
        </w:rPr>
        <w:drawing>
          <wp:inline distT="0" distB="0" distL="0" distR="0">
            <wp:extent cx="810895" cy="81089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0906" cy="81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1" w:line="189" w:lineRule="auto"/>
        <w:ind w:left="2603"/>
        <w:rPr>
          <w:sz w:val="26"/>
          <w:szCs w:val="26"/>
        </w:rPr>
      </w:pPr>
      <w:r>
        <w:rPr>
          <w:spacing w:val="5"/>
          <w:sz w:val="26"/>
          <w:szCs w:val="26"/>
        </w:rPr>
        <w:t>快速成长期的</w:t>
      </w:r>
    </w:p>
    <w:p>
      <w:pPr>
        <w:pStyle w:val="2"/>
        <w:spacing w:before="64" w:line="198" w:lineRule="auto"/>
        <w:ind w:right="28"/>
        <w:jc w:val="right"/>
        <w:rPr>
          <w:sz w:val="26"/>
          <w:szCs w:val="26"/>
        </w:rPr>
      </w:pPr>
      <w:r>
        <w:rPr>
          <w:spacing w:val="4"/>
          <w:sz w:val="26"/>
          <w:szCs w:val="26"/>
        </w:rPr>
        <w:t>企业老板/核心合</w:t>
      </w:r>
    </w:p>
    <w:p>
      <w:pPr>
        <w:pStyle w:val="2"/>
        <w:spacing w:before="48" w:line="268" w:lineRule="exact"/>
        <w:ind w:left="3139"/>
        <w:rPr>
          <w:sz w:val="26"/>
          <w:szCs w:val="26"/>
        </w:rPr>
      </w:pPr>
      <w:r>
        <w:rPr>
          <w:spacing w:val="2"/>
          <w:position w:val="-1"/>
          <w:sz w:val="26"/>
          <w:szCs w:val="26"/>
        </w:rPr>
        <w:t>伙人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75" w:lineRule="exact"/>
        <w:ind w:firstLine="283"/>
      </w:pPr>
      <w:r>
        <w:rPr>
          <w:position w:val="-25"/>
        </w:rPr>
        <w:drawing>
          <wp:inline distT="0" distB="0" distL="0" distR="0">
            <wp:extent cx="810895" cy="80962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0906" cy="8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11" w:line="206" w:lineRule="auto"/>
        <w:ind w:left="400" w:right="85" w:hanging="400"/>
        <w:rPr>
          <w:sz w:val="26"/>
          <w:szCs w:val="26"/>
        </w:rPr>
      </w:pPr>
      <w:r>
        <w:rPr>
          <w:spacing w:val="5"/>
          <w:sz w:val="26"/>
          <w:szCs w:val="26"/>
        </w:rPr>
        <w:t xml:space="preserve">股东或家族企业 </w:t>
      </w:r>
      <w:r>
        <w:rPr>
          <w:spacing w:val="4"/>
          <w:sz w:val="26"/>
          <w:szCs w:val="26"/>
        </w:rPr>
        <w:t>核心成员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75" w:lineRule="exact"/>
        <w:ind w:firstLine="286"/>
      </w:pPr>
      <w:r>
        <w:rPr>
          <w:position w:val="-25"/>
        </w:rPr>
        <w:drawing>
          <wp:inline distT="0" distB="0" distL="0" distR="0">
            <wp:extent cx="810895" cy="80962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0907" cy="8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111" w:line="207" w:lineRule="auto"/>
        <w:ind w:left="670" w:right="85" w:hanging="670"/>
        <w:rPr>
          <w:sz w:val="26"/>
          <w:szCs w:val="26"/>
        </w:rPr>
      </w:pPr>
      <w:r>
        <w:rPr>
          <w:spacing w:val="5"/>
          <w:sz w:val="26"/>
          <w:szCs w:val="26"/>
        </w:rPr>
        <w:t>公司人力资源负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责人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75" w:lineRule="exact"/>
        <w:ind w:firstLine="278"/>
      </w:pPr>
      <w:r>
        <w:rPr>
          <w:position w:val="-25"/>
        </w:rPr>
        <w:drawing>
          <wp:inline distT="0" distB="0" distL="0" distR="0">
            <wp:extent cx="810895" cy="80962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10907" cy="8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1" w:line="189" w:lineRule="auto"/>
        <w:rPr>
          <w:sz w:val="26"/>
          <w:szCs w:val="26"/>
        </w:rPr>
      </w:pPr>
      <w:r>
        <w:rPr>
          <w:spacing w:val="5"/>
          <w:sz w:val="26"/>
          <w:szCs w:val="26"/>
        </w:rPr>
        <w:t>公司财务负责人</w:t>
      </w:r>
    </w:p>
    <w:p>
      <w:pPr>
        <w:spacing w:line="189" w:lineRule="auto"/>
        <w:rPr>
          <w:sz w:val="26"/>
          <w:szCs w:val="26"/>
        </w:rPr>
        <w:sectPr>
          <w:type w:val="continuous"/>
          <w:pgSz w:w="16839" w:h="23823"/>
          <w:pgMar w:top="400" w:right="865" w:bottom="400" w:left="1970" w:header="0" w:footer="0" w:gutter="0"/>
          <w:cols w:equalWidth="0" w:num="4">
            <w:col w:w="4413" w:space="100"/>
            <w:col w:w="1947" w:space="100"/>
            <w:col w:w="1942" w:space="100"/>
            <w:col w:w="5402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227" w:line="177" w:lineRule="auto"/>
        <w:ind w:left="5414"/>
        <w:rPr>
          <w:sz w:val="53"/>
          <w:szCs w:val="53"/>
        </w:rPr>
      </w:pPr>
      <w:r>
        <w:rPr>
          <w:spacing w:val="-2"/>
          <w:sz w:val="53"/>
          <w:szCs w:val="53"/>
        </w:rPr>
        <w:t>服务内容</w:t>
      </w:r>
    </w:p>
    <w:p>
      <w:pPr>
        <w:pStyle w:val="2"/>
        <w:spacing w:before="232" w:line="190" w:lineRule="auto"/>
        <w:ind w:left="4092"/>
      </w:pPr>
      <w:r>
        <w:rPr>
          <w:spacing w:val="7"/>
        </w:rPr>
        <w:t>聚焦股权架构、股权激励、资本规划三大话题</w:t>
      </w:r>
    </w:p>
    <w:p>
      <w:pPr>
        <w:pStyle w:val="2"/>
        <w:spacing w:before="89" w:line="189" w:lineRule="auto"/>
        <w:ind w:left="3381"/>
      </w:pPr>
      <w:r>
        <w:rPr>
          <w:spacing w:val="6"/>
        </w:rPr>
        <w:t>一站式为老板解决股权的核心问题</w:t>
      </w:r>
      <w:r>
        <w:rPr>
          <w:spacing w:val="-36"/>
        </w:rPr>
        <w:t xml:space="preserve"> </w:t>
      </w:r>
      <w:r>
        <w:rPr>
          <w:spacing w:val="6"/>
        </w:rPr>
        <w:t>，塑造老板股权思</w:t>
      </w:r>
      <w:r>
        <w:rPr>
          <w:spacing w:val="5"/>
        </w:rPr>
        <w:t>维体系</w:t>
      </w:r>
    </w:p>
    <w:p>
      <w:pPr>
        <w:spacing w:before="83"/>
      </w:pPr>
    </w:p>
    <w:p>
      <w:pPr>
        <w:spacing w:before="82"/>
      </w:pPr>
    </w:p>
    <w:p>
      <w:pPr>
        <w:sectPr>
          <w:type w:val="continuous"/>
          <w:pgSz w:w="16839" w:h="23823"/>
          <w:pgMar w:top="400" w:right="865" w:bottom="400" w:left="1970" w:header="0" w:footer="0" w:gutter="0"/>
          <w:cols w:equalWidth="0" w:num="1">
            <w:col w:w="14003"/>
          </w:cols>
        </w:sectPr>
      </w:pPr>
    </w:p>
    <w:p>
      <w:pPr>
        <w:pStyle w:val="2"/>
        <w:spacing w:before="67" w:line="336" w:lineRule="exact"/>
        <w:rPr>
          <w:sz w:val="35"/>
          <w:szCs w:val="35"/>
        </w:rPr>
      </w:pPr>
      <w:r>
        <w:rPr>
          <w:spacing w:val="4"/>
          <w:position w:val="-2"/>
          <w:sz w:val="35"/>
          <w:szCs w:val="35"/>
        </w:rPr>
        <w:t>4天3夜</w:t>
      </w:r>
      <w:r>
        <w:rPr>
          <w:spacing w:val="30"/>
          <w:position w:val="-2"/>
          <w:sz w:val="35"/>
          <w:szCs w:val="35"/>
        </w:rPr>
        <w:t xml:space="preserve"> </w:t>
      </w:r>
      <w:r>
        <w:rPr>
          <w:spacing w:val="4"/>
          <w:position w:val="-2"/>
          <w:sz w:val="35"/>
          <w:szCs w:val="35"/>
        </w:rPr>
        <w:t>现场教学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7" w:line="334" w:lineRule="exact"/>
        <w:rPr>
          <w:sz w:val="35"/>
          <w:szCs w:val="35"/>
        </w:rPr>
      </w:pPr>
      <w:r>
        <w:rPr>
          <w:spacing w:val="3"/>
          <w:position w:val="-2"/>
          <w:sz w:val="35"/>
          <w:szCs w:val="35"/>
        </w:rPr>
        <w:t>后续服务</w:t>
      </w:r>
    </w:p>
    <w:p>
      <w:pPr>
        <w:spacing w:line="334" w:lineRule="exact"/>
        <w:rPr>
          <w:sz w:val="35"/>
          <w:szCs w:val="35"/>
        </w:rPr>
        <w:sectPr>
          <w:type w:val="continuous"/>
          <w:pgSz w:w="16839" w:h="23823"/>
          <w:pgMar w:top="400" w:right="865" w:bottom="400" w:left="1970" w:header="0" w:footer="0" w:gutter="0"/>
          <w:cols w:equalWidth="0" w:num="2">
            <w:col w:w="6291" w:space="100"/>
            <w:col w:w="7612"/>
          </w:cols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line="7796" w:lineRule="exact"/>
      </w:pPr>
      <w:r>
        <w:rPr>
          <w:position w:val="-155"/>
        </w:rPr>
        <w:pict>
          <v:group id="_x0000_s1029" o:spid="_x0000_s1029" o:spt="203" style="height:389.8pt;width:319.3pt;" coordsize="6385,7795">
            <o:lock v:ext="edit"/>
            <v:shape id="_x0000_s1030" o:spid="_x0000_s1030" o:spt="75" type="#_x0000_t75" style="position:absolute;left:0;top:0;height:7795;width:6385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31" o:spid="_x0000_s1031" o:spt="202" type="#_x0000_t202" style="position:absolute;left:123;top:139;height:7344;width:457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81" w:lineRule="auto"/>
                      <w:ind w:left="3066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3"/>
                        <w:sz w:val="23"/>
                        <w:szCs w:val="23"/>
                      </w:rPr>
                      <w:t>学习内容</w:t>
                    </w:r>
                  </w:p>
                  <w:p>
                    <w:pPr>
                      <w:spacing w:line="43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9" w:line="216" w:lineRule="auto"/>
                      <w:ind w:left="1234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6"/>
                        <w:sz w:val="23"/>
                        <w:szCs w:val="23"/>
                      </w:rPr>
                      <w:t>老板股权战略思维</w:t>
                    </w:r>
                  </w:p>
                  <w:p>
                    <w:pPr>
                      <w:spacing w:line="226" w:lineRule="exact"/>
                      <w:ind w:left="1238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position w:val="-1"/>
                        <w:sz w:val="23"/>
                        <w:szCs w:val="23"/>
                      </w:rPr>
                      <w:t>商业计划书</w:t>
                    </w:r>
                  </w:p>
                  <w:p>
                    <w:pPr>
                      <w:spacing w:line="165" w:lineRule="exact"/>
                      <w:ind w:left="20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6"/>
                        <w:position w:val="-2"/>
                        <w:sz w:val="20"/>
                        <w:szCs w:val="20"/>
                      </w:rPr>
                      <w:t>模块一</w:t>
                    </w:r>
                  </w:p>
                  <w:p>
                    <w:pPr>
                      <w:spacing w:line="177" w:lineRule="auto"/>
                      <w:ind w:left="1235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sz w:val="23"/>
                        <w:szCs w:val="23"/>
                      </w:rPr>
                      <w:t>公司估值</w:t>
                    </w:r>
                  </w:p>
                  <w:p>
                    <w:pPr>
                      <w:spacing w:before="73" w:line="181" w:lineRule="auto"/>
                      <w:ind w:left="1236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6"/>
                        <w:sz w:val="23"/>
                        <w:szCs w:val="23"/>
                      </w:rPr>
                      <w:t>酵母访学文化之旅</w:t>
                    </w:r>
                  </w:p>
                  <w:p>
                    <w:pPr>
                      <w:spacing w:line="31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9" w:line="227" w:lineRule="auto"/>
                      <w:ind w:left="1234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3"/>
                        <w:szCs w:val="23"/>
                      </w:rPr>
                      <w:t>股权规划</w:t>
                    </w:r>
                  </w:p>
                  <w:p>
                    <w:pPr>
                      <w:spacing w:before="1" w:line="178" w:lineRule="auto"/>
                      <w:ind w:left="1234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3"/>
                        <w:szCs w:val="23"/>
                      </w:rPr>
                      <w:t>股权架构</w:t>
                    </w:r>
                  </w:p>
                  <w:p>
                    <w:pPr>
                      <w:spacing w:before="76" w:line="188" w:lineRule="auto"/>
                      <w:ind w:right="20"/>
                      <w:jc w:val="right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sz w:val="23"/>
                        <w:szCs w:val="23"/>
                      </w:rPr>
                      <w:t>股权设计沙盘作业——股权架构</w:t>
                    </w:r>
                  </w:p>
                  <w:p>
                    <w:pPr>
                      <w:spacing w:line="26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9" w:line="226" w:lineRule="auto"/>
                      <w:ind w:left="1237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sz w:val="23"/>
                        <w:szCs w:val="23"/>
                      </w:rPr>
                      <w:t>薪酬绩效</w:t>
                    </w:r>
                  </w:p>
                  <w:p>
                    <w:pPr>
                      <w:spacing w:before="1" w:line="179" w:lineRule="auto"/>
                      <w:ind w:left="1234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3"/>
                        <w:szCs w:val="23"/>
                      </w:rPr>
                      <w:t>股权激励</w:t>
                    </w:r>
                  </w:p>
                  <w:p>
                    <w:pPr>
                      <w:spacing w:before="76" w:line="188" w:lineRule="auto"/>
                      <w:ind w:right="20"/>
                      <w:jc w:val="right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sz w:val="23"/>
                        <w:szCs w:val="23"/>
                      </w:rPr>
                      <w:t>股权设计沙盘作业——股权激励</w:t>
                    </w:r>
                  </w:p>
                  <w:p>
                    <w:pPr>
                      <w:spacing w:line="26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9" w:line="225" w:lineRule="auto"/>
                      <w:ind w:left="1234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3"/>
                        <w:szCs w:val="23"/>
                      </w:rPr>
                      <w:t>股权融资</w:t>
                    </w:r>
                  </w:p>
                  <w:p>
                    <w:pPr>
                      <w:spacing w:line="188" w:lineRule="auto"/>
                      <w:ind w:left="1238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sz w:val="23"/>
                        <w:szCs w:val="23"/>
                      </w:rPr>
                      <w:t>上市规划</w:t>
                    </w:r>
                  </w:p>
                  <w:p>
                    <w:pPr>
                      <w:spacing w:before="63" w:line="188" w:lineRule="auto"/>
                      <w:ind w:left="1234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6"/>
                        <w:sz w:val="23"/>
                        <w:szCs w:val="23"/>
                      </w:rPr>
                      <w:t>股权设计沙盘毕业答辩</w:t>
                    </w:r>
                  </w:p>
                </w:txbxContent>
              </v:textbox>
            </v:shape>
            <v:shape id="_x0000_s1032" o:spid="_x0000_s1032" o:spt="202" type="#_x0000_t202" style="position:absolute;left:123;top:5168;height:246;width:6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90" w:lineRule="auto"/>
                      <w:ind w:left="20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0"/>
                        <w:szCs w:val="20"/>
                      </w:rPr>
                      <w:t>模块三</w:t>
                    </w:r>
                  </w:p>
                </w:txbxContent>
              </v:textbox>
            </v:shape>
            <v:shape id="_x0000_s1033" o:spid="_x0000_s1033" o:spt="202" type="#_x0000_t202" style="position:absolute;left:123;top:3489;height:236;width:6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2" w:lineRule="auto"/>
                      <w:ind w:left="20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0"/>
                        <w:szCs w:val="20"/>
                      </w:rPr>
                      <w:t>模块二</w:t>
                    </w:r>
                  </w:p>
                </w:txbxContent>
              </v:textbox>
            </v:shape>
            <v:shape id="_x0000_s1034" o:spid="_x0000_s1034" o:spt="202" type="#_x0000_t202" style="position:absolute;left:123;top:6846;height:235;width:6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82" w:lineRule="auto"/>
                      <w:ind w:left="20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5"/>
                        <w:sz w:val="20"/>
                        <w:szCs w:val="20"/>
                      </w:rPr>
                      <w:t>模块四</w:t>
                    </w:r>
                  </w:p>
                </w:txbxContent>
              </v:textbox>
            </v:shape>
            <v:shape id="_x0000_s1035" o:spid="_x0000_s1035" o:spt="202" type="#_x0000_t202" style="position:absolute;left:198;top:139;height:262;width:5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0" w:lineRule="auto"/>
                      <w:ind w:left="20"/>
                      <w:rPr>
                        <w:rFonts w:ascii="微软雅黑" w:hAnsi="微软雅黑" w:eastAsia="微软雅黑" w:cs="微软雅黑"/>
                        <w:sz w:val="23"/>
                        <w:szCs w:val="23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3"/>
                        <w:sz w:val="23"/>
                        <w:szCs w:val="23"/>
                      </w:rPr>
                      <w:t>模块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228" w:line="178" w:lineRule="auto"/>
        <w:ind w:left="5425"/>
        <w:rPr>
          <w:sz w:val="53"/>
          <w:szCs w:val="53"/>
        </w:rPr>
      </w:pPr>
      <w:r>
        <w:rPr>
          <w:spacing w:val="-5"/>
          <w:sz w:val="53"/>
          <w:szCs w:val="53"/>
        </w:rPr>
        <w:t>学习方式</w:t>
      </w:r>
    </w:p>
    <w:p>
      <w:pPr>
        <w:pStyle w:val="2"/>
        <w:spacing w:before="259" w:line="190" w:lineRule="auto"/>
        <w:ind w:left="5503"/>
      </w:pPr>
      <w:r>
        <w:rPr>
          <w:spacing w:val="2"/>
        </w:rPr>
        <w:t>四大策略 加速落地</w:t>
      </w:r>
    </w:p>
    <w:p>
      <w:pPr>
        <w:spacing w:before="149" w:line="668" w:lineRule="exact"/>
        <w:ind w:firstLine="13334"/>
      </w:pPr>
      <w:r>
        <w:rPr>
          <w:position w:val="-13"/>
        </w:rPr>
        <w:drawing>
          <wp:inline distT="0" distB="0" distL="0" distR="0">
            <wp:extent cx="424180" cy="42418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4312" cy="42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68" w:lineRule="exact"/>
        <w:sectPr>
          <w:type w:val="continuous"/>
          <w:pgSz w:w="16839" w:h="23823"/>
          <w:pgMar w:top="400" w:right="865" w:bottom="400" w:left="1970" w:header="0" w:footer="0" w:gutter="0"/>
          <w:cols w:equalWidth="0" w:num="1">
            <w:col w:w="14003"/>
          </w:cols>
        </w:sectPr>
      </w:pPr>
    </w:p>
    <w:p>
      <w:pPr>
        <w:spacing w:before="104" w:line="4425" w:lineRule="exact"/>
        <w:ind w:firstLine="1270"/>
      </w:pPr>
      <w:r>
        <w:rPr>
          <w:position w:val="-88"/>
        </w:rPr>
        <w:drawing>
          <wp:inline distT="0" distB="0" distL="0" distR="0">
            <wp:extent cx="5845810" cy="280987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46072" cy="280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50" w:line="178" w:lineRule="auto"/>
        <w:ind w:left="5530" w:right="1053" w:hanging="4451"/>
        <w:rPr>
          <w:sz w:val="35"/>
          <w:szCs w:val="35"/>
        </w:rPr>
      </w:pPr>
      <w:r>
        <w:rPr>
          <w:spacing w:val="6"/>
          <w:sz w:val="35"/>
          <w:szCs w:val="35"/>
        </w:rPr>
        <w:t>即刻报名诊断企业现状，专业老师为您提供</w:t>
      </w:r>
      <w:r>
        <w:rPr>
          <w:spacing w:val="5"/>
          <w:sz w:val="35"/>
          <w:szCs w:val="35"/>
        </w:rPr>
        <w:t>量身定制的企业服</w:t>
      </w:r>
      <w:r>
        <w:rPr>
          <w:sz w:val="35"/>
          <w:szCs w:val="35"/>
        </w:rPr>
        <w:t xml:space="preserve"> </w:t>
      </w:r>
      <w:r>
        <w:rPr>
          <w:spacing w:val="-4"/>
          <w:sz w:val="35"/>
          <w:szCs w:val="35"/>
        </w:rPr>
        <w:t>务！</w:t>
      </w:r>
    </w:p>
    <w:p>
      <w:pPr>
        <w:pStyle w:val="2"/>
        <w:spacing w:before="312" w:line="205" w:lineRule="auto"/>
        <w:ind w:left="4376"/>
        <w:rPr>
          <w:sz w:val="32"/>
          <w:szCs w:val="32"/>
        </w:rPr>
      </w:pPr>
      <w:r>
        <w:rPr>
          <w:spacing w:val="-22"/>
          <w:sz w:val="32"/>
          <w:szCs w:val="32"/>
        </w:rPr>
        <w:t xml:space="preserve">￥ </w:t>
      </w:r>
      <w:r>
        <w:rPr>
          <w:rFonts w:ascii="Arial" w:hAnsi="Arial" w:eastAsia="Arial" w:cs="Arial"/>
          <w:b/>
          <w:bCs/>
          <w:spacing w:val="-22"/>
          <w:sz w:val="86"/>
          <w:szCs w:val="86"/>
        </w:rPr>
        <w:t>39800</w:t>
      </w:r>
      <w:r>
        <w:rPr>
          <w:spacing w:val="-22"/>
          <w:sz w:val="32"/>
          <w:szCs w:val="32"/>
        </w:rPr>
        <w:t>/人</w:t>
      </w:r>
    </w:p>
    <w:p>
      <w:pPr>
        <w:pStyle w:val="2"/>
        <w:spacing w:before="162" w:line="179" w:lineRule="auto"/>
        <w:ind w:left="4739"/>
        <w:rPr>
          <w:sz w:val="32"/>
          <w:szCs w:val="32"/>
        </w:rPr>
      </w:pPr>
      <w:r>
        <w:rPr>
          <w:spacing w:val="5"/>
          <w:sz w:val="32"/>
          <w:szCs w:val="32"/>
        </w:rPr>
        <w:t>企业团购有优惠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228" w:line="177" w:lineRule="auto"/>
        <w:ind w:left="4822"/>
        <w:rPr>
          <w:sz w:val="53"/>
          <w:szCs w:val="53"/>
        </w:rPr>
      </w:pPr>
      <w:r>
        <w:rPr>
          <w:sz w:val="53"/>
          <w:szCs w:val="53"/>
        </w:rPr>
        <w:t>报名须知</w:t>
      </w:r>
    </w:p>
    <w:p>
      <w:pPr>
        <w:spacing w:before="165"/>
      </w:pPr>
    </w:p>
    <w:p>
      <w:pPr>
        <w:sectPr>
          <w:pgSz w:w="16769" w:h="19458"/>
          <w:pgMar w:top="400" w:right="2515" w:bottom="400" w:left="2515" w:header="0" w:footer="0" w:gutter="0"/>
          <w:cols w:equalWidth="0" w:num="1">
            <w:col w:w="11739"/>
          </w:cols>
        </w:sectPr>
      </w:pPr>
    </w:p>
    <w:p>
      <w:pPr>
        <w:pStyle w:val="2"/>
        <w:spacing w:before="46" w:line="181" w:lineRule="auto"/>
        <w:ind w:left="746"/>
      </w:pPr>
      <w:r>
        <w:rPr>
          <w:spacing w:val="5"/>
        </w:rPr>
        <w:t>报名流程</w:t>
      </w:r>
    </w:p>
    <w:p>
      <w:pPr>
        <w:pStyle w:val="2"/>
        <w:spacing w:before="88" w:line="218" w:lineRule="auto"/>
        <w:ind w:left="746"/>
        <w:rPr>
          <w:sz w:val="20"/>
          <w:szCs w:val="20"/>
        </w:rPr>
      </w:pPr>
      <w:r>
        <w:rPr>
          <w:spacing w:val="-3"/>
          <w:sz w:val="20"/>
          <w:szCs w:val="20"/>
        </w:rPr>
        <w:t>报名</w:t>
      </w:r>
      <w:r>
        <w:rPr>
          <w:spacing w:val="1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→ 缴费</w:t>
      </w:r>
      <w:r>
        <w:rPr>
          <w:spacing w:val="1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→</w:t>
      </w:r>
      <w:r>
        <w:rPr>
          <w:spacing w:val="15"/>
          <w:w w:val="10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问卷调研</w:t>
      </w:r>
      <w:r>
        <w:rPr>
          <w:spacing w:val="1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→</w:t>
      </w:r>
      <w:r>
        <w:rPr>
          <w:spacing w:val="22"/>
          <w:w w:val="10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电话访谈</w:t>
      </w:r>
      <w:r>
        <w:rPr>
          <w:spacing w:val="1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→ 正式学习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98" w:line="191" w:lineRule="auto"/>
        <w:ind w:left="751"/>
      </w:pPr>
      <w:r>
        <w:rPr>
          <w:spacing w:val="5"/>
        </w:rPr>
        <w:t>上课模式是什么？</w:t>
      </w:r>
    </w:p>
    <w:p>
      <w:pPr>
        <w:pStyle w:val="2"/>
        <w:spacing w:before="97" w:line="216" w:lineRule="auto"/>
        <w:ind w:left="747" w:right="1017"/>
        <w:rPr>
          <w:sz w:val="20"/>
          <w:szCs w:val="20"/>
        </w:rPr>
      </w:pPr>
      <w:r>
        <w:rPr>
          <w:spacing w:val="6"/>
          <w:sz w:val="20"/>
          <w:szCs w:val="20"/>
        </w:rPr>
        <w:t>课程采取线下课程学习，</w:t>
      </w:r>
      <w:r>
        <w:rPr>
          <w:spacing w:val="-2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请联系学习咨询顾问咨询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课程详情。</w:t>
      </w:r>
    </w:p>
    <w:p>
      <w:pPr>
        <w:spacing w:line="384" w:lineRule="auto"/>
        <w:rPr>
          <w:rFonts w:ascii="Arial"/>
          <w:sz w:val="21"/>
        </w:rPr>
      </w:pPr>
    </w:p>
    <w:p>
      <w:pPr>
        <w:pStyle w:val="2"/>
        <w:spacing w:before="99" w:line="192" w:lineRule="auto"/>
        <w:ind w:left="750"/>
      </w:pPr>
      <w:r>
        <w:rPr>
          <w:spacing w:val="4"/>
        </w:rPr>
        <w:t>如何开始学习？</w:t>
      </w:r>
    </w:p>
    <w:p>
      <w:pPr>
        <w:pStyle w:val="2"/>
        <w:spacing w:before="97" w:line="214" w:lineRule="auto"/>
        <w:ind w:left="749" w:right="1017" w:hanging="3"/>
        <w:jc w:val="both"/>
        <w:rPr>
          <w:sz w:val="20"/>
          <w:szCs w:val="20"/>
        </w:rPr>
      </w:pPr>
      <w:r>
        <w:rPr>
          <w:spacing w:val="6"/>
          <w:sz w:val="20"/>
          <w:szCs w:val="20"/>
        </w:rPr>
        <w:t>报名成功后，</w:t>
      </w:r>
      <w:r>
        <w:rPr>
          <w:spacing w:val="-27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您的专属学习顾问为您解答相关课程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问题，</w:t>
      </w:r>
      <w:r>
        <w:rPr>
          <w:spacing w:val="-22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请酌情提前规划住宿及交通，</w:t>
      </w:r>
      <w:r>
        <w:rPr>
          <w:spacing w:val="-2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以免影响正常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上课。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3" w:line="182" w:lineRule="auto"/>
      </w:pPr>
      <w:bookmarkStart w:id="0" w:name="_GoBack"/>
      <w:r>
        <w:rPr>
          <w:spacing w:val="5"/>
        </w:rPr>
        <w:t>版权声明</w:t>
      </w:r>
    </w:p>
    <w:p>
      <w:pPr>
        <w:pStyle w:val="2"/>
        <w:spacing w:before="187" w:line="249" w:lineRule="auto"/>
        <w:ind w:left="3" w:right="742" w:hanging="3"/>
        <w:jc w:val="both"/>
        <w:rPr>
          <w:sz w:val="20"/>
          <w:szCs w:val="20"/>
        </w:rPr>
      </w:pPr>
      <w:r>
        <w:rPr>
          <w:spacing w:val="7"/>
          <w:sz w:val="20"/>
          <w:szCs w:val="20"/>
        </w:rPr>
        <w:t>本课程相关知识产权归创业酵母所有，与本课程有</w:t>
      </w:r>
      <w:r>
        <w:rPr>
          <w:spacing w:val="1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关的所有课程视频</w:t>
      </w:r>
      <w:r>
        <w:rPr>
          <w:spacing w:val="-32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、文字</w:t>
      </w:r>
      <w:r>
        <w:rPr>
          <w:spacing w:val="-33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、图片等知识产权均</w:t>
      </w:r>
      <w:r>
        <w:rPr>
          <w:spacing w:val="4"/>
          <w:sz w:val="20"/>
          <w:szCs w:val="20"/>
        </w:rPr>
        <w:t>归属</w:t>
      </w:r>
    </w:p>
    <w:p>
      <w:pPr>
        <w:pStyle w:val="2"/>
        <w:spacing w:before="1" w:line="190" w:lineRule="auto"/>
        <w:ind w:left="4"/>
        <w:rPr>
          <w:sz w:val="20"/>
          <w:szCs w:val="20"/>
        </w:rPr>
      </w:pPr>
      <w:r>
        <w:rPr>
          <w:spacing w:val="4"/>
          <w:sz w:val="20"/>
          <w:szCs w:val="20"/>
        </w:rPr>
        <w:t>于创业酵母。</w:t>
      </w:r>
    </w:p>
    <w:p>
      <w:pPr>
        <w:pStyle w:val="2"/>
        <w:spacing w:before="233" w:line="181" w:lineRule="auto"/>
        <w:ind w:left="3"/>
        <w:rPr>
          <w:sz w:val="20"/>
          <w:szCs w:val="20"/>
        </w:rPr>
      </w:pPr>
      <w:r>
        <w:rPr>
          <w:spacing w:val="6"/>
          <w:sz w:val="20"/>
          <w:szCs w:val="20"/>
        </w:rPr>
        <w:t>具体内容以课程现场为准。</w:t>
      </w:r>
    </w:p>
    <w:bookmarkEnd w:id="0"/>
    <w:sectPr>
      <w:type w:val="continuous"/>
      <w:pgSz w:w="16769" w:h="19458"/>
      <w:pgMar w:top="400" w:right="2515" w:bottom="400" w:left="2515" w:header="0" w:footer="0" w:gutter="0"/>
      <w:cols w:equalWidth="0" w:num="2">
        <w:col w:w="6330" w:space="100"/>
        <w:col w:w="5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2F7D6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3"/>
      <w:szCs w:val="2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2023-08-13T22:38:00Z</dcterms:created>
  <dc:creator>xiao0</dc:creator>
  <cp:lastModifiedBy>冰冰⊙▽⊙＊</cp:lastModifiedBy>
  <dcterms:modified xsi:type="dcterms:W3CDTF">2023-10-27T03:37:09Z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2023-10-27T11:29:05Z</vt:filetime>
  </property>
  <property fmtid="{D5CDD505-2E9C-101B-9397-08002B2CF9AE}" pid="4" name="KSOProductBuildVer">
    <vt:lpwstr>2052-12.1.0.15374</vt:lpwstr>
  </property>
  <property fmtid="{D5CDD505-2E9C-101B-9397-08002B2CF9AE}" pid="5" name="ICV">
    <vt:lpwstr>D7370CA73E884716A49C5AB495193175_13</vt:lpwstr>
  </property>
</Properties>
</file>