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寻古代文明·探晋商文化·品当代人生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bookmarkStart w:id="0" w:name="_GoBack"/>
      <w:bookmarkEnd w:id="0"/>
      <w:r>
        <w:rPr>
          <w:bdr w:val="none" w:color="auto" w:sz="0" w:space="0"/>
        </w:rPr>
        <w:t>亮点:导师带队 寻华夏文明源头|票号寻踪 探晋商传承之道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禅修祈福 修平和简静之心|名家解读 学司马光思维精髓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国学课堂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开营日专题课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三晋大地与华夏文明----姜鹏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国学品读与家族传承智慧----刘振羽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随行课堂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《资治通鉴》与企业管理----姜鹏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乔家大院传承百年的“空间密码”----刘振羽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走进云冈石窟，探索民族融合历史----姜鹏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深度交流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晚宴交流|导师圆桌|品茗夜话| 小组研讨修静心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游学全程充分营造交流场景氛围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行程亮点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导师带队，五千年历史从“头”看山西，中华民族发祥地之一，底蕴十足却常被遗忘。由百家讲坛名师姜鹏、资深国学研究者刘振羽亲自带队，结合《资治通鉴》等经典，探寻华夏文明源头。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票号寻踪，探索晋商风雨500年传承之道走访晋商大院、了解汇通天下的晋商票号及晋商八大家族五百年传承，领会晋商精神探索经营之道、学习家族传承。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修五台山禅修，调节企业与家庭、健康的多重平衡禅修静心、品茗会友、祈福礼佛，沉浸式感受国学文化的魅力，禅风净土听梵音入眠。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带队导师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姜鹏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历史学博士，师从朱维铮教授。哈佛大学访问学者、百家讲坛主讲人、中国宋史学会会员、台湾何创时书法艺术基金会客座研究员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现任复旦大学历史系副教授、复旦大学通识教育名师、《资治通鉴》研究专家。研究领域:中国史学文化、《资治通鉴》研究、宋史研究等。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刘振羽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秋西国学创办人，国学教育考评中心培训讲师，资深战略管理咨询师。跟随世界各国多位大师精研易经风水、古中医以及道法、禅修等东方文化。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致力于中国传统文化在身心健康、亲子情感、儿童潜能开发以及企业管理中的融合与应用。著有《故宫趣解》、《紫微亲子》等系列国学书籍，深受业内好评推荐。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行程安排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212020"/>
          <w:u w:val="none"/>
          <w:bdr w:val="none" w:color="auto" w:sz="0" w:space="0"/>
        </w:rPr>
        <w:drawing>
          <wp:inline distT="0" distB="0" distL="114300" distR="114300">
            <wp:extent cx="5400675" cy="7610475"/>
            <wp:effectExtent l="0" t="0" r="9525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212020"/>
          <w:u w:val="none"/>
          <w:bdr w:val="none" w:color="auto" w:sz="0" w:space="0"/>
        </w:rPr>
        <w:drawing>
          <wp:inline distT="0" distB="0" distL="114300" distR="114300">
            <wp:extent cx="5419725" cy="8401050"/>
            <wp:effectExtent l="0" t="0" r="9525" b="0"/>
            <wp:docPr id="3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212020"/>
          <w:u w:val="none"/>
          <w:bdr w:val="none" w:color="auto" w:sz="0" w:space="0"/>
        </w:rPr>
        <w:drawing>
          <wp:inline distT="0" distB="0" distL="114300" distR="114300">
            <wp:extent cx="5410200" cy="7458075"/>
            <wp:effectExtent l="0" t="0" r="0" b="9525"/>
            <wp:docPr id="2" name="图片 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*线路特殊，行程如有变动，以实际情况为准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费用说明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保障行程质量，促进深度交流，限额招募30人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全 价：32800元/人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早鸟价(截止日期6月30日)：</w:t>
      </w:r>
      <w:r>
        <w:rPr>
          <w:color w:val="FF0000"/>
          <w:bdr w:val="none" w:color="auto" w:sz="0" w:space="0"/>
        </w:rPr>
        <w:t>29800元/人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费用包含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国学大师授课费用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6天5夜住宿含早，双人标间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(豪华五钻酒店或同规格山西特色民宿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行程中所含餐食(一晚古城自由用餐)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行程中所含门票、体验内容材料费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全程豪华商务大巴及专业资深讲解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费用不含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交通:出发地-目的地往返大交通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房差:单房差或升级房型的差价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餐饮:行程中未包含的餐饮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其他:行程外的自费节目及私人所产生的个人费用等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38D02709"/>
    <w:rsid w:val="38D0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2023-06-29T09:35:00Z</dcterms:created>
  <dc:creator>冰冰⊙▽⊙＊</dc:creator>
  <cp:lastModifiedBy>冰冰⊙▽⊙＊</cp:lastModifiedBy>
  <dcterms:modified xsi:type="dcterms:W3CDTF">2023-06-29T09:35:38Z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16D981E21A204E20956E25126CEF0105_11</vt:lpwstr>
  </property>
</Properties>
</file>