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3" w:lineRule="auto"/>
        <w:rPr>
          <w:rFonts w:ascii="Arial"/>
          <w:sz w:val="21"/>
        </w:rPr>
      </w:pPr>
      <w:bookmarkStart w:id="0" w:name="_GoBack"/>
      <w:bookmarkEnd w:id="0"/>
      <w:r>
        <w:pict>
          <v:rect id="_x0000_s1026" o:spid="_x0000_s1026" o:spt="1" style="position:absolute;left:0pt;margin-left:28.75pt;margin-top:514.95pt;height:327.05pt;width:1.05pt;mso-position-horizontal-relative:page;mso-position-vertical-relative:page;z-index:251662336;mso-width-relative:page;mso-height-relative:page;" fillcolor="#558ED5" filled="t" stroked="f" coordsize="21600,21600" o:allowincell="f">
            <v:path/>
            <v:fill on="t" focussize="0,0"/>
            <v:stroke on="f"/>
            <v:imagedata o:title=""/>
            <o:lock v:ext="edit"/>
          </v:rect>
        </w:pict>
      </w:r>
      <w:r>
        <w:drawing>
          <wp:anchor distT="0" distB="0" distL="0" distR="0" simplePos="0" relativeHeight="251663360" behindDoc="0" locked="0" layoutInCell="0" allowOverlap="1">
            <wp:simplePos x="0" y="0"/>
            <wp:positionH relativeFrom="page">
              <wp:posOffset>153670</wp:posOffset>
            </wp:positionH>
            <wp:positionV relativeFrom="page">
              <wp:posOffset>6116955</wp:posOffset>
            </wp:positionV>
            <wp:extent cx="449580" cy="449580"/>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1"/>
                    <a:stretch>
                      <a:fillRect/>
                    </a:stretch>
                  </pic:blipFill>
                  <pic:spPr>
                    <a:xfrm>
                      <a:off x="0" y="0"/>
                      <a:ext cx="449580" cy="449579"/>
                    </a:xfrm>
                    <a:prstGeom prst="rect">
                      <a:avLst/>
                    </a:prstGeom>
                  </pic:spPr>
                </pic:pic>
              </a:graphicData>
            </a:graphic>
          </wp:anchor>
        </w:drawing>
      </w:r>
      <w:r>
        <w:drawing>
          <wp:anchor distT="0" distB="0" distL="0" distR="0" simplePos="0" relativeHeight="251659264" behindDoc="1" locked="0" layoutInCell="0" allowOverlap="1">
            <wp:simplePos x="0" y="0"/>
            <wp:positionH relativeFrom="page">
              <wp:posOffset>4445</wp:posOffset>
            </wp:positionH>
            <wp:positionV relativeFrom="page">
              <wp:posOffset>0</wp:posOffset>
            </wp:positionV>
            <wp:extent cx="7558405" cy="5079365"/>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2"/>
                    <a:stretch>
                      <a:fillRect/>
                    </a:stretch>
                  </pic:blipFill>
                  <pic:spPr>
                    <a:xfrm>
                      <a:off x="0" y="0"/>
                      <a:ext cx="7558278" cy="5079491"/>
                    </a:xfrm>
                    <a:prstGeom prst="rect">
                      <a:avLst/>
                    </a:prstGeom>
                  </pic:spPr>
                </pic:pic>
              </a:graphicData>
            </a:graphic>
          </wp:anchor>
        </w:drawing>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before="270" w:line="223" w:lineRule="auto"/>
        <w:ind w:left="1366"/>
        <w:rPr>
          <w:rFonts w:ascii="黑体" w:hAnsi="黑体" w:eastAsia="黑体" w:cs="黑体"/>
          <w:sz w:val="83"/>
          <w:szCs w:val="83"/>
        </w:rPr>
      </w:pPr>
      <w:r>
        <w:drawing>
          <wp:anchor distT="0" distB="0" distL="0" distR="0" simplePos="0" relativeHeight="251661312" behindDoc="1" locked="0" layoutInCell="1" allowOverlap="1">
            <wp:simplePos x="0" y="0"/>
            <wp:positionH relativeFrom="column">
              <wp:posOffset>0</wp:posOffset>
            </wp:positionH>
            <wp:positionV relativeFrom="paragraph">
              <wp:posOffset>-3326765</wp:posOffset>
            </wp:positionV>
            <wp:extent cx="7562850" cy="3925570"/>
            <wp:effectExtent l="0" t="0" r="0"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3"/>
                    <a:stretch>
                      <a:fillRect/>
                    </a:stretch>
                  </pic:blipFill>
                  <pic:spPr>
                    <a:xfrm>
                      <a:off x="0" y="0"/>
                      <a:ext cx="7562850" cy="3925633"/>
                    </a:xfrm>
                    <a:prstGeom prst="rect">
                      <a:avLst/>
                    </a:prstGeom>
                  </pic:spPr>
                </pic:pic>
              </a:graphicData>
            </a:graphic>
          </wp:anchor>
        </w:drawing>
      </w:r>
      <w:r>
        <w:drawing>
          <wp:anchor distT="0" distB="0" distL="0" distR="0" simplePos="0" relativeHeight="251660288" behindDoc="1" locked="0" layoutInCell="1" allowOverlap="1">
            <wp:simplePos x="0" y="0"/>
            <wp:positionH relativeFrom="column">
              <wp:posOffset>0</wp:posOffset>
            </wp:positionH>
            <wp:positionV relativeFrom="paragraph">
              <wp:posOffset>-2858770</wp:posOffset>
            </wp:positionV>
            <wp:extent cx="7562850" cy="3056890"/>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4"/>
                    <a:stretch>
                      <a:fillRect/>
                    </a:stretch>
                  </pic:blipFill>
                  <pic:spPr>
                    <a:xfrm>
                      <a:off x="0" y="0"/>
                      <a:ext cx="7562850" cy="3057143"/>
                    </a:xfrm>
                    <a:prstGeom prst="rect">
                      <a:avLst/>
                    </a:prstGeom>
                  </pic:spPr>
                </pic:pic>
              </a:graphicData>
            </a:graphic>
          </wp:anchor>
        </w:drawing>
      </w:r>
      <w:r>
        <w:rPr>
          <w:rFonts w:ascii="黑体" w:hAnsi="黑体" w:eastAsia="黑体" w:cs="黑体"/>
          <w:color w:val="2B60F3"/>
          <w:spacing w:val="14"/>
          <w:sz w:val="83"/>
          <w:szCs w:val="83"/>
          <w14:textOutline w14:w="15255" w14:cap="sq" w14:cmpd="sng">
            <w14:solidFill>
              <w14:srgbClr w14:val="2B60F3"/>
            </w14:solidFill>
            <w14:prstDash w14:val="solid"/>
            <w14:bevel/>
          </w14:textOutline>
        </w:rPr>
        <w:t>制</w:t>
      </w:r>
      <w:r>
        <w:rPr>
          <w:rFonts w:ascii="黑体" w:hAnsi="黑体" w:eastAsia="黑体" w:cs="黑体"/>
          <w:color w:val="2B60F3"/>
          <w:spacing w:val="10"/>
          <w:sz w:val="83"/>
          <w:szCs w:val="83"/>
          <w14:textOutline w14:w="15255" w14:cap="sq" w14:cmpd="sng">
            <w14:solidFill>
              <w14:srgbClr w14:val="2B60F3"/>
            </w14:solidFill>
            <w14:prstDash w14:val="solid"/>
            <w14:bevel/>
          </w14:textOutline>
        </w:rPr>
        <w:t>造业领军人才赋能课程</w:t>
      </w:r>
    </w:p>
    <w:p>
      <w:pPr>
        <w:spacing w:line="328" w:lineRule="auto"/>
        <w:rPr>
          <w:rFonts w:ascii="Arial"/>
          <w:sz w:val="21"/>
        </w:rPr>
      </w:pPr>
    </w:p>
    <w:p>
      <w:pPr>
        <w:spacing w:line="328" w:lineRule="auto"/>
        <w:rPr>
          <w:rFonts w:ascii="Arial"/>
          <w:sz w:val="21"/>
        </w:rPr>
      </w:pPr>
    </w:p>
    <w:p>
      <w:pPr>
        <w:spacing w:before="91" w:line="220" w:lineRule="auto"/>
        <w:ind w:left="879"/>
        <w:outlineLvl w:val="0"/>
        <w:rPr>
          <w:rFonts w:ascii="宋体" w:hAnsi="宋体" w:eastAsia="宋体" w:cs="宋体"/>
          <w:sz w:val="28"/>
          <w:szCs w:val="28"/>
        </w:rPr>
      </w:pPr>
      <w:r>
        <w:rPr>
          <w:rFonts w:ascii="宋体" w:hAnsi="宋体" w:eastAsia="宋体" w:cs="宋体"/>
          <w:color w:val="2B60F3"/>
          <w:spacing w:val="1"/>
          <w:sz w:val="28"/>
          <w:szCs w:val="28"/>
          <w14:textOutline w14:w="5103" w14:cap="sq" w14:cmpd="sng">
            <w14:solidFill>
              <w14:srgbClr w14:val="2B60F3"/>
            </w14:solidFill>
            <w14:prstDash w14:val="solid"/>
            <w14:bevel/>
          </w14:textOutline>
        </w:rPr>
        <w:t>【项目背景】</w:t>
      </w:r>
    </w:p>
    <w:p>
      <w:pPr>
        <w:spacing w:before="200" w:line="379" w:lineRule="auto"/>
        <w:ind w:left="888" w:right="951" w:firstLine="564"/>
        <w:rPr>
          <w:rFonts w:ascii="宋体" w:hAnsi="宋体" w:eastAsia="宋体" w:cs="宋体"/>
          <w:sz w:val="20"/>
          <w:szCs w:val="20"/>
        </w:rPr>
      </w:pPr>
      <w:r>
        <w:rPr>
          <w:rFonts w:ascii="宋体" w:hAnsi="宋体" w:eastAsia="宋体" w:cs="宋体"/>
          <w:spacing w:val="18"/>
          <w:sz w:val="20"/>
          <w:szCs w:val="20"/>
        </w:rPr>
        <w:t>《</w:t>
      </w:r>
      <w:r>
        <w:rPr>
          <w:rFonts w:ascii="宋体" w:hAnsi="宋体" w:eastAsia="宋体" w:cs="宋体"/>
          <w:spacing w:val="12"/>
          <w:sz w:val="20"/>
          <w:szCs w:val="20"/>
        </w:rPr>
        <w:t>中</w:t>
      </w:r>
      <w:r>
        <w:rPr>
          <w:rFonts w:ascii="宋体" w:hAnsi="宋体" w:eastAsia="宋体" w:cs="宋体"/>
          <w:spacing w:val="9"/>
          <w:sz w:val="20"/>
          <w:szCs w:val="20"/>
        </w:rPr>
        <w:t>国制造2025》，是十四五规划的重要内容，是我国实施制造强国战略第一个十年的行动纲领，全面</w:t>
      </w:r>
      <w:r>
        <w:rPr>
          <w:rFonts w:ascii="宋体" w:hAnsi="宋体" w:eastAsia="宋体" w:cs="宋体"/>
          <w:sz w:val="20"/>
          <w:szCs w:val="20"/>
        </w:rPr>
        <w:t xml:space="preserve"> </w:t>
      </w:r>
      <w:r>
        <w:rPr>
          <w:rFonts w:ascii="宋体" w:hAnsi="宋体" w:eastAsia="宋体" w:cs="宋体"/>
          <w:spacing w:val="14"/>
          <w:sz w:val="20"/>
          <w:szCs w:val="20"/>
        </w:rPr>
        <w:t>贯彻党</w:t>
      </w:r>
      <w:r>
        <w:rPr>
          <w:rFonts w:ascii="宋体" w:hAnsi="宋体" w:eastAsia="宋体" w:cs="宋体"/>
          <w:spacing w:val="12"/>
          <w:sz w:val="20"/>
          <w:szCs w:val="20"/>
        </w:rPr>
        <w:t>的</w:t>
      </w:r>
      <w:r>
        <w:rPr>
          <w:rFonts w:ascii="宋体" w:hAnsi="宋体" w:eastAsia="宋体" w:cs="宋体"/>
          <w:spacing w:val="7"/>
          <w:sz w:val="20"/>
          <w:szCs w:val="20"/>
        </w:rPr>
        <w:t>十九大和十九届二中、三中、四中、五中全会精神，坚持走中国特色新型工业化道路， 以促进制造业</w:t>
      </w:r>
      <w:r>
        <w:rPr>
          <w:rFonts w:ascii="宋体" w:hAnsi="宋体" w:eastAsia="宋体" w:cs="宋体"/>
          <w:sz w:val="20"/>
          <w:szCs w:val="20"/>
        </w:rPr>
        <w:t xml:space="preserve"> </w:t>
      </w:r>
      <w:r>
        <w:rPr>
          <w:rFonts w:ascii="宋体" w:hAnsi="宋体" w:eastAsia="宋体" w:cs="宋体"/>
          <w:spacing w:val="18"/>
          <w:sz w:val="20"/>
          <w:szCs w:val="20"/>
        </w:rPr>
        <w:t>创新发展</w:t>
      </w:r>
      <w:r>
        <w:rPr>
          <w:rFonts w:ascii="宋体" w:hAnsi="宋体" w:eastAsia="宋体" w:cs="宋体"/>
          <w:spacing w:val="10"/>
          <w:sz w:val="20"/>
          <w:szCs w:val="20"/>
        </w:rPr>
        <w:t>为</w:t>
      </w:r>
      <w:r>
        <w:rPr>
          <w:rFonts w:ascii="宋体" w:hAnsi="宋体" w:eastAsia="宋体" w:cs="宋体"/>
          <w:spacing w:val="9"/>
          <w:sz w:val="20"/>
          <w:szCs w:val="20"/>
        </w:rPr>
        <w:t>主题，加快新一代信息技术与制造业深度融合。中国制造业是国民经济的主体，是立国之本、兴国</w:t>
      </w:r>
      <w:r>
        <w:rPr>
          <w:rFonts w:ascii="宋体" w:hAnsi="宋体" w:eastAsia="宋体" w:cs="宋体"/>
          <w:sz w:val="20"/>
          <w:szCs w:val="20"/>
        </w:rPr>
        <w:t xml:space="preserve"> </w:t>
      </w:r>
      <w:r>
        <w:rPr>
          <w:rFonts w:ascii="宋体" w:hAnsi="宋体" w:eastAsia="宋体" w:cs="宋体"/>
          <w:spacing w:val="10"/>
          <w:sz w:val="20"/>
          <w:szCs w:val="20"/>
        </w:rPr>
        <w:t>之</w:t>
      </w:r>
      <w:r>
        <w:rPr>
          <w:rFonts w:ascii="宋体" w:hAnsi="宋体" w:eastAsia="宋体" w:cs="宋体"/>
          <w:spacing w:val="9"/>
          <w:sz w:val="20"/>
          <w:szCs w:val="20"/>
        </w:rPr>
        <w:t>器、强国之基，现今的中国拥有41个工业大类、207个工业中类、666个工业小类，是全世界唯一拥有联合国</w:t>
      </w:r>
      <w:r>
        <w:rPr>
          <w:rFonts w:ascii="宋体" w:hAnsi="宋体" w:eastAsia="宋体" w:cs="宋体"/>
          <w:sz w:val="20"/>
          <w:szCs w:val="20"/>
        </w:rPr>
        <w:t xml:space="preserve"> </w:t>
      </w:r>
      <w:r>
        <w:rPr>
          <w:rFonts w:ascii="宋体" w:hAnsi="宋体" w:eastAsia="宋体" w:cs="宋体"/>
          <w:spacing w:val="18"/>
          <w:sz w:val="20"/>
          <w:szCs w:val="20"/>
        </w:rPr>
        <w:t>产业分类</w:t>
      </w:r>
      <w:r>
        <w:rPr>
          <w:rFonts w:ascii="宋体" w:hAnsi="宋体" w:eastAsia="宋体" w:cs="宋体"/>
          <w:spacing w:val="10"/>
          <w:sz w:val="20"/>
          <w:szCs w:val="20"/>
        </w:rPr>
        <w:t>中</w:t>
      </w:r>
      <w:r>
        <w:rPr>
          <w:rFonts w:ascii="宋体" w:hAnsi="宋体" w:eastAsia="宋体" w:cs="宋体"/>
          <w:spacing w:val="9"/>
          <w:sz w:val="20"/>
          <w:szCs w:val="20"/>
        </w:rPr>
        <w:t>所列全部工业门类的国家。近几年，我们虽然不断刷新中国制造业产值全球份额比例，但在快速发</w:t>
      </w:r>
      <w:r>
        <w:rPr>
          <w:rFonts w:ascii="宋体" w:hAnsi="宋体" w:eastAsia="宋体" w:cs="宋体"/>
          <w:sz w:val="20"/>
          <w:szCs w:val="20"/>
        </w:rPr>
        <w:t xml:space="preserve"> </w:t>
      </w:r>
      <w:r>
        <w:rPr>
          <w:rFonts w:ascii="宋体" w:hAnsi="宋体" w:eastAsia="宋体" w:cs="宋体"/>
          <w:spacing w:val="18"/>
          <w:sz w:val="20"/>
          <w:szCs w:val="20"/>
        </w:rPr>
        <w:t>展的背后</w:t>
      </w:r>
      <w:r>
        <w:rPr>
          <w:rFonts w:ascii="宋体" w:hAnsi="宋体" w:eastAsia="宋体" w:cs="宋体"/>
          <w:spacing w:val="10"/>
          <w:sz w:val="20"/>
          <w:szCs w:val="20"/>
        </w:rPr>
        <w:t>，</w:t>
      </w:r>
      <w:r>
        <w:rPr>
          <w:rFonts w:ascii="宋体" w:hAnsi="宋体" w:eastAsia="宋体" w:cs="宋体"/>
          <w:spacing w:val="9"/>
          <w:sz w:val="20"/>
          <w:szCs w:val="20"/>
        </w:rPr>
        <w:t>我国制造业仍然大而不强，在自主创新能力、资源利用效率、产业结构水平、信息化程度、质量效</w:t>
      </w:r>
      <w:r>
        <w:rPr>
          <w:rFonts w:ascii="宋体" w:hAnsi="宋体" w:eastAsia="宋体" w:cs="宋体"/>
          <w:sz w:val="20"/>
          <w:szCs w:val="20"/>
        </w:rPr>
        <w:t xml:space="preserve"> </w:t>
      </w:r>
      <w:r>
        <w:rPr>
          <w:rFonts w:ascii="宋体" w:hAnsi="宋体" w:eastAsia="宋体" w:cs="宋体"/>
          <w:spacing w:val="18"/>
          <w:sz w:val="20"/>
          <w:szCs w:val="20"/>
        </w:rPr>
        <w:t>益、智能</w:t>
      </w:r>
      <w:r>
        <w:rPr>
          <w:rFonts w:ascii="宋体" w:hAnsi="宋体" w:eastAsia="宋体" w:cs="宋体"/>
          <w:spacing w:val="10"/>
          <w:sz w:val="20"/>
          <w:szCs w:val="20"/>
        </w:rPr>
        <w:t>化</w:t>
      </w:r>
      <w:r>
        <w:rPr>
          <w:rFonts w:ascii="宋体" w:hAnsi="宋体" w:eastAsia="宋体" w:cs="宋体"/>
          <w:spacing w:val="9"/>
          <w:sz w:val="20"/>
          <w:szCs w:val="20"/>
        </w:rPr>
        <w:t>进程等方面差距明显。就整体技术水平在全球产业链条上的地位而言，“中国制造”仍处于全球中</w:t>
      </w:r>
      <w:r>
        <w:rPr>
          <w:rFonts w:ascii="宋体" w:hAnsi="宋体" w:eastAsia="宋体" w:cs="宋体"/>
          <w:sz w:val="20"/>
          <w:szCs w:val="20"/>
        </w:rPr>
        <w:t xml:space="preserve"> </w:t>
      </w:r>
      <w:r>
        <w:rPr>
          <w:rFonts w:ascii="宋体" w:hAnsi="宋体" w:eastAsia="宋体" w:cs="宋体"/>
          <w:spacing w:val="10"/>
          <w:sz w:val="20"/>
          <w:szCs w:val="20"/>
        </w:rPr>
        <w:t>等水平</w:t>
      </w:r>
      <w:r>
        <w:rPr>
          <w:rFonts w:ascii="宋体" w:hAnsi="宋体" w:eastAsia="宋体" w:cs="宋体"/>
          <w:spacing w:val="9"/>
          <w:sz w:val="20"/>
          <w:szCs w:val="20"/>
        </w:rPr>
        <w:t>，</w:t>
      </w:r>
      <w:r>
        <w:rPr>
          <w:rFonts w:ascii="宋体" w:hAnsi="宋体" w:eastAsia="宋体" w:cs="宋体"/>
          <w:spacing w:val="5"/>
          <w:sz w:val="20"/>
          <w:szCs w:val="20"/>
        </w:rPr>
        <w:t xml:space="preserve"> 由“中国制造”升级为“中国创造”和“中国智造” ，是加速中国制造业由大变强的历史跨越进程。</w:t>
      </w:r>
      <w:r>
        <w:rPr>
          <w:rFonts w:ascii="宋体" w:hAnsi="宋体" w:eastAsia="宋体" w:cs="宋体"/>
          <w:sz w:val="20"/>
          <w:szCs w:val="20"/>
        </w:rPr>
        <w:t xml:space="preserve"> </w:t>
      </w:r>
      <w:r>
        <w:rPr>
          <w:rFonts w:ascii="宋体" w:hAnsi="宋体" w:eastAsia="宋体" w:cs="宋体"/>
          <w:spacing w:val="18"/>
          <w:sz w:val="20"/>
          <w:szCs w:val="20"/>
        </w:rPr>
        <w:t>打造</w:t>
      </w:r>
      <w:r>
        <w:rPr>
          <w:rFonts w:ascii="宋体" w:hAnsi="宋体" w:eastAsia="宋体" w:cs="宋体"/>
          <w:spacing w:val="13"/>
          <w:sz w:val="20"/>
          <w:szCs w:val="20"/>
        </w:rPr>
        <w:t>具</w:t>
      </w:r>
      <w:r>
        <w:rPr>
          <w:rFonts w:ascii="宋体" w:hAnsi="宋体" w:eastAsia="宋体" w:cs="宋体"/>
          <w:spacing w:val="9"/>
          <w:sz w:val="20"/>
          <w:szCs w:val="20"/>
        </w:rPr>
        <w:t>有国际竞争力的制造业，是我国提升综合国力、保障国家安全、建设世界强国的必由之路。</w:t>
      </w:r>
    </w:p>
    <w:p>
      <w:pPr>
        <w:spacing w:before="125" w:line="380" w:lineRule="auto"/>
        <w:ind w:left="878" w:right="1133" w:firstLine="571"/>
        <w:rPr>
          <w:rFonts w:ascii="宋体" w:hAnsi="宋体" w:eastAsia="宋体" w:cs="宋体"/>
          <w:sz w:val="20"/>
          <w:szCs w:val="20"/>
        </w:rPr>
      </w:pPr>
      <w:r>
        <w:rPr>
          <w:rFonts w:ascii="宋体" w:hAnsi="宋体" w:eastAsia="宋体" w:cs="宋体"/>
          <w:spacing w:val="12"/>
          <w:sz w:val="20"/>
          <w:szCs w:val="20"/>
        </w:rPr>
        <w:t>我们根据多年制造业培训经验及大量的制造型企业实际调查走访，借鉴国内外制造业巨擎在创新经</w:t>
      </w:r>
      <w:r>
        <w:rPr>
          <w:rFonts w:ascii="宋体" w:hAnsi="宋体" w:eastAsia="宋体" w:cs="宋体"/>
          <w:spacing w:val="9"/>
          <w:sz w:val="20"/>
          <w:szCs w:val="20"/>
        </w:rPr>
        <w:t>营</w:t>
      </w:r>
      <w:r>
        <w:rPr>
          <w:rFonts w:ascii="宋体" w:hAnsi="宋体" w:eastAsia="宋体" w:cs="宋体"/>
          <w:sz w:val="20"/>
          <w:szCs w:val="20"/>
        </w:rPr>
        <w:t xml:space="preserve"> </w:t>
      </w:r>
      <w:r>
        <w:rPr>
          <w:rFonts w:ascii="宋体" w:hAnsi="宋体" w:eastAsia="宋体" w:cs="宋体"/>
          <w:spacing w:val="32"/>
          <w:sz w:val="20"/>
          <w:szCs w:val="20"/>
        </w:rPr>
        <w:t>方</w:t>
      </w:r>
      <w:r>
        <w:rPr>
          <w:rFonts w:ascii="宋体" w:hAnsi="宋体" w:eastAsia="宋体" w:cs="宋体"/>
          <w:spacing w:val="17"/>
          <w:sz w:val="20"/>
          <w:szCs w:val="20"/>
        </w:rPr>
        <w:t>面先进的方法和技术+转型升级期的经验与教训，紧密链接当前经济形势，研发了“制造业领军人才赋</w:t>
      </w:r>
      <w:r>
        <w:rPr>
          <w:rFonts w:ascii="宋体" w:hAnsi="宋体" w:eastAsia="宋体" w:cs="宋体"/>
          <w:sz w:val="20"/>
          <w:szCs w:val="20"/>
        </w:rPr>
        <w:t xml:space="preserve"> </w:t>
      </w:r>
      <w:r>
        <w:rPr>
          <w:rFonts w:ascii="宋体" w:hAnsi="宋体" w:eastAsia="宋体" w:cs="宋体"/>
          <w:spacing w:val="16"/>
          <w:sz w:val="20"/>
          <w:szCs w:val="20"/>
        </w:rPr>
        <w:t>能</w:t>
      </w:r>
      <w:r>
        <w:rPr>
          <w:rFonts w:ascii="宋体" w:hAnsi="宋体" w:eastAsia="宋体" w:cs="宋体"/>
          <w:spacing w:val="12"/>
          <w:sz w:val="20"/>
          <w:szCs w:val="20"/>
        </w:rPr>
        <w:t>”</w:t>
      </w:r>
      <w:r>
        <w:rPr>
          <w:rFonts w:ascii="宋体" w:hAnsi="宋体" w:eastAsia="宋体" w:cs="宋体"/>
          <w:spacing w:val="8"/>
          <w:sz w:val="20"/>
          <w:szCs w:val="20"/>
        </w:rPr>
        <w:t>课程， 旨在协助中国制造型企业更全面的了解国内外最新颖的行业技术及前景，把握国家制造业最新规</w:t>
      </w:r>
      <w:r>
        <w:rPr>
          <w:rFonts w:ascii="宋体" w:hAnsi="宋体" w:eastAsia="宋体" w:cs="宋体"/>
          <w:sz w:val="20"/>
          <w:szCs w:val="20"/>
        </w:rPr>
        <w:t xml:space="preserve"> </w:t>
      </w:r>
      <w:r>
        <w:rPr>
          <w:rFonts w:ascii="宋体" w:hAnsi="宋体" w:eastAsia="宋体" w:cs="宋体"/>
          <w:spacing w:val="16"/>
          <w:sz w:val="20"/>
          <w:szCs w:val="20"/>
        </w:rPr>
        <w:t>划</w:t>
      </w:r>
      <w:r>
        <w:rPr>
          <w:rFonts w:ascii="宋体" w:hAnsi="宋体" w:eastAsia="宋体" w:cs="宋体"/>
          <w:spacing w:val="12"/>
          <w:sz w:val="20"/>
          <w:szCs w:val="20"/>
        </w:rPr>
        <w:t>及</w:t>
      </w:r>
      <w:r>
        <w:rPr>
          <w:rFonts w:ascii="宋体" w:hAnsi="宋体" w:eastAsia="宋体" w:cs="宋体"/>
          <w:spacing w:val="8"/>
          <w:sz w:val="20"/>
          <w:szCs w:val="20"/>
        </w:rPr>
        <w:t>政策，理清企业变革思路与方法，提高管理层创新经营能力。 目瞻前沿制造、论道产业升级，打造中国</w:t>
      </w:r>
      <w:r>
        <w:rPr>
          <w:rFonts w:ascii="宋体" w:hAnsi="宋体" w:eastAsia="宋体" w:cs="宋体"/>
          <w:sz w:val="20"/>
          <w:szCs w:val="20"/>
        </w:rPr>
        <w:t xml:space="preserve"> </w:t>
      </w:r>
      <w:r>
        <w:rPr>
          <w:rFonts w:ascii="宋体" w:hAnsi="宋体" w:eastAsia="宋体" w:cs="宋体"/>
          <w:spacing w:val="18"/>
          <w:sz w:val="20"/>
          <w:szCs w:val="20"/>
        </w:rPr>
        <w:t>“智</w:t>
      </w:r>
      <w:r>
        <w:rPr>
          <w:rFonts w:ascii="宋体" w:hAnsi="宋体" w:eastAsia="宋体" w:cs="宋体"/>
          <w:spacing w:val="9"/>
          <w:sz w:val="20"/>
          <w:szCs w:val="20"/>
        </w:rPr>
        <w:t>”造顶级行业领袖！我们致力于成为中国制造业的黄埔军校！</w:t>
      </w:r>
    </w:p>
    <w:p>
      <w:pPr>
        <w:sectPr>
          <w:headerReference r:id="rId5" w:type="default"/>
          <w:pgSz w:w="11910" w:h="16840"/>
          <w:pgMar w:top="400" w:right="0" w:bottom="0" w:left="0" w:header="0" w:footer="0" w:gutter="0"/>
          <w:cols w:space="720" w:num="1"/>
        </w:sectPr>
      </w:pPr>
    </w:p>
    <w:p>
      <w:r>
        <w:pict>
          <v:rect id="_x0000_s1027" o:spid="_x0000_s1027" o:spt="1" style="position:absolute;left:0pt;margin-left:0pt;margin-top:63.6pt;height:1.1pt;width:109.9pt;mso-position-horizontal-relative:page;mso-position-vertical-relative:page;z-index:251667456;mso-width-relative:page;mso-height-relative:page;" fillcolor="#558ED5" filled="t" stroked="f" coordsize="21600,21600" o:allowincell="f">
            <v:path/>
            <v:fill on="t" focussize="0,0"/>
            <v:stroke on="f"/>
            <v:imagedata o:title=""/>
            <o:lock v:ext="edit"/>
          </v:rect>
        </w:pict>
      </w:r>
      <w:r>
        <w:pict>
          <v:rect id="_x0000_s1028" o:spid="_x0000_s1028" o:spt="1" style="position:absolute;left:0pt;margin-left:466.6pt;margin-top:63.65pt;height:1.05pt;width:98.4pt;mso-position-horizontal-relative:page;mso-position-vertical-relative:page;z-index:251669504;mso-width-relative:page;mso-height-relative:page;" fillcolor="#558ED5" filled="t" stroked="f" coordsize="21600,21600" o:allowincell="f">
            <v:path/>
            <v:fill on="t" focussize="0,0"/>
            <v:stroke on="f"/>
            <v:imagedata o:title=""/>
            <o:lock v:ext="edit"/>
          </v:rect>
        </w:pict>
      </w:r>
      <w:r>
        <w:pict>
          <v:rect id="_x0000_s1029" o:spid="_x0000_s1029" o:spt="1" style="position:absolute;left:0pt;margin-left:28.4pt;margin-top:0pt;height:316.25pt;width:1.05pt;mso-position-horizontal-relative:page;mso-position-vertical-relative:page;z-index:251670528;mso-width-relative:page;mso-height-relative:page;" fillcolor="#558ED5" filled="t" stroked="f" coordsize="21600,21600" o:allowincell="f">
            <v:path/>
            <v:fill on="t" focussize="0,0"/>
            <v:stroke on="f"/>
            <v:imagedata o:title=""/>
            <o:lock v:ext="edit"/>
          </v:rect>
        </w:pict>
      </w:r>
      <w:r>
        <w:drawing>
          <wp:anchor distT="0" distB="0" distL="0" distR="0" simplePos="0" relativeHeight="251665408" behindDoc="0" locked="0" layoutInCell="0" allowOverlap="1">
            <wp:simplePos x="0" y="0"/>
            <wp:positionH relativeFrom="page">
              <wp:posOffset>6172200</wp:posOffset>
            </wp:positionH>
            <wp:positionV relativeFrom="page">
              <wp:posOffset>4492625</wp:posOffset>
            </wp:positionV>
            <wp:extent cx="808990" cy="808990"/>
            <wp:effectExtent l="0" t="0" r="0" b="0"/>
            <wp:wrapNone/>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15"/>
                    <a:stretch>
                      <a:fillRect/>
                    </a:stretch>
                  </pic:blipFill>
                  <pic:spPr>
                    <a:xfrm>
                      <a:off x="0" y="0"/>
                      <a:ext cx="809243" cy="809244"/>
                    </a:xfrm>
                    <a:prstGeom prst="rect">
                      <a:avLst/>
                    </a:prstGeom>
                  </pic:spPr>
                </pic:pic>
              </a:graphicData>
            </a:graphic>
          </wp:anchor>
        </w:drawing>
      </w:r>
      <w:r>
        <w:drawing>
          <wp:anchor distT="0" distB="0" distL="0" distR="0" simplePos="0" relativeHeight="251664384" behindDoc="0" locked="0" layoutInCell="0" allowOverlap="1">
            <wp:simplePos x="0" y="0"/>
            <wp:positionH relativeFrom="page">
              <wp:posOffset>5719445</wp:posOffset>
            </wp:positionH>
            <wp:positionV relativeFrom="page">
              <wp:posOffset>6913880</wp:posOffset>
            </wp:positionV>
            <wp:extent cx="941705" cy="941705"/>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6"/>
                    <a:stretch>
                      <a:fillRect/>
                    </a:stretch>
                  </pic:blipFill>
                  <pic:spPr>
                    <a:xfrm>
                      <a:off x="0" y="0"/>
                      <a:ext cx="941831" cy="941832"/>
                    </a:xfrm>
                    <a:prstGeom prst="rect">
                      <a:avLst/>
                    </a:prstGeom>
                  </pic:spPr>
                </pic:pic>
              </a:graphicData>
            </a:graphic>
          </wp:anchor>
        </w:drawing>
      </w:r>
    </w:p>
    <w:p/>
    <w:p>
      <w:pPr>
        <w:spacing w:line="198" w:lineRule="exact"/>
      </w:pPr>
    </w:p>
    <w:tbl>
      <w:tblPr>
        <w:tblStyle w:val="4"/>
        <w:tblW w:w="6999" w:type="dxa"/>
        <w:tblInd w:w="2287" w:type="dxa"/>
        <w:tblBorders>
          <w:top w:val="single" w:color="2B60F3" w:sz="6" w:space="0"/>
          <w:left w:val="single" w:color="2B60F3" w:sz="6" w:space="0"/>
          <w:bottom w:val="single" w:color="2B60F3" w:sz="6" w:space="0"/>
          <w:right w:val="single" w:color="2B60F3" w:sz="6" w:space="0"/>
          <w:insideH w:val="none" w:color="auto" w:sz="0" w:space="0"/>
          <w:insideV w:val="none" w:color="auto" w:sz="0" w:space="0"/>
        </w:tblBorders>
        <w:tblLayout w:type="fixed"/>
        <w:tblCellMar>
          <w:top w:w="0" w:type="dxa"/>
          <w:left w:w="0" w:type="dxa"/>
          <w:bottom w:w="0" w:type="dxa"/>
          <w:right w:w="0" w:type="dxa"/>
        </w:tblCellMar>
      </w:tblPr>
      <w:tblGrid>
        <w:gridCol w:w="6999"/>
      </w:tblGrid>
      <w:tr>
        <w:tblPrEx>
          <w:tblBorders>
            <w:top w:val="single" w:color="2B60F3" w:sz="6" w:space="0"/>
            <w:left w:val="single" w:color="2B60F3" w:sz="6" w:space="0"/>
            <w:bottom w:val="single" w:color="2B60F3" w:sz="6" w:space="0"/>
            <w:right w:val="single" w:color="2B60F3" w:sz="6" w:space="0"/>
            <w:insideH w:val="none" w:color="auto" w:sz="0" w:space="0"/>
            <w:insideV w:val="none" w:color="auto" w:sz="0" w:space="0"/>
          </w:tblBorders>
          <w:tblCellMar>
            <w:top w:w="0" w:type="dxa"/>
            <w:left w:w="0" w:type="dxa"/>
            <w:bottom w:w="0" w:type="dxa"/>
            <w:right w:w="0" w:type="dxa"/>
          </w:tblCellMar>
        </w:tblPrEx>
        <w:trPr>
          <w:trHeight w:val="420" w:hRule="atLeast"/>
        </w:trPr>
        <w:tc>
          <w:tcPr>
            <w:tcW w:w="6999" w:type="dxa"/>
            <w:shd w:val="clear" w:color="auto" w:fill="2B60F3"/>
            <w:vAlign w:val="top"/>
          </w:tcPr>
          <w:p>
            <w:pPr>
              <w:spacing w:before="81" w:line="220" w:lineRule="auto"/>
              <w:ind w:left="50"/>
              <w:rPr>
                <w:rFonts w:ascii="宋体" w:hAnsi="宋体" w:eastAsia="宋体" w:cs="宋体"/>
                <w:sz w:val="28"/>
                <w:szCs w:val="28"/>
              </w:rPr>
            </w:pPr>
            <w:r>
              <w:rPr>
                <w:rFonts w:ascii="宋体" w:hAnsi="宋体" w:eastAsia="宋体" w:cs="宋体"/>
                <w:color w:val="FFFFFF"/>
                <w:spacing w:val="-4"/>
                <w:sz w:val="28"/>
                <w:szCs w:val="28"/>
                <w14:textOutline w14:w="5091" w14:cap="sq" w14:cmpd="sng">
                  <w14:solidFill>
                    <w14:srgbClr w14:val="FFFFFF"/>
                  </w14:solidFill>
                  <w14:prstDash w14:val="solid"/>
                  <w14:bevel/>
                </w14:textOutline>
              </w:rPr>
              <w:t>经过多年的调研，</w:t>
            </w:r>
            <w:r>
              <w:rPr>
                <w:rFonts w:ascii="宋体" w:hAnsi="宋体" w:eastAsia="宋体" w:cs="宋体"/>
                <w:color w:val="FFFFFF"/>
                <w:spacing w:val="-3"/>
                <w:sz w:val="28"/>
                <w:szCs w:val="28"/>
                <w14:textOutline w14:w="5091" w14:cap="sq" w14:cmpd="sng">
                  <w14:solidFill>
                    <w14:srgbClr w14:val="FFFFFF"/>
                  </w14:solidFill>
                  <w14:prstDash w14:val="solid"/>
                  <w14:bevel/>
                </w14:textOutline>
              </w:rPr>
              <w:t>我</w:t>
            </w:r>
            <w:r>
              <w:rPr>
                <w:rFonts w:ascii="宋体" w:hAnsi="宋体" w:eastAsia="宋体" w:cs="宋体"/>
                <w:color w:val="FFFFFF"/>
                <w:spacing w:val="-2"/>
                <w:sz w:val="28"/>
                <w:szCs w:val="28"/>
                <w14:textOutline w14:w="5091" w14:cap="sq" w14:cmpd="sng">
                  <w14:solidFill>
                    <w14:srgbClr w14:val="FFFFFF"/>
                  </w14:solidFill>
                  <w14:prstDash w14:val="solid"/>
                  <w14:bevel/>
                </w14:textOutline>
              </w:rPr>
              <w:t>们发现目前的制造业有以下的现象：</w:t>
            </w:r>
          </w:p>
        </w:tc>
      </w:tr>
    </w:tbl>
    <w:p>
      <w:pPr>
        <w:spacing w:line="334" w:lineRule="auto"/>
        <w:rPr>
          <w:rFonts w:ascii="Arial"/>
          <w:sz w:val="21"/>
        </w:rPr>
      </w:pPr>
    </w:p>
    <w:p>
      <w:pPr>
        <w:spacing w:before="65" w:line="413" w:lineRule="auto"/>
        <w:ind w:left="1561" w:right="961"/>
        <w:rPr>
          <w:rFonts w:ascii="宋体" w:hAnsi="宋体" w:eastAsia="宋体" w:cs="宋体"/>
          <w:sz w:val="20"/>
          <w:szCs w:val="20"/>
        </w:rPr>
      </w:pPr>
      <w:r>
        <w:pict>
          <v:shape id="_x0000_s1030" o:spid="_x0000_s1030" o:spt="202" type="#_x0000_t202" style="position:absolute;left:0pt;margin-left:43.9pt;margin-top:1.95pt;height:192.65pt;width:8.55pt;z-index:251666432;mso-width-relative:page;mso-height-relative:page;" filled="f" stroked="f" coordsize="21600,21600">
            <v:path/>
            <v:fill on="f" focussize="0,0"/>
            <v:stroke on="f"/>
            <v:imagedata o:title=""/>
            <o:lock v:ext="edit" aspectratio="f"/>
            <v:textbox inset="0mm,0mm,0mm,0mm">
              <w:txbxContent>
                <w:p>
                  <w:pPr>
                    <w:spacing w:before="20" w:line="447" w:lineRule="exact"/>
                    <w:ind w:left="20" w:right="20"/>
                  </w:pPr>
                  <w:r>
                    <w:rPr>
                      <w:position w:val="13"/>
                    </w:rPr>
                    <w:drawing>
                      <wp:inline distT="0" distB="0" distL="0" distR="0">
                        <wp:extent cx="82550" cy="146685"/>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17"/>
                                <a:stretch>
                                  <a:fillRect/>
                                </a:stretch>
                              </pic:blipFill>
                              <pic:spPr>
                                <a:xfrm>
                                  <a:off x="0" y="0"/>
                                  <a:ext cx="83079" cy="147048"/>
                                </a:xfrm>
                                <a:prstGeom prst="rect">
                                  <a:avLst/>
                                </a:prstGeom>
                              </pic:spPr>
                            </pic:pic>
                          </a:graphicData>
                        </a:graphic>
                      </wp:inline>
                    </w:drawing>
                  </w:r>
                  <w:r>
                    <w:rPr>
                      <w:rFonts w:ascii="Arial" w:hAnsi="Arial" w:eastAsia="Arial" w:cs="Arial"/>
                      <w:position w:val="13"/>
                      <w:sz w:val="21"/>
                      <w:szCs w:val="21"/>
                    </w:rPr>
                    <w:t xml:space="preserve"> </w:t>
                  </w:r>
                  <w:r>
                    <w:rPr>
                      <w:position w:val="13"/>
                    </w:rPr>
                    <w:drawing>
                      <wp:inline distT="0" distB="0" distL="0" distR="0">
                        <wp:extent cx="82550" cy="146685"/>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7"/>
                                <a:stretch>
                                  <a:fillRect/>
                                </a:stretch>
                              </pic:blipFill>
                              <pic:spPr>
                                <a:xfrm>
                                  <a:off x="0" y="0"/>
                                  <a:ext cx="83079" cy="147048"/>
                                </a:xfrm>
                                <a:prstGeom prst="rect">
                                  <a:avLst/>
                                </a:prstGeom>
                              </pic:spPr>
                            </pic:pic>
                          </a:graphicData>
                        </a:graphic>
                      </wp:inline>
                    </w:drawing>
                  </w:r>
                  <w:r>
                    <w:rPr>
                      <w:rFonts w:ascii="Arial" w:hAnsi="Arial" w:eastAsia="Arial" w:cs="Arial"/>
                      <w:position w:val="13"/>
                      <w:sz w:val="21"/>
                      <w:szCs w:val="21"/>
                    </w:rPr>
                    <w:t xml:space="preserve"> </w:t>
                  </w:r>
                  <w:r>
                    <w:rPr>
                      <w:position w:val="13"/>
                    </w:rPr>
                    <w:drawing>
                      <wp:inline distT="0" distB="0" distL="0" distR="0">
                        <wp:extent cx="82550" cy="146685"/>
                        <wp:effectExtent l="0" t="0" r="0" b="0"/>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18"/>
                                <a:stretch>
                                  <a:fillRect/>
                                </a:stretch>
                              </pic:blipFill>
                              <pic:spPr>
                                <a:xfrm>
                                  <a:off x="0" y="0"/>
                                  <a:ext cx="83079" cy="147048"/>
                                </a:xfrm>
                                <a:prstGeom prst="rect">
                                  <a:avLst/>
                                </a:prstGeom>
                              </pic:spPr>
                            </pic:pic>
                          </a:graphicData>
                        </a:graphic>
                      </wp:inline>
                    </w:drawing>
                  </w:r>
                  <w:r>
                    <w:rPr>
                      <w:rFonts w:ascii="Arial" w:hAnsi="Arial" w:eastAsia="Arial" w:cs="Arial"/>
                      <w:position w:val="13"/>
                      <w:sz w:val="21"/>
                      <w:szCs w:val="21"/>
                    </w:rPr>
                    <w:t xml:space="preserve"> </w:t>
                  </w:r>
                  <w:r>
                    <w:rPr>
                      <w:position w:val="13"/>
                    </w:rPr>
                    <w:drawing>
                      <wp:inline distT="0" distB="0" distL="0" distR="0">
                        <wp:extent cx="82550" cy="146685"/>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8"/>
                                <a:stretch>
                                  <a:fillRect/>
                                </a:stretch>
                              </pic:blipFill>
                              <pic:spPr>
                                <a:xfrm>
                                  <a:off x="0" y="0"/>
                                  <a:ext cx="83079" cy="147048"/>
                                </a:xfrm>
                                <a:prstGeom prst="rect">
                                  <a:avLst/>
                                </a:prstGeom>
                              </pic:spPr>
                            </pic:pic>
                          </a:graphicData>
                        </a:graphic>
                      </wp:inline>
                    </w:drawing>
                  </w:r>
                  <w:r>
                    <w:rPr>
                      <w:rFonts w:ascii="Arial" w:hAnsi="Arial" w:eastAsia="Arial" w:cs="Arial"/>
                      <w:position w:val="13"/>
                      <w:sz w:val="21"/>
                      <w:szCs w:val="21"/>
                    </w:rPr>
                    <w:t xml:space="preserve"> </w:t>
                  </w:r>
                  <w:r>
                    <w:rPr>
                      <w:position w:val="13"/>
                    </w:rPr>
                    <w:drawing>
                      <wp:inline distT="0" distB="0" distL="0" distR="0">
                        <wp:extent cx="82550" cy="146685"/>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18"/>
                                <a:stretch>
                                  <a:fillRect/>
                                </a:stretch>
                              </pic:blipFill>
                              <pic:spPr>
                                <a:xfrm>
                                  <a:off x="0" y="0"/>
                                  <a:ext cx="83079" cy="147048"/>
                                </a:xfrm>
                                <a:prstGeom prst="rect">
                                  <a:avLst/>
                                </a:prstGeom>
                              </pic:spPr>
                            </pic:pic>
                          </a:graphicData>
                        </a:graphic>
                      </wp:inline>
                    </w:drawing>
                  </w:r>
                  <w:r>
                    <w:rPr>
                      <w:rFonts w:ascii="Arial" w:hAnsi="Arial" w:eastAsia="Arial" w:cs="Arial"/>
                      <w:position w:val="13"/>
                      <w:sz w:val="21"/>
                      <w:szCs w:val="21"/>
                    </w:rPr>
                    <w:t xml:space="preserve"> </w:t>
                  </w:r>
                  <w:r>
                    <w:rPr>
                      <w:position w:val="13"/>
                    </w:rPr>
                    <w:drawing>
                      <wp:inline distT="0" distB="0" distL="0" distR="0">
                        <wp:extent cx="82550" cy="146685"/>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7"/>
                                <a:stretch>
                                  <a:fillRect/>
                                </a:stretch>
                              </pic:blipFill>
                              <pic:spPr>
                                <a:xfrm>
                                  <a:off x="0" y="0"/>
                                  <a:ext cx="83079" cy="147048"/>
                                </a:xfrm>
                                <a:prstGeom prst="rect">
                                  <a:avLst/>
                                </a:prstGeom>
                              </pic:spPr>
                            </pic:pic>
                          </a:graphicData>
                        </a:graphic>
                      </wp:inline>
                    </w:drawing>
                  </w:r>
                  <w:r>
                    <w:rPr>
                      <w:rFonts w:ascii="Arial" w:hAnsi="Arial" w:eastAsia="Arial" w:cs="Arial"/>
                      <w:position w:val="13"/>
                      <w:sz w:val="21"/>
                      <w:szCs w:val="21"/>
                    </w:rPr>
                    <w:t xml:space="preserve"> </w:t>
                  </w:r>
                  <w:r>
                    <w:rPr>
                      <w:position w:val="13"/>
                    </w:rPr>
                    <w:drawing>
                      <wp:inline distT="0" distB="0" distL="0" distR="0">
                        <wp:extent cx="82550" cy="146685"/>
                        <wp:effectExtent l="0" t="0" r="0" b="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17"/>
                                <a:stretch>
                                  <a:fillRect/>
                                </a:stretch>
                              </pic:blipFill>
                              <pic:spPr>
                                <a:xfrm>
                                  <a:off x="0" y="0"/>
                                  <a:ext cx="83079" cy="147048"/>
                                </a:xfrm>
                                <a:prstGeom prst="rect">
                                  <a:avLst/>
                                </a:prstGeom>
                              </pic:spPr>
                            </pic:pic>
                          </a:graphicData>
                        </a:graphic>
                      </wp:inline>
                    </w:drawing>
                  </w:r>
                  <w:r>
                    <w:rPr>
                      <w:rFonts w:ascii="Arial" w:hAnsi="Arial" w:eastAsia="Arial" w:cs="Arial"/>
                      <w:position w:val="13"/>
                      <w:sz w:val="21"/>
                      <w:szCs w:val="21"/>
                    </w:rPr>
                    <w:t xml:space="preserve"> </w:t>
                  </w:r>
                  <w:r>
                    <w:rPr>
                      <w:position w:val="13"/>
                    </w:rPr>
                    <w:drawing>
                      <wp:inline distT="0" distB="0" distL="0" distR="0">
                        <wp:extent cx="82550" cy="146685"/>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17"/>
                                <a:stretch>
                                  <a:fillRect/>
                                </a:stretch>
                              </pic:blipFill>
                              <pic:spPr>
                                <a:xfrm>
                                  <a:off x="0" y="0"/>
                                  <a:ext cx="83079" cy="147048"/>
                                </a:xfrm>
                                <a:prstGeom prst="rect">
                                  <a:avLst/>
                                </a:prstGeom>
                              </pic:spPr>
                            </pic:pic>
                          </a:graphicData>
                        </a:graphic>
                      </wp:inline>
                    </w:drawing>
                  </w:r>
                </w:p>
                <w:p>
                  <w:pPr>
                    <w:spacing w:line="231" w:lineRule="exact"/>
                    <w:ind w:left="20"/>
                  </w:pPr>
                  <w:r>
                    <w:rPr>
                      <w:position w:val="-5"/>
                    </w:rPr>
                    <w:drawing>
                      <wp:inline distT="0" distB="0" distL="0" distR="0">
                        <wp:extent cx="82550" cy="146685"/>
                        <wp:effectExtent l="0" t="0" r="0" b="0"/>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17"/>
                                <a:stretch>
                                  <a:fillRect/>
                                </a:stretch>
                              </pic:blipFill>
                              <pic:spPr>
                                <a:xfrm>
                                  <a:off x="0" y="0"/>
                                  <a:ext cx="83079" cy="147048"/>
                                </a:xfrm>
                                <a:prstGeom prst="rect">
                                  <a:avLst/>
                                </a:prstGeom>
                              </pic:spPr>
                            </pic:pic>
                          </a:graphicData>
                        </a:graphic>
                      </wp:inline>
                    </w:drawing>
                  </w:r>
                </w:p>
              </w:txbxContent>
            </v:textbox>
          </v:shape>
        </w:pict>
      </w:r>
      <w:r>
        <w:rPr>
          <w:rFonts w:ascii="宋体" w:hAnsi="宋体" w:eastAsia="宋体" w:cs="宋体"/>
          <w:spacing w:val="16"/>
          <w:sz w:val="20"/>
          <w:szCs w:val="20"/>
        </w:rPr>
        <w:t>制造型</w:t>
      </w:r>
      <w:r>
        <w:rPr>
          <w:rFonts w:ascii="宋体" w:hAnsi="宋体" w:eastAsia="宋体" w:cs="宋体"/>
          <w:spacing w:val="10"/>
          <w:sz w:val="20"/>
          <w:szCs w:val="20"/>
        </w:rPr>
        <w:t>企</w:t>
      </w:r>
      <w:r>
        <w:rPr>
          <w:rFonts w:ascii="宋体" w:hAnsi="宋体" w:eastAsia="宋体" w:cs="宋体"/>
          <w:spacing w:val="8"/>
          <w:sz w:val="20"/>
          <w:szCs w:val="20"/>
        </w:rPr>
        <w:t>业人力成本高，招人难用工荒，储备人才不足，无法实现从技术人才到管理人才的角色转换；</w:t>
      </w:r>
      <w:r>
        <w:rPr>
          <w:rFonts w:ascii="宋体" w:hAnsi="宋体" w:eastAsia="宋体" w:cs="宋体"/>
          <w:sz w:val="20"/>
          <w:szCs w:val="20"/>
        </w:rPr>
        <w:t xml:space="preserve"> </w:t>
      </w:r>
      <w:r>
        <w:rPr>
          <w:rFonts w:ascii="宋体" w:hAnsi="宋体" w:eastAsia="宋体" w:cs="宋体"/>
          <w:spacing w:val="18"/>
          <w:sz w:val="20"/>
          <w:szCs w:val="20"/>
        </w:rPr>
        <w:t>制造</w:t>
      </w:r>
      <w:r>
        <w:rPr>
          <w:rFonts w:ascii="宋体" w:hAnsi="宋体" w:eastAsia="宋体" w:cs="宋体"/>
          <w:spacing w:val="10"/>
          <w:sz w:val="20"/>
          <w:szCs w:val="20"/>
        </w:rPr>
        <w:t>型</w:t>
      </w:r>
      <w:r>
        <w:rPr>
          <w:rFonts w:ascii="宋体" w:hAnsi="宋体" w:eastAsia="宋体" w:cs="宋体"/>
          <w:spacing w:val="9"/>
          <w:sz w:val="20"/>
          <w:szCs w:val="20"/>
        </w:rPr>
        <w:t>企业产品生命周期过短，创新技术及产品迭代能力不足，造成中低端制造产能过剩；</w:t>
      </w:r>
    </w:p>
    <w:p>
      <w:pPr>
        <w:spacing w:line="226" w:lineRule="auto"/>
        <w:ind w:left="1561"/>
        <w:rPr>
          <w:rFonts w:ascii="宋体" w:hAnsi="宋体" w:eastAsia="宋体" w:cs="宋体"/>
          <w:sz w:val="20"/>
          <w:szCs w:val="20"/>
        </w:rPr>
      </w:pPr>
      <w:r>
        <w:rPr>
          <w:rFonts w:ascii="宋体" w:hAnsi="宋体" w:eastAsia="宋体" w:cs="宋体"/>
          <w:spacing w:val="18"/>
          <w:sz w:val="20"/>
          <w:szCs w:val="20"/>
        </w:rPr>
        <w:t>制</w:t>
      </w:r>
      <w:r>
        <w:rPr>
          <w:rFonts w:ascii="宋体" w:hAnsi="宋体" w:eastAsia="宋体" w:cs="宋体"/>
          <w:spacing w:val="13"/>
          <w:sz w:val="20"/>
          <w:szCs w:val="20"/>
        </w:rPr>
        <w:t>造</w:t>
      </w:r>
      <w:r>
        <w:rPr>
          <w:rFonts w:ascii="宋体" w:hAnsi="宋体" w:eastAsia="宋体" w:cs="宋体"/>
          <w:spacing w:val="9"/>
          <w:sz w:val="20"/>
          <w:szCs w:val="20"/>
        </w:rPr>
        <w:t>型企业市场供需失衡，无法掌握行业市场饱和度，无法达到利润预期指标；</w:t>
      </w:r>
    </w:p>
    <w:p>
      <w:pPr>
        <w:spacing w:before="202" w:line="228" w:lineRule="auto"/>
        <w:ind w:left="1561"/>
        <w:rPr>
          <w:rFonts w:ascii="宋体" w:hAnsi="宋体" w:eastAsia="宋体" w:cs="宋体"/>
          <w:sz w:val="20"/>
          <w:szCs w:val="20"/>
        </w:rPr>
      </w:pPr>
      <w:r>
        <w:rPr>
          <w:rFonts w:ascii="宋体" w:hAnsi="宋体" w:eastAsia="宋体" w:cs="宋体"/>
          <w:spacing w:val="18"/>
          <w:sz w:val="20"/>
          <w:szCs w:val="20"/>
        </w:rPr>
        <w:t>制造</w:t>
      </w:r>
      <w:r>
        <w:rPr>
          <w:rFonts w:ascii="宋体" w:hAnsi="宋体" w:eastAsia="宋体" w:cs="宋体"/>
          <w:spacing w:val="10"/>
          <w:sz w:val="20"/>
          <w:szCs w:val="20"/>
        </w:rPr>
        <w:t>型</w:t>
      </w:r>
      <w:r>
        <w:rPr>
          <w:rFonts w:ascii="宋体" w:hAnsi="宋体" w:eastAsia="宋体" w:cs="宋体"/>
          <w:spacing w:val="9"/>
          <w:sz w:val="20"/>
          <w:szCs w:val="20"/>
        </w:rPr>
        <w:t>企业行业竞争格局分析错位，对潜在竞争者察觉信息不对称，无法掌握行业前瞻性；</w:t>
      </w:r>
    </w:p>
    <w:p>
      <w:pPr>
        <w:spacing w:before="199" w:line="228" w:lineRule="auto"/>
        <w:ind w:left="1561"/>
        <w:rPr>
          <w:rFonts w:ascii="宋体" w:hAnsi="宋体" w:eastAsia="宋体" w:cs="宋体"/>
          <w:sz w:val="20"/>
          <w:szCs w:val="20"/>
        </w:rPr>
      </w:pPr>
      <w:r>
        <w:rPr>
          <w:rFonts w:ascii="宋体" w:hAnsi="宋体" w:eastAsia="宋体" w:cs="宋体"/>
          <w:spacing w:val="18"/>
          <w:sz w:val="20"/>
          <w:szCs w:val="20"/>
        </w:rPr>
        <w:t>制造</w:t>
      </w:r>
      <w:r>
        <w:rPr>
          <w:rFonts w:ascii="宋体" w:hAnsi="宋体" w:eastAsia="宋体" w:cs="宋体"/>
          <w:spacing w:val="12"/>
          <w:sz w:val="20"/>
          <w:szCs w:val="20"/>
        </w:rPr>
        <w:t>型</w:t>
      </w:r>
      <w:r>
        <w:rPr>
          <w:rFonts w:ascii="宋体" w:hAnsi="宋体" w:eastAsia="宋体" w:cs="宋体"/>
          <w:spacing w:val="9"/>
          <w:sz w:val="20"/>
          <w:szCs w:val="20"/>
        </w:rPr>
        <w:t>企业经济运行数据化分析不足，企业内部运营数据不透明，无法进行竞争主体行业对比；</w:t>
      </w:r>
    </w:p>
    <w:p>
      <w:pPr>
        <w:spacing w:before="202" w:line="227" w:lineRule="auto"/>
        <w:ind w:left="1561"/>
        <w:rPr>
          <w:rFonts w:ascii="宋体" w:hAnsi="宋体" w:eastAsia="宋体" w:cs="宋体"/>
          <w:sz w:val="20"/>
          <w:szCs w:val="20"/>
        </w:rPr>
      </w:pPr>
      <w:r>
        <w:rPr>
          <w:rFonts w:ascii="宋体" w:hAnsi="宋体" w:eastAsia="宋体" w:cs="宋体"/>
          <w:spacing w:val="18"/>
          <w:sz w:val="20"/>
          <w:szCs w:val="20"/>
        </w:rPr>
        <w:t>制</w:t>
      </w:r>
      <w:r>
        <w:rPr>
          <w:rFonts w:ascii="宋体" w:hAnsi="宋体" w:eastAsia="宋体" w:cs="宋体"/>
          <w:spacing w:val="15"/>
          <w:sz w:val="20"/>
          <w:szCs w:val="20"/>
        </w:rPr>
        <w:t>造</w:t>
      </w:r>
      <w:r>
        <w:rPr>
          <w:rFonts w:ascii="宋体" w:hAnsi="宋体" w:eastAsia="宋体" w:cs="宋体"/>
          <w:spacing w:val="9"/>
          <w:sz w:val="20"/>
          <w:szCs w:val="20"/>
        </w:rPr>
        <w:t>型企业资本运营知识陈旧，股权顶层设计不清晰，无法顺利推行投融资战略；</w:t>
      </w:r>
    </w:p>
    <w:p>
      <w:pPr>
        <w:spacing w:before="201" w:line="228" w:lineRule="auto"/>
        <w:ind w:left="1561"/>
        <w:rPr>
          <w:rFonts w:ascii="宋体" w:hAnsi="宋体" w:eastAsia="宋体" w:cs="宋体"/>
          <w:sz w:val="20"/>
          <w:szCs w:val="20"/>
        </w:rPr>
      </w:pPr>
      <w:r>
        <w:rPr>
          <w:rFonts w:ascii="宋体" w:hAnsi="宋体" w:eastAsia="宋体" w:cs="宋体"/>
          <w:spacing w:val="18"/>
          <w:sz w:val="20"/>
          <w:szCs w:val="20"/>
        </w:rPr>
        <w:t>制</w:t>
      </w:r>
      <w:r>
        <w:rPr>
          <w:rFonts w:ascii="宋体" w:hAnsi="宋体" w:eastAsia="宋体" w:cs="宋体"/>
          <w:spacing w:val="17"/>
          <w:sz w:val="20"/>
          <w:szCs w:val="20"/>
        </w:rPr>
        <w:t>造</w:t>
      </w:r>
      <w:r>
        <w:rPr>
          <w:rFonts w:ascii="宋体" w:hAnsi="宋体" w:eastAsia="宋体" w:cs="宋体"/>
          <w:spacing w:val="9"/>
          <w:sz w:val="20"/>
          <w:szCs w:val="20"/>
        </w:rPr>
        <w:t>型企业市场运营能力薄弱、售后服务方式陈旧，商业模式不清晰，营销推广不到位；</w:t>
      </w:r>
    </w:p>
    <w:p>
      <w:pPr>
        <w:spacing w:before="201" w:line="228" w:lineRule="auto"/>
        <w:ind w:left="1561"/>
        <w:rPr>
          <w:rFonts w:ascii="宋体" w:hAnsi="宋体" w:eastAsia="宋体" w:cs="宋体"/>
          <w:sz w:val="20"/>
          <w:szCs w:val="20"/>
        </w:rPr>
      </w:pPr>
      <w:r>
        <w:rPr>
          <w:rFonts w:ascii="宋体" w:hAnsi="宋体" w:eastAsia="宋体" w:cs="宋体"/>
          <w:spacing w:val="18"/>
          <w:sz w:val="20"/>
          <w:szCs w:val="20"/>
        </w:rPr>
        <w:t>制</w:t>
      </w:r>
      <w:r>
        <w:rPr>
          <w:rFonts w:ascii="宋体" w:hAnsi="宋体" w:eastAsia="宋体" w:cs="宋体"/>
          <w:spacing w:val="15"/>
          <w:sz w:val="20"/>
          <w:szCs w:val="20"/>
        </w:rPr>
        <w:t>造</w:t>
      </w:r>
      <w:r>
        <w:rPr>
          <w:rFonts w:ascii="宋体" w:hAnsi="宋体" w:eastAsia="宋体" w:cs="宋体"/>
          <w:spacing w:val="9"/>
          <w:sz w:val="20"/>
          <w:szCs w:val="20"/>
        </w:rPr>
        <w:t>型企业智能化进程缓慢，大量使用人海战术，车间成本、绿色制造成本极高；</w:t>
      </w:r>
    </w:p>
    <w:p>
      <w:pPr>
        <w:spacing w:before="200" w:line="227" w:lineRule="auto"/>
        <w:ind w:left="1561"/>
        <w:rPr>
          <w:rFonts w:ascii="宋体" w:hAnsi="宋体" w:eastAsia="宋体" w:cs="宋体"/>
          <w:sz w:val="20"/>
          <w:szCs w:val="20"/>
        </w:rPr>
      </w:pPr>
      <w:r>
        <w:rPr>
          <w:rFonts w:ascii="宋体" w:hAnsi="宋体" w:eastAsia="宋体" w:cs="宋体"/>
          <w:spacing w:val="18"/>
          <w:sz w:val="20"/>
          <w:szCs w:val="20"/>
        </w:rPr>
        <w:t>制造</w:t>
      </w:r>
      <w:r>
        <w:rPr>
          <w:rFonts w:ascii="宋体" w:hAnsi="宋体" w:eastAsia="宋体" w:cs="宋体"/>
          <w:spacing w:val="14"/>
          <w:sz w:val="20"/>
          <w:szCs w:val="20"/>
        </w:rPr>
        <w:t>型</w:t>
      </w:r>
      <w:r>
        <w:rPr>
          <w:rFonts w:ascii="宋体" w:hAnsi="宋体" w:eastAsia="宋体" w:cs="宋体"/>
          <w:spacing w:val="9"/>
          <w:sz w:val="20"/>
          <w:szCs w:val="20"/>
        </w:rPr>
        <w:t>企业采购环节管控不足，原材料成本高、上下游供应商无法整合，无法实现数字化供应链；</w:t>
      </w:r>
    </w:p>
    <w:p>
      <w:pPr>
        <w:spacing w:line="270" w:lineRule="auto"/>
        <w:rPr>
          <w:rFonts w:ascii="Arial"/>
          <w:sz w:val="21"/>
        </w:rPr>
      </w:pPr>
    </w:p>
    <w:p>
      <w:pPr>
        <w:spacing w:line="271" w:lineRule="auto"/>
        <w:rPr>
          <w:rFonts w:ascii="Arial"/>
          <w:sz w:val="21"/>
        </w:rPr>
      </w:pPr>
    </w:p>
    <w:p>
      <w:pPr>
        <w:spacing w:before="1" w:line="21" w:lineRule="exact"/>
        <w:ind w:firstLine="570"/>
        <w:textAlignment w:val="center"/>
      </w:pPr>
      <w:r>
        <w:drawing>
          <wp:inline distT="0" distB="0" distL="0" distR="0">
            <wp:extent cx="7200265" cy="12700"/>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19"/>
                    <a:stretch>
                      <a:fillRect/>
                    </a:stretch>
                  </pic:blipFill>
                  <pic:spPr>
                    <a:xfrm>
                      <a:off x="0" y="0"/>
                      <a:ext cx="7200265" cy="13334"/>
                    </a:xfrm>
                    <a:prstGeom prst="rect">
                      <a:avLst/>
                    </a:prstGeom>
                  </pic:spPr>
                </pic:pic>
              </a:graphicData>
            </a:graphic>
          </wp:inline>
        </w:drawing>
      </w:r>
    </w:p>
    <w:p>
      <w:pPr>
        <w:spacing w:line="329" w:lineRule="auto"/>
        <w:rPr>
          <w:rFonts w:ascii="Arial"/>
          <w:sz w:val="21"/>
        </w:rPr>
      </w:pPr>
    </w:p>
    <w:p>
      <w:pPr>
        <w:spacing w:before="91" w:line="220" w:lineRule="auto"/>
        <w:ind w:left="879"/>
        <w:outlineLvl w:val="0"/>
        <w:rPr>
          <w:rFonts w:ascii="宋体" w:hAnsi="宋体" w:eastAsia="宋体" w:cs="宋体"/>
          <w:sz w:val="28"/>
          <w:szCs w:val="28"/>
        </w:rPr>
      </w:pPr>
      <w:r>
        <w:rPr>
          <w:rFonts w:ascii="宋体" w:hAnsi="宋体" w:eastAsia="宋体" w:cs="宋体"/>
          <w:color w:val="2B60F3"/>
          <w:spacing w:val="1"/>
          <w:sz w:val="28"/>
          <w:szCs w:val="28"/>
          <w14:textOutline w14:w="5103" w14:cap="sq" w14:cmpd="sng">
            <w14:solidFill>
              <w14:srgbClr w14:val="2B60F3"/>
            </w14:solidFill>
            <w14:prstDash w14:val="solid"/>
            <w14:bevel/>
          </w14:textOutline>
        </w:rPr>
        <w:t>【四维教学</w:t>
      </w:r>
      <w:r>
        <w:rPr>
          <w:rFonts w:ascii="宋体" w:hAnsi="宋体" w:eastAsia="宋体" w:cs="宋体"/>
          <w:color w:val="2B60F3"/>
          <w:sz w:val="28"/>
          <w:szCs w:val="28"/>
          <w14:textOutline w14:w="5103" w14:cap="sq" w14:cmpd="sng">
            <w14:solidFill>
              <w14:srgbClr w14:val="2B60F3"/>
            </w14:solidFill>
            <w14:prstDash w14:val="solid"/>
            <w14:bevel/>
          </w14:textOutline>
        </w:rPr>
        <w:t>】</w:t>
      </w:r>
    </w:p>
    <w:p>
      <w:pPr>
        <w:spacing w:before="168" w:line="223" w:lineRule="auto"/>
        <w:ind w:left="897"/>
        <w:rPr>
          <w:rFonts w:ascii="宋体" w:hAnsi="宋体" w:eastAsia="宋体" w:cs="宋体"/>
          <w:sz w:val="20"/>
          <w:szCs w:val="20"/>
        </w:rPr>
      </w:pPr>
      <w:r>
        <w:rPr>
          <w:rFonts w:ascii="宋体" w:hAnsi="宋体" w:eastAsia="宋体" w:cs="宋体"/>
          <w:position w:val="-4"/>
          <w:sz w:val="20"/>
          <w:szCs w:val="20"/>
        </w:rPr>
        <w:drawing>
          <wp:inline distT="0" distB="0" distL="0" distR="0">
            <wp:extent cx="78740" cy="139700"/>
            <wp:effectExtent l="0" t="0" r="0" b="0"/>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20"/>
                    <a:stretch>
                      <a:fillRect/>
                    </a:stretch>
                  </pic:blipFill>
                  <pic:spPr>
                    <a:xfrm>
                      <a:off x="0" y="0"/>
                      <a:ext cx="79104" cy="140012"/>
                    </a:xfrm>
                    <a:prstGeom prst="rect">
                      <a:avLst/>
                    </a:prstGeom>
                  </pic:spPr>
                </pic:pic>
              </a:graphicData>
            </a:graphic>
          </wp:inline>
        </w:drawing>
      </w:r>
      <w:r>
        <w:rPr>
          <w:rFonts w:ascii="宋体" w:hAnsi="宋体" w:eastAsia="宋体" w:cs="宋体"/>
          <w:spacing w:val="18"/>
          <w:sz w:val="20"/>
          <w:szCs w:val="20"/>
        </w:rPr>
        <w:t xml:space="preserve">  </w:t>
      </w:r>
      <w:r>
        <w:rPr>
          <w:rFonts w:ascii="宋体" w:hAnsi="宋体" w:eastAsia="宋体" w:cs="宋体"/>
          <w:spacing w:val="10"/>
          <w:sz w:val="20"/>
          <w:szCs w:val="20"/>
        </w:rPr>
        <w:t xml:space="preserve"> </w:t>
      </w:r>
      <w:r>
        <w:rPr>
          <w:rFonts w:ascii="宋体" w:hAnsi="宋体" w:eastAsia="宋体" w:cs="宋体"/>
          <w:spacing w:val="9"/>
          <w:sz w:val="20"/>
          <w:szCs w:val="20"/>
        </w:rPr>
        <w:t xml:space="preserve">  顾问式理论赋能：整合国内外制造业知名教授与实战专家，进行系统性理论指导</w:t>
      </w:r>
    </w:p>
    <w:p>
      <w:pPr>
        <w:spacing w:before="168" w:line="221" w:lineRule="auto"/>
        <w:ind w:left="897"/>
        <w:rPr>
          <w:rFonts w:ascii="宋体" w:hAnsi="宋体" w:eastAsia="宋体" w:cs="宋体"/>
          <w:sz w:val="20"/>
          <w:szCs w:val="20"/>
        </w:rPr>
      </w:pPr>
      <w:r>
        <w:rPr>
          <w:rFonts w:ascii="宋体" w:hAnsi="宋体" w:eastAsia="宋体" w:cs="宋体"/>
          <w:position w:val="-4"/>
          <w:sz w:val="20"/>
          <w:szCs w:val="20"/>
        </w:rPr>
        <w:drawing>
          <wp:inline distT="0" distB="0" distL="0" distR="0">
            <wp:extent cx="78740" cy="139700"/>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21"/>
                    <a:stretch>
                      <a:fillRect/>
                    </a:stretch>
                  </pic:blipFill>
                  <pic:spPr>
                    <a:xfrm>
                      <a:off x="0" y="0"/>
                      <a:ext cx="79104" cy="140012"/>
                    </a:xfrm>
                    <a:prstGeom prst="rect">
                      <a:avLst/>
                    </a:prstGeom>
                  </pic:spPr>
                </pic:pic>
              </a:graphicData>
            </a:graphic>
          </wp:inline>
        </w:drawing>
      </w:r>
      <w:r>
        <w:rPr>
          <w:rFonts w:ascii="宋体" w:hAnsi="宋体" w:eastAsia="宋体" w:cs="宋体"/>
          <w:spacing w:val="18"/>
          <w:sz w:val="20"/>
          <w:szCs w:val="20"/>
        </w:rPr>
        <w:t xml:space="preserve"> </w:t>
      </w:r>
      <w:r>
        <w:rPr>
          <w:rFonts w:ascii="宋体" w:hAnsi="宋体" w:eastAsia="宋体" w:cs="宋体"/>
          <w:spacing w:val="17"/>
          <w:sz w:val="20"/>
          <w:szCs w:val="20"/>
        </w:rPr>
        <w:t xml:space="preserve"> </w:t>
      </w:r>
      <w:r>
        <w:rPr>
          <w:rFonts w:ascii="宋体" w:hAnsi="宋体" w:eastAsia="宋体" w:cs="宋体"/>
          <w:spacing w:val="9"/>
          <w:sz w:val="20"/>
          <w:szCs w:val="20"/>
        </w:rPr>
        <w:t xml:space="preserve">   场景式实地教学：走访标杆制造业，参观企业成长路线，复制企业成长思维</w:t>
      </w:r>
    </w:p>
    <w:p>
      <w:pPr>
        <w:spacing w:before="169" w:line="221" w:lineRule="auto"/>
        <w:ind w:left="897"/>
        <w:rPr>
          <w:rFonts w:ascii="宋体" w:hAnsi="宋体" w:eastAsia="宋体" w:cs="宋体"/>
          <w:sz w:val="20"/>
          <w:szCs w:val="20"/>
        </w:rPr>
      </w:pPr>
      <w:r>
        <w:rPr>
          <w:rFonts w:ascii="宋体" w:hAnsi="宋体" w:eastAsia="宋体" w:cs="宋体"/>
          <w:position w:val="-4"/>
          <w:sz w:val="20"/>
          <w:szCs w:val="20"/>
        </w:rPr>
        <w:drawing>
          <wp:inline distT="0" distB="0" distL="0" distR="0">
            <wp:extent cx="78740" cy="139700"/>
            <wp:effectExtent l="0" t="0" r="0" b="0"/>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21"/>
                    <a:stretch>
                      <a:fillRect/>
                    </a:stretch>
                  </pic:blipFill>
                  <pic:spPr>
                    <a:xfrm>
                      <a:off x="0" y="0"/>
                      <a:ext cx="79104" cy="140012"/>
                    </a:xfrm>
                    <a:prstGeom prst="rect">
                      <a:avLst/>
                    </a:prstGeom>
                  </pic:spPr>
                </pic:pic>
              </a:graphicData>
            </a:graphic>
          </wp:inline>
        </w:drawing>
      </w:r>
      <w:r>
        <w:rPr>
          <w:rFonts w:ascii="宋体" w:hAnsi="宋体" w:eastAsia="宋体" w:cs="宋体"/>
          <w:spacing w:val="18"/>
          <w:sz w:val="20"/>
          <w:szCs w:val="20"/>
        </w:rPr>
        <w:t xml:space="preserve">  </w:t>
      </w:r>
      <w:r>
        <w:rPr>
          <w:rFonts w:ascii="宋体" w:hAnsi="宋体" w:eastAsia="宋体" w:cs="宋体"/>
          <w:spacing w:val="12"/>
          <w:sz w:val="20"/>
          <w:szCs w:val="20"/>
        </w:rPr>
        <w:t xml:space="preserve"> </w:t>
      </w:r>
      <w:r>
        <w:rPr>
          <w:rFonts w:ascii="宋体" w:hAnsi="宋体" w:eastAsia="宋体" w:cs="宋体"/>
          <w:spacing w:val="9"/>
          <w:sz w:val="20"/>
          <w:szCs w:val="20"/>
        </w:rPr>
        <w:t xml:space="preserve">  案例式同学互访：在班级挑选优秀企业进行互访式学习，加强同学间的商业机会互动</w:t>
      </w:r>
    </w:p>
    <w:p>
      <w:pPr>
        <w:spacing w:before="169" w:line="223" w:lineRule="auto"/>
        <w:ind w:left="897"/>
        <w:rPr>
          <w:rFonts w:ascii="宋体" w:hAnsi="宋体" w:eastAsia="宋体" w:cs="宋体"/>
          <w:sz w:val="20"/>
          <w:szCs w:val="20"/>
        </w:rPr>
      </w:pPr>
      <w:r>
        <w:rPr>
          <w:rFonts w:ascii="宋体" w:hAnsi="宋体" w:eastAsia="宋体" w:cs="宋体"/>
          <w:position w:val="-4"/>
          <w:sz w:val="20"/>
          <w:szCs w:val="20"/>
        </w:rPr>
        <w:drawing>
          <wp:inline distT="0" distB="0" distL="0" distR="0">
            <wp:extent cx="78740" cy="139700"/>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20"/>
                    <a:stretch>
                      <a:fillRect/>
                    </a:stretch>
                  </pic:blipFill>
                  <pic:spPr>
                    <a:xfrm>
                      <a:off x="0" y="0"/>
                      <a:ext cx="79104" cy="140012"/>
                    </a:xfrm>
                    <a:prstGeom prst="rect">
                      <a:avLst/>
                    </a:prstGeom>
                  </pic:spPr>
                </pic:pic>
              </a:graphicData>
            </a:graphic>
          </wp:inline>
        </w:drawing>
      </w:r>
      <w:r>
        <w:rPr>
          <w:rFonts w:ascii="宋体" w:hAnsi="宋体" w:eastAsia="宋体" w:cs="宋体"/>
          <w:spacing w:val="18"/>
          <w:sz w:val="20"/>
          <w:szCs w:val="20"/>
        </w:rPr>
        <w:t xml:space="preserve">  </w:t>
      </w:r>
      <w:r>
        <w:rPr>
          <w:rFonts w:ascii="宋体" w:hAnsi="宋体" w:eastAsia="宋体" w:cs="宋体"/>
          <w:spacing w:val="16"/>
          <w:sz w:val="20"/>
          <w:szCs w:val="20"/>
        </w:rPr>
        <w:t xml:space="preserve"> </w:t>
      </w:r>
      <w:r>
        <w:rPr>
          <w:rFonts w:ascii="宋体" w:hAnsi="宋体" w:eastAsia="宋体" w:cs="宋体"/>
          <w:spacing w:val="9"/>
          <w:sz w:val="20"/>
          <w:szCs w:val="20"/>
        </w:rPr>
        <w:t xml:space="preserve">  引导式私董研讨：为企业组建微咨询团队，成立领袖私董会，头脑风暴，解决企业难言之隐</w:t>
      </w:r>
    </w:p>
    <w:p>
      <w:pPr>
        <w:spacing w:before="318" w:line="220" w:lineRule="auto"/>
        <w:ind w:left="879"/>
        <w:rPr>
          <w:rFonts w:ascii="宋体" w:hAnsi="宋体" w:eastAsia="宋体" w:cs="宋体"/>
          <w:sz w:val="28"/>
          <w:szCs w:val="28"/>
        </w:rPr>
      </w:pPr>
      <w:r>
        <w:rPr>
          <w:rFonts w:ascii="宋体" w:hAnsi="宋体" w:eastAsia="宋体" w:cs="宋体"/>
          <w:color w:val="2B60F3"/>
          <w:spacing w:val="1"/>
          <w:sz w:val="28"/>
          <w:szCs w:val="28"/>
          <w14:textOutline w14:w="5103" w14:cap="sq" w14:cmpd="sng">
            <w14:solidFill>
              <w14:srgbClr w14:val="2B60F3"/>
            </w14:solidFill>
            <w14:prstDash w14:val="solid"/>
            <w14:bevel/>
          </w14:textOutline>
        </w:rPr>
        <w:t>【课程收益】</w:t>
      </w:r>
    </w:p>
    <w:p>
      <w:pPr>
        <w:spacing w:before="203" w:line="223" w:lineRule="auto"/>
        <w:ind w:left="897"/>
        <w:rPr>
          <w:rFonts w:ascii="宋体" w:hAnsi="宋体" w:eastAsia="宋体" w:cs="宋体"/>
          <w:sz w:val="20"/>
          <w:szCs w:val="20"/>
        </w:rPr>
      </w:pPr>
      <w:r>
        <w:rPr>
          <w:rFonts w:ascii="宋体" w:hAnsi="宋体" w:eastAsia="宋体" w:cs="宋体"/>
          <w:position w:val="-4"/>
          <w:sz w:val="20"/>
          <w:szCs w:val="20"/>
        </w:rPr>
        <w:drawing>
          <wp:inline distT="0" distB="0" distL="0" distR="0">
            <wp:extent cx="78740" cy="139700"/>
            <wp:effectExtent l="0" t="0" r="0" b="0"/>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20"/>
                    <a:stretch>
                      <a:fillRect/>
                    </a:stretch>
                  </pic:blipFill>
                  <pic:spPr>
                    <a:xfrm>
                      <a:off x="0" y="0"/>
                      <a:ext cx="79104" cy="140012"/>
                    </a:xfrm>
                    <a:prstGeom prst="rect">
                      <a:avLst/>
                    </a:prstGeom>
                  </pic:spPr>
                </pic:pic>
              </a:graphicData>
            </a:graphic>
          </wp:inline>
        </w:drawing>
      </w:r>
      <w:r>
        <w:rPr>
          <w:rFonts w:ascii="宋体" w:hAnsi="宋体" w:eastAsia="宋体" w:cs="宋体"/>
          <w:spacing w:val="18"/>
          <w:sz w:val="20"/>
          <w:szCs w:val="20"/>
        </w:rPr>
        <w:t xml:space="preserve">  </w:t>
      </w:r>
      <w:r>
        <w:rPr>
          <w:rFonts w:ascii="宋体" w:hAnsi="宋体" w:eastAsia="宋体" w:cs="宋体"/>
          <w:spacing w:val="14"/>
          <w:sz w:val="20"/>
          <w:szCs w:val="20"/>
        </w:rPr>
        <w:t xml:space="preserve"> </w:t>
      </w:r>
      <w:r>
        <w:rPr>
          <w:rFonts w:ascii="宋体" w:hAnsi="宋体" w:eastAsia="宋体" w:cs="宋体"/>
          <w:spacing w:val="9"/>
          <w:sz w:val="20"/>
          <w:szCs w:val="20"/>
        </w:rPr>
        <w:t xml:space="preserve">  认知升级：明晰制造型企业的商业价值及未来发展方向、经营战略，避免转型升级中的误区</w:t>
      </w:r>
    </w:p>
    <w:p>
      <w:pPr>
        <w:spacing w:before="167" w:line="223" w:lineRule="auto"/>
        <w:ind w:left="897"/>
        <w:rPr>
          <w:rFonts w:ascii="宋体" w:hAnsi="宋体" w:eastAsia="宋体" w:cs="宋体"/>
          <w:sz w:val="20"/>
          <w:szCs w:val="20"/>
        </w:rPr>
      </w:pPr>
      <w:r>
        <w:rPr>
          <w:rFonts w:ascii="宋体" w:hAnsi="宋体" w:eastAsia="宋体" w:cs="宋体"/>
          <w:position w:val="-4"/>
          <w:sz w:val="20"/>
          <w:szCs w:val="20"/>
        </w:rPr>
        <w:drawing>
          <wp:inline distT="0" distB="0" distL="0" distR="0">
            <wp:extent cx="78740" cy="139700"/>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20"/>
                    <a:stretch>
                      <a:fillRect/>
                    </a:stretch>
                  </pic:blipFill>
                  <pic:spPr>
                    <a:xfrm>
                      <a:off x="0" y="0"/>
                      <a:ext cx="79104" cy="140012"/>
                    </a:xfrm>
                    <a:prstGeom prst="rect">
                      <a:avLst/>
                    </a:prstGeom>
                  </pic:spPr>
                </pic:pic>
              </a:graphicData>
            </a:graphic>
          </wp:inline>
        </w:drawing>
      </w:r>
      <w:r>
        <w:rPr>
          <w:rFonts w:ascii="宋体" w:hAnsi="宋体" w:eastAsia="宋体" w:cs="宋体"/>
          <w:spacing w:val="18"/>
          <w:sz w:val="20"/>
          <w:szCs w:val="20"/>
        </w:rPr>
        <w:t xml:space="preserve">  </w:t>
      </w:r>
      <w:r>
        <w:rPr>
          <w:rFonts w:ascii="宋体" w:hAnsi="宋体" w:eastAsia="宋体" w:cs="宋体"/>
          <w:spacing w:val="12"/>
          <w:sz w:val="20"/>
          <w:szCs w:val="20"/>
        </w:rPr>
        <w:t xml:space="preserve"> </w:t>
      </w:r>
      <w:r>
        <w:rPr>
          <w:rFonts w:ascii="宋体" w:hAnsi="宋体" w:eastAsia="宋体" w:cs="宋体"/>
          <w:spacing w:val="9"/>
          <w:sz w:val="20"/>
          <w:szCs w:val="20"/>
        </w:rPr>
        <w:t xml:space="preserve">  管理升级：掌握大量管理理论及工具，建立制造型企业内部管理高速路，让管理更高效</w:t>
      </w:r>
    </w:p>
    <w:p>
      <w:pPr>
        <w:spacing w:before="168" w:line="223" w:lineRule="auto"/>
        <w:ind w:left="897"/>
        <w:rPr>
          <w:rFonts w:ascii="宋体" w:hAnsi="宋体" w:eastAsia="宋体" w:cs="宋体"/>
          <w:sz w:val="20"/>
          <w:szCs w:val="20"/>
        </w:rPr>
      </w:pPr>
      <w:r>
        <w:rPr>
          <w:rFonts w:ascii="宋体" w:hAnsi="宋体" w:eastAsia="宋体" w:cs="宋体"/>
          <w:position w:val="-4"/>
          <w:sz w:val="20"/>
          <w:szCs w:val="20"/>
        </w:rPr>
        <w:drawing>
          <wp:inline distT="0" distB="0" distL="0" distR="0">
            <wp:extent cx="78740" cy="139700"/>
            <wp:effectExtent l="0" t="0" r="0" b="0"/>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21"/>
                    <a:stretch>
                      <a:fillRect/>
                    </a:stretch>
                  </pic:blipFill>
                  <pic:spPr>
                    <a:xfrm>
                      <a:off x="0" y="0"/>
                      <a:ext cx="79104" cy="140012"/>
                    </a:xfrm>
                    <a:prstGeom prst="rect">
                      <a:avLst/>
                    </a:prstGeom>
                  </pic:spPr>
                </pic:pic>
              </a:graphicData>
            </a:graphic>
          </wp:inline>
        </w:drawing>
      </w:r>
      <w:r>
        <w:rPr>
          <w:rFonts w:ascii="宋体" w:hAnsi="宋体" w:eastAsia="宋体" w:cs="宋体"/>
          <w:spacing w:val="18"/>
          <w:sz w:val="20"/>
          <w:szCs w:val="20"/>
        </w:rPr>
        <w:t xml:space="preserve"> </w:t>
      </w:r>
      <w:r>
        <w:rPr>
          <w:rFonts w:ascii="宋体" w:hAnsi="宋体" w:eastAsia="宋体" w:cs="宋体"/>
          <w:spacing w:val="14"/>
          <w:sz w:val="20"/>
          <w:szCs w:val="20"/>
        </w:rPr>
        <w:t xml:space="preserve"> </w:t>
      </w:r>
      <w:r>
        <w:rPr>
          <w:rFonts w:ascii="宋体" w:hAnsi="宋体" w:eastAsia="宋体" w:cs="宋体"/>
          <w:spacing w:val="9"/>
          <w:sz w:val="20"/>
          <w:szCs w:val="20"/>
        </w:rPr>
        <w:t xml:space="preserve">   资本升级：加快制造业投融资进程，实现“企业价值+股权价值+投资价值”的三栖倍增</w:t>
      </w:r>
    </w:p>
    <w:p>
      <w:pPr>
        <w:spacing w:before="169" w:line="221" w:lineRule="auto"/>
        <w:ind w:left="897"/>
        <w:rPr>
          <w:rFonts w:ascii="宋体" w:hAnsi="宋体" w:eastAsia="宋体" w:cs="宋体"/>
          <w:sz w:val="20"/>
          <w:szCs w:val="20"/>
        </w:rPr>
      </w:pPr>
      <w:r>
        <w:rPr>
          <w:rFonts w:ascii="宋体" w:hAnsi="宋体" w:eastAsia="宋体" w:cs="宋体"/>
          <w:position w:val="-4"/>
          <w:sz w:val="20"/>
          <w:szCs w:val="20"/>
        </w:rPr>
        <w:drawing>
          <wp:inline distT="0" distB="0" distL="0" distR="0">
            <wp:extent cx="78740" cy="139700"/>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22"/>
                    <a:stretch>
                      <a:fillRect/>
                    </a:stretch>
                  </pic:blipFill>
                  <pic:spPr>
                    <a:xfrm>
                      <a:off x="0" y="0"/>
                      <a:ext cx="79104" cy="140012"/>
                    </a:xfrm>
                    <a:prstGeom prst="rect">
                      <a:avLst/>
                    </a:prstGeom>
                  </pic:spPr>
                </pic:pic>
              </a:graphicData>
            </a:graphic>
          </wp:inline>
        </w:drawing>
      </w:r>
      <w:r>
        <w:rPr>
          <w:rFonts w:ascii="宋体" w:hAnsi="宋体" w:eastAsia="宋体" w:cs="宋体"/>
          <w:spacing w:val="18"/>
          <w:sz w:val="20"/>
          <w:szCs w:val="20"/>
        </w:rPr>
        <w:t xml:space="preserve"> </w:t>
      </w:r>
      <w:r>
        <w:rPr>
          <w:rFonts w:ascii="宋体" w:hAnsi="宋体" w:eastAsia="宋体" w:cs="宋体"/>
          <w:spacing w:val="17"/>
          <w:sz w:val="20"/>
          <w:szCs w:val="20"/>
        </w:rPr>
        <w:t xml:space="preserve"> </w:t>
      </w:r>
      <w:r>
        <w:rPr>
          <w:rFonts w:ascii="宋体" w:hAnsi="宋体" w:eastAsia="宋体" w:cs="宋体"/>
          <w:spacing w:val="9"/>
          <w:sz w:val="20"/>
          <w:szCs w:val="20"/>
        </w:rPr>
        <w:t xml:space="preserve">   圈层升级：制造业顶级圈层打造，实现异业资源互换、跨界合作、收益倍增</w:t>
      </w:r>
    </w:p>
    <w:p>
      <w:pPr>
        <w:spacing w:line="306" w:lineRule="auto"/>
        <w:rPr>
          <w:rFonts w:ascii="Arial"/>
          <w:sz w:val="21"/>
        </w:rPr>
      </w:pPr>
    </w:p>
    <w:p>
      <w:pPr>
        <w:spacing w:before="92" w:line="220" w:lineRule="auto"/>
        <w:ind w:left="879"/>
        <w:outlineLvl w:val="0"/>
        <w:rPr>
          <w:rFonts w:ascii="宋体" w:hAnsi="宋体" w:eastAsia="宋体" w:cs="宋体"/>
          <w:sz w:val="28"/>
          <w:szCs w:val="28"/>
        </w:rPr>
      </w:pPr>
      <w:r>
        <w:rPr>
          <w:rFonts w:ascii="宋体" w:hAnsi="宋体" w:eastAsia="宋体" w:cs="宋体"/>
          <w:color w:val="2B60F3"/>
          <w:spacing w:val="1"/>
          <w:sz w:val="28"/>
          <w:szCs w:val="28"/>
          <w14:textOutline w14:w="5103" w14:cap="sq" w14:cmpd="sng">
            <w14:solidFill>
              <w14:srgbClr w14:val="2B60F3"/>
            </w14:solidFill>
            <w14:prstDash w14:val="solid"/>
            <w14:bevel/>
          </w14:textOutline>
        </w:rPr>
        <w:t>【教学流程</w:t>
      </w:r>
      <w:r>
        <w:rPr>
          <w:rFonts w:ascii="宋体" w:hAnsi="宋体" w:eastAsia="宋体" w:cs="宋体"/>
          <w:color w:val="2B60F3"/>
          <w:sz w:val="28"/>
          <w:szCs w:val="28"/>
          <w14:textOutline w14:w="5103" w14:cap="sq" w14:cmpd="sng">
            <w14:solidFill>
              <w14:srgbClr w14:val="2B60F3"/>
            </w14:solidFill>
            <w14:prstDash w14:val="solid"/>
            <w14:bevel/>
          </w14:textOutline>
        </w:rPr>
        <w:t>】</w:t>
      </w:r>
    </w:p>
    <w:p>
      <w:pPr>
        <w:spacing w:before="203" w:line="221" w:lineRule="auto"/>
        <w:ind w:left="897"/>
        <w:rPr>
          <w:rFonts w:ascii="宋体" w:hAnsi="宋体" w:eastAsia="宋体" w:cs="宋体"/>
          <w:sz w:val="20"/>
          <w:szCs w:val="20"/>
        </w:rPr>
      </w:pPr>
      <w:r>
        <w:rPr>
          <w:rFonts w:ascii="宋体" w:hAnsi="宋体" w:eastAsia="宋体" w:cs="宋体"/>
          <w:position w:val="-4"/>
          <w:sz w:val="20"/>
          <w:szCs w:val="20"/>
        </w:rPr>
        <w:drawing>
          <wp:inline distT="0" distB="0" distL="0" distR="0">
            <wp:extent cx="78740" cy="139700"/>
            <wp:effectExtent l="0" t="0" r="0" b="0"/>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20"/>
                    <a:stretch>
                      <a:fillRect/>
                    </a:stretch>
                  </pic:blipFill>
                  <pic:spPr>
                    <a:xfrm>
                      <a:off x="0" y="0"/>
                      <a:ext cx="79104" cy="140012"/>
                    </a:xfrm>
                    <a:prstGeom prst="rect">
                      <a:avLst/>
                    </a:prstGeom>
                  </pic:spPr>
                </pic:pic>
              </a:graphicData>
            </a:graphic>
          </wp:inline>
        </w:drawing>
      </w:r>
      <w:r>
        <w:rPr>
          <w:rFonts w:ascii="宋体" w:hAnsi="宋体" w:eastAsia="宋体" w:cs="宋体"/>
          <w:spacing w:val="16"/>
          <w:sz w:val="20"/>
          <w:szCs w:val="20"/>
        </w:rPr>
        <w:t xml:space="preserve"> </w:t>
      </w:r>
      <w:r>
        <w:rPr>
          <w:rFonts w:ascii="宋体" w:hAnsi="宋体" w:eastAsia="宋体" w:cs="宋体"/>
          <w:spacing w:val="9"/>
          <w:sz w:val="20"/>
          <w:szCs w:val="20"/>
        </w:rPr>
        <w:t xml:space="preserve">    课前访谈：班主任对每个企业进行访谈，集中企业问题</w:t>
      </w:r>
    </w:p>
    <w:p>
      <w:pPr>
        <w:spacing w:before="169" w:line="221" w:lineRule="auto"/>
        <w:ind w:left="897"/>
        <w:rPr>
          <w:rFonts w:ascii="宋体" w:hAnsi="宋体" w:eastAsia="宋体" w:cs="宋体"/>
          <w:sz w:val="20"/>
          <w:szCs w:val="20"/>
        </w:rPr>
      </w:pPr>
      <w:r>
        <w:rPr>
          <w:rFonts w:ascii="宋体" w:hAnsi="宋体" w:eastAsia="宋体" w:cs="宋体"/>
          <w:position w:val="-4"/>
          <w:sz w:val="20"/>
          <w:szCs w:val="20"/>
        </w:rPr>
        <w:drawing>
          <wp:inline distT="0" distB="0" distL="0" distR="0">
            <wp:extent cx="78740" cy="139700"/>
            <wp:effectExtent l="0" t="0" r="0" b="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21"/>
                    <a:stretch>
                      <a:fillRect/>
                    </a:stretch>
                  </pic:blipFill>
                  <pic:spPr>
                    <a:xfrm>
                      <a:off x="0" y="0"/>
                      <a:ext cx="79104" cy="140012"/>
                    </a:xfrm>
                    <a:prstGeom prst="rect">
                      <a:avLst/>
                    </a:prstGeom>
                  </pic:spPr>
                </pic:pic>
              </a:graphicData>
            </a:graphic>
          </wp:inline>
        </w:drawing>
      </w:r>
      <w:r>
        <w:rPr>
          <w:rFonts w:ascii="宋体" w:hAnsi="宋体" w:eastAsia="宋体" w:cs="宋体"/>
          <w:spacing w:val="18"/>
          <w:sz w:val="20"/>
          <w:szCs w:val="20"/>
        </w:rPr>
        <w:t xml:space="preserve"> </w:t>
      </w:r>
      <w:r>
        <w:rPr>
          <w:rFonts w:ascii="宋体" w:hAnsi="宋体" w:eastAsia="宋体" w:cs="宋体"/>
          <w:spacing w:val="13"/>
          <w:sz w:val="20"/>
          <w:szCs w:val="20"/>
        </w:rPr>
        <w:t xml:space="preserve"> </w:t>
      </w:r>
      <w:r>
        <w:rPr>
          <w:rFonts w:ascii="宋体" w:hAnsi="宋体" w:eastAsia="宋体" w:cs="宋体"/>
          <w:spacing w:val="9"/>
          <w:sz w:val="20"/>
          <w:szCs w:val="20"/>
        </w:rPr>
        <w:t xml:space="preserve">   课中辅导：针对企业问题，在课中请专业老师就其问题进行专项辅导</w:t>
      </w:r>
    </w:p>
    <w:p>
      <w:pPr>
        <w:spacing w:before="168" w:line="221" w:lineRule="auto"/>
        <w:ind w:left="897"/>
        <w:rPr>
          <w:rFonts w:ascii="宋体" w:hAnsi="宋体" w:eastAsia="宋体" w:cs="宋体"/>
          <w:sz w:val="20"/>
          <w:szCs w:val="20"/>
        </w:rPr>
      </w:pPr>
      <w:r>
        <w:rPr>
          <w:rFonts w:ascii="宋体" w:hAnsi="宋体" w:eastAsia="宋体" w:cs="宋体"/>
          <w:position w:val="-4"/>
          <w:sz w:val="20"/>
          <w:szCs w:val="20"/>
        </w:rPr>
        <w:drawing>
          <wp:inline distT="0" distB="0" distL="0" distR="0">
            <wp:extent cx="78740" cy="139700"/>
            <wp:effectExtent l="0" t="0" r="0" b="0"/>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21"/>
                    <a:stretch>
                      <a:fillRect/>
                    </a:stretch>
                  </pic:blipFill>
                  <pic:spPr>
                    <a:xfrm>
                      <a:off x="0" y="0"/>
                      <a:ext cx="79104" cy="140012"/>
                    </a:xfrm>
                    <a:prstGeom prst="rect">
                      <a:avLst/>
                    </a:prstGeom>
                  </pic:spPr>
                </pic:pic>
              </a:graphicData>
            </a:graphic>
          </wp:inline>
        </w:drawing>
      </w:r>
      <w:r>
        <w:rPr>
          <w:rFonts w:ascii="宋体" w:hAnsi="宋体" w:eastAsia="宋体" w:cs="宋体"/>
          <w:spacing w:val="14"/>
          <w:sz w:val="20"/>
          <w:szCs w:val="20"/>
        </w:rPr>
        <w:t xml:space="preserve"> </w:t>
      </w:r>
      <w:r>
        <w:rPr>
          <w:rFonts w:ascii="宋体" w:hAnsi="宋体" w:eastAsia="宋体" w:cs="宋体"/>
          <w:spacing w:val="12"/>
          <w:sz w:val="20"/>
          <w:szCs w:val="20"/>
        </w:rPr>
        <w:t xml:space="preserve"> </w:t>
      </w:r>
      <w:r>
        <w:rPr>
          <w:rFonts w:ascii="宋体" w:hAnsi="宋体" w:eastAsia="宋体" w:cs="宋体"/>
          <w:spacing w:val="7"/>
          <w:sz w:val="20"/>
          <w:szCs w:val="20"/>
        </w:rPr>
        <w:t xml:space="preserve">   课后复盘： 由班主任设立学习小组，企业之间互相复盘，总结工具、方法、经验、实操中的痛点</w:t>
      </w:r>
    </w:p>
    <w:p>
      <w:pPr>
        <w:spacing w:line="296" w:lineRule="auto"/>
        <w:rPr>
          <w:rFonts w:ascii="Arial"/>
          <w:sz w:val="21"/>
        </w:rPr>
      </w:pPr>
    </w:p>
    <w:p>
      <w:pPr>
        <w:spacing w:line="296" w:lineRule="auto"/>
        <w:rPr>
          <w:rFonts w:ascii="Arial"/>
          <w:sz w:val="21"/>
        </w:rPr>
      </w:pPr>
    </w:p>
    <w:p>
      <w:pPr>
        <w:spacing w:before="92" w:line="220" w:lineRule="auto"/>
        <w:ind w:left="879"/>
        <w:rPr>
          <w:sz w:val="28"/>
          <w:szCs w:val="28"/>
        </w:rPr>
      </w:pPr>
      <w:r>
        <w:drawing>
          <wp:anchor distT="0" distB="0" distL="0" distR="0" simplePos="0" relativeHeight="251668480" behindDoc="0" locked="0" layoutInCell="1" allowOverlap="1">
            <wp:simplePos x="0" y="0"/>
            <wp:positionH relativeFrom="column">
              <wp:posOffset>7162800</wp:posOffset>
            </wp:positionH>
            <wp:positionV relativeFrom="paragraph">
              <wp:posOffset>-7839075</wp:posOffset>
            </wp:positionV>
            <wp:extent cx="14605" cy="9878695"/>
            <wp:effectExtent l="0" t="0" r="0" b="0"/>
            <wp:wrapNone/>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23"/>
                    <a:stretch>
                      <a:fillRect/>
                    </a:stretch>
                  </pic:blipFill>
                  <pic:spPr>
                    <a:xfrm>
                      <a:off x="0" y="0"/>
                      <a:ext cx="14604" cy="9878694"/>
                    </a:xfrm>
                    <a:prstGeom prst="rect">
                      <a:avLst/>
                    </a:prstGeom>
                  </pic:spPr>
                </pic:pic>
              </a:graphicData>
            </a:graphic>
          </wp:anchor>
        </w:drawing>
      </w:r>
      <w:r>
        <w:rPr>
          <w:rFonts w:ascii="宋体" w:hAnsi="宋体" w:eastAsia="宋体" w:cs="宋体"/>
          <w:color w:val="2B60F3"/>
          <w:spacing w:val="1"/>
          <w:sz w:val="28"/>
          <w:szCs w:val="28"/>
          <w14:textOutline w14:w="5103" w14:cap="sq" w14:cmpd="sng">
            <w14:solidFill>
              <w14:srgbClr w14:val="2B60F3"/>
            </w14:solidFill>
            <w14:prstDash w14:val="solid"/>
            <w14:bevel/>
          </w14:textOutline>
        </w:rPr>
        <w:t>【学员对象】</w:t>
      </w:r>
      <w:r>
        <w:rPr>
          <w:position w:val="8"/>
          <w:sz w:val="28"/>
          <w:szCs w:val="28"/>
        </w:rPr>
        <w:drawing>
          <wp:inline distT="0" distB="0" distL="0" distR="0">
            <wp:extent cx="5933440" cy="12700"/>
            <wp:effectExtent l="0" t="0" r="0" b="0"/>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24"/>
                    <a:stretch>
                      <a:fillRect/>
                    </a:stretch>
                  </pic:blipFill>
                  <pic:spPr>
                    <a:xfrm>
                      <a:off x="0" y="0"/>
                      <a:ext cx="5933440" cy="13334"/>
                    </a:xfrm>
                    <a:prstGeom prst="rect">
                      <a:avLst/>
                    </a:prstGeom>
                  </pic:spPr>
                </pic:pic>
              </a:graphicData>
            </a:graphic>
          </wp:inline>
        </w:drawing>
      </w:r>
    </w:p>
    <w:p>
      <w:pPr>
        <w:spacing w:line="249" w:lineRule="auto"/>
        <w:rPr>
          <w:rFonts w:ascii="Arial"/>
          <w:sz w:val="21"/>
        </w:rPr>
      </w:pPr>
    </w:p>
    <w:p>
      <w:pPr>
        <w:spacing w:before="66" w:line="221" w:lineRule="auto"/>
        <w:ind w:left="897"/>
        <w:rPr>
          <w:rFonts w:ascii="宋体" w:hAnsi="宋体" w:eastAsia="宋体" w:cs="宋体"/>
          <w:sz w:val="20"/>
          <w:szCs w:val="20"/>
        </w:rPr>
      </w:pPr>
      <w:r>
        <w:rPr>
          <w:rFonts w:ascii="宋体" w:hAnsi="宋体" w:eastAsia="宋体" w:cs="宋体"/>
          <w:position w:val="-4"/>
          <w:sz w:val="20"/>
          <w:szCs w:val="20"/>
        </w:rPr>
        <w:drawing>
          <wp:inline distT="0" distB="0" distL="0" distR="0">
            <wp:extent cx="78740" cy="139700"/>
            <wp:effectExtent l="0" t="0" r="0" b="0"/>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22"/>
                    <a:stretch>
                      <a:fillRect/>
                    </a:stretch>
                  </pic:blipFill>
                  <pic:spPr>
                    <a:xfrm>
                      <a:off x="0" y="0"/>
                      <a:ext cx="79104" cy="140012"/>
                    </a:xfrm>
                    <a:prstGeom prst="rect">
                      <a:avLst/>
                    </a:prstGeom>
                  </pic:spPr>
                </pic:pic>
              </a:graphicData>
            </a:graphic>
          </wp:inline>
        </w:drawing>
      </w:r>
      <w:r>
        <w:rPr>
          <w:rFonts w:ascii="宋体" w:hAnsi="宋体" w:eastAsia="宋体" w:cs="宋体"/>
          <w:spacing w:val="16"/>
          <w:sz w:val="20"/>
          <w:szCs w:val="20"/>
        </w:rPr>
        <w:t xml:space="preserve">   </w:t>
      </w:r>
      <w:r>
        <w:rPr>
          <w:rFonts w:ascii="宋体" w:hAnsi="宋体" w:eastAsia="宋体" w:cs="宋体"/>
          <w:spacing w:val="9"/>
          <w:sz w:val="20"/>
          <w:szCs w:val="20"/>
        </w:rPr>
        <w:t xml:space="preserve"> </w:t>
      </w:r>
      <w:r>
        <w:rPr>
          <w:rFonts w:ascii="宋体" w:hAnsi="宋体" w:eastAsia="宋体" w:cs="宋体"/>
          <w:spacing w:val="8"/>
          <w:sz w:val="20"/>
          <w:szCs w:val="20"/>
        </w:rPr>
        <w:t xml:space="preserve"> 制造型企业创始人、实际控制人、接班人、董事长、及决策层 </w:t>
      </w:r>
      <w:r>
        <w:rPr>
          <w:rFonts w:ascii="宋体" w:hAnsi="宋体" w:eastAsia="宋体" w:cs="宋体"/>
          <w:sz w:val="20"/>
          <w:szCs w:val="20"/>
        </w:rPr>
        <w:t>CPO</w:t>
      </w:r>
      <w:r>
        <w:rPr>
          <w:rFonts w:ascii="宋体" w:hAnsi="宋体" w:eastAsia="宋体" w:cs="宋体"/>
          <w:spacing w:val="8"/>
          <w:sz w:val="20"/>
          <w:szCs w:val="20"/>
        </w:rPr>
        <w:t>、总经理、厂长等其它管理者</w:t>
      </w:r>
    </w:p>
    <w:p>
      <w:pPr>
        <w:spacing w:before="169" w:line="376" w:lineRule="auto"/>
        <w:ind w:left="897" w:right="1333"/>
        <w:rPr>
          <w:rFonts w:ascii="宋体" w:hAnsi="宋体" w:eastAsia="宋体" w:cs="宋体"/>
          <w:sz w:val="20"/>
          <w:szCs w:val="20"/>
        </w:rPr>
      </w:pPr>
      <w:r>
        <w:rPr>
          <w:rFonts w:ascii="宋体" w:hAnsi="宋体" w:eastAsia="宋体" w:cs="宋体"/>
          <w:position w:val="-4"/>
          <w:sz w:val="20"/>
          <w:szCs w:val="20"/>
        </w:rPr>
        <w:drawing>
          <wp:inline distT="0" distB="0" distL="0" distR="0">
            <wp:extent cx="78740" cy="139700"/>
            <wp:effectExtent l="0" t="0" r="0" b="0"/>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20"/>
                    <a:stretch>
                      <a:fillRect/>
                    </a:stretch>
                  </pic:blipFill>
                  <pic:spPr>
                    <a:xfrm>
                      <a:off x="0" y="0"/>
                      <a:ext cx="79104" cy="140012"/>
                    </a:xfrm>
                    <a:prstGeom prst="rect">
                      <a:avLst/>
                    </a:prstGeom>
                  </pic:spPr>
                </pic:pic>
              </a:graphicData>
            </a:graphic>
          </wp:inline>
        </w:drawing>
      </w:r>
      <w:r>
        <w:rPr>
          <w:rFonts w:ascii="宋体" w:hAnsi="宋体" w:eastAsia="宋体" w:cs="宋体"/>
          <w:spacing w:val="10"/>
          <w:sz w:val="20"/>
          <w:szCs w:val="20"/>
        </w:rPr>
        <w:t xml:space="preserve"> </w:t>
      </w:r>
      <w:r>
        <w:rPr>
          <w:rFonts w:ascii="宋体" w:hAnsi="宋体" w:eastAsia="宋体" w:cs="宋体"/>
          <w:spacing w:val="9"/>
          <w:sz w:val="20"/>
          <w:szCs w:val="20"/>
        </w:rPr>
        <w:t xml:space="preserve"> </w:t>
      </w:r>
      <w:r>
        <w:rPr>
          <w:rFonts w:ascii="宋体" w:hAnsi="宋体" w:eastAsia="宋体" w:cs="宋体"/>
          <w:spacing w:val="5"/>
          <w:sz w:val="20"/>
          <w:szCs w:val="20"/>
        </w:rPr>
        <w:t xml:space="preserve">   制造型国、央企、政府制造业各级管理部门负责人、制造业产业园区招商负责人、制造业协会负责人</w:t>
      </w:r>
      <w:r>
        <w:rPr>
          <w:rFonts w:ascii="宋体" w:hAnsi="宋体" w:eastAsia="宋体" w:cs="宋体"/>
          <w:sz w:val="20"/>
          <w:szCs w:val="20"/>
        </w:rPr>
        <w:t xml:space="preserve"> </w:t>
      </w:r>
      <w:r>
        <w:rPr>
          <w:rFonts w:ascii="宋体" w:hAnsi="宋体" w:eastAsia="宋体" w:cs="宋体"/>
          <w:position w:val="-4"/>
          <w:sz w:val="20"/>
          <w:szCs w:val="20"/>
        </w:rPr>
        <w:drawing>
          <wp:inline distT="0" distB="0" distL="0" distR="0">
            <wp:extent cx="78740" cy="139700"/>
            <wp:effectExtent l="0" t="0" r="0" b="0"/>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20"/>
                    <a:stretch>
                      <a:fillRect/>
                    </a:stretch>
                  </pic:blipFill>
                  <pic:spPr>
                    <a:xfrm>
                      <a:off x="0" y="0"/>
                      <a:ext cx="79104" cy="140012"/>
                    </a:xfrm>
                    <a:prstGeom prst="rect">
                      <a:avLst/>
                    </a:prstGeom>
                  </pic:spPr>
                </pic:pic>
              </a:graphicData>
            </a:graphic>
          </wp:inline>
        </w:drawing>
      </w:r>
      <w:r>
        <w:rPr>
          <w:rFonts w:ascii="宋体" w:hAnsi="宋体" w:eastAsia="宋体" w:cs="宋体"/>
          <w:spacing w:val="18"/>
          <w:sz w:val="20"/>
          <w:szCs w:val="20"/>
        </w:rPr>
        <w:t xml:space="preserve">  </w:t>
      </w:r>
      <w:r>
        <w:rPr>
          <w:rFonts w:ascii="宋体" w:hAnsi="宋体" w:eastAsia="宋体" w:cs="宋体"/>
          <w:spacing w:val="14"/>
          <w:sz w:val="20"/>
          <w:szCs w:val="20"/>
        </w:rPr>
        <w:t xml:space="preserve"> </w:t>
      </w:r>
      <w:r>
        <w:rPr>
          <w:rFonts w:ascii="宋体" w:hAnsi="宋体" w:eastAsia="宋体" w:cs="宋体"/>
          <w:spacing w:val="9"/>
          <w:sz w:val="20"/>
          <w:szCs w:val="20"/>
        </w:rPr>
        <w:t xml:space="preserve">  制造型企业上下游产业链决策者、对制造业有投融资意向的决策者、想布局制造业的决策者</w:t>
      </w:r>
    </w:p>
    <w:p>
      <w:pPr>
        <w:sectPr>
          <w:headerReference r:id="rId6" w:type="default"/>
          <w:pgSz w:w="11910" w:h="16840"/>
          <w:pgMar w:top="400" w:right="0" w:bottom="0" w:left="0" w:header="0" w:footer="0" w:gutter="0"/>
          <w:cols w:space="720" w:num="1"/>
        </w:sectPr>
      </w:pPr>
    </w:p>
    <w:p>
      <w:pPr>
        <w:spacing w:line="258" w:lineRule="auto"/>
        <w:rPr>
          <w:rFonts w:ascii="Arial"/>
          <w:sz w:val="21"/>
        </w:rPr>
      </w:pPr>
      <w:r>
        <w:pict>
          <v:rect id="_x0000_s1031" o:spid="_x0000_s1031" o:spt="1" style="position:absolute;left:0pt;margin-left:564.25pt;margin-top:0pt;height:268.25pt;width:1.05pt;mso-position-horizontal-relative:page;mso-position-vertical-relative:page;z-index:251673600;mso-width-relative:page;mso-height-relative:page;" fillcolor="#558ED5" filled="t" stroked="f" coordsize="21600,21600" o:allowincell="f">
            <v:path/>
            <v:fill on="t" focussize="0,0"/>
            <v:stroke on="f"/>
            <v:imagedata o:title=""/>
            <o:lock v:ext="edit"/>
          </v:rect>
        </w:pict>
      </w:r>
      <w:r>
        <w:pict>
          <v:rect id="_x0000_s1032" o:spid="_x0000_s1032" o:spt="1" style="position:absolute;left:0pt;margin-left:131.8pt;margin-top:268pt;height:1.05pt;width:433.7pt;mso-position-horizontal-relative:page;mso-position-vertical-relative:page;z-index:251672576;mso-width-relative:page;mso-height-relative:page;" fillcolor="#558ED5" filled="t" stroked="f" coordsize="21600,21600" o:allowincell="f">
            <v:path/>
            <v:fill on="t" focussize="0,0"/>
            <v:stroke on="f"/>
            <v:imagedata o:title=""/>
            <o:lock v:ext="edit"/>
          </v:rect>
        </w:pict>
      </w:r>
      <w:r>
        <w:pict>
          <v:rect id="_x0000_s1033" o:spid="_x0000_s1033" o:spt="1" style="position:absolute;left:0pt;margin-left:523.2pt;margin-top:327.5pt;height:348.35pt;width:4.55pt;mso-position-horizontal-relative:page;mso-position-vertical-relative:page;z-index:251671552;mso-width-relative:page;mso-height-relative:page;" fillcolor="#FFC000" filled="t" stroked="f" coordsize="21600,21600" o:allowincell="f">
            <v:path/>
            <v:fill on="t" focussize="0,0"/>
            <v:stroke on="f"/>
            <v:imagedata o:title=""/>
            <o:lock v:ext="edit"/>
          </v:rect>
        </w:pict>
      </w: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87" w:line="227" w:lineRule="auto"/>
        <w:ind w:left="874"/>
        <w:rPr>
          <w:rFonts w:ascii="宋体" w:hAnsi="宋体" w:eastAsia="宋体" w:cs="宋体"/>
          <w:sz w:val="27"/>
          <w:szCs w:val="27"/>
        </w:rPr>
      </w:pPr>
      <w:r>
        <w:rPr>
          <w:rFonts w:ascii="宋体" w:hAnsi="宋体" w:eastAsia="宋体" w:cs="宋体"/>
          <w:color w:val="2B60F3"/>
          <w:spacing w:val="8"/>
          <w:sz w:val="27"/>
          <w:szCs w:val="27"/>
          <w14:textOutline w14:w="5028" w14:cap="sq" w14:cmpd="sng">
            <w14:solidFill>
              <w14:srgbClr w14:val="2B60F3"/>
            </w14:solidFill>
            <w14:prstDash w14:val="solid"/>
            <w14:bevel/>
          </w14:textOutline>
        </w:rPr>
        <w:t>【</w:t>
      </w:r>
      <w:r>
        <w:rPr>
          <w:rFonts w:ascii="宋体" w:hAnsi="宋体" w:eastAsia="宋体" w:cs="宋体"/>
          <w:color w:val="2B60F3"/>
          <w:spacing w:val="6"/>
          <w:sz w:val="27"/>
          <w:szCs w:val="27"/>
          <w14:textOutline w14:w="5028" w14:cap="sq" w14:cmpd="sng">
            <w14:solidFill>
              <w14:srgbClr w14:val="2B60F3"/>
            </w14:solidFill>
            <w14:prstDash w14:val="solid"/>
            <w14:bevel/>
          </w14:textOutline>
        </w:rPr>
        <w:t>教学安排】</w:t>
      </w:r>
    </w:p>
    <w:p>
      <w:pPr>
        <w:spacing w:line="275" w:lineRule="auto"/>
        <w:rPr>
          <w:rFonts w:ascii="Arial"/>
          <w:sz w:val="21"/>
        </w:rPr>
      </w:pPr>
    </w:p>
    <w:p>
      <w:pPr>
        <w:spacing w:line="275" w:lineRule="auto"/>
        <w:rPr>
          <w:rFonts w:ascii="Arial"/>
          <w:sz w:val="21"/>
        </w:rPr>
      </w:pPr>
    </w:p>
    <w:p>
      <w:pPr>
        <w:spacing w:before="88" w:line="228" w:lineRule="auto"/>
        <w:ind w:left="874"/>
        <w:rPr>
          <w:rFonts w:ascii="宋体" w:hAnsi="宋体" w:eastAsia="宋体" w:cs="宋体"/>
          <w:sz w:val="27"/>
          <w:szCs w:val="27"/>
        </w:rPr>
      </w:pPr>
      <w:r>
        <w:rPr>
          <w:rFonts w:ascii="宋体" w:hAnsi="宋体" w:eastAsia="宋体" w:cs="宋体"/>
          <w:color w:val="2B60F3"/>
          <w:spacing w:val="8"/>
          <w:sz w:val="27"/>
          <w:szCs w:val="27"/>
          <w14:textOutline w14:w="5028" w14:cap="sq" w14:cmpd="sng">
            <w14:solidFill>
              <w14:srgbClr w14:val="2B60F3"/>
            </w14:solidFill>
            <w14:prstDash w14:val="solid"/>
            <w14:bevel/>
          </w14:textOutline>
        </w:rPr>
        <w:t>【</w:t>
      </w:r>
      <w:r>
        <w:rPr>
          <w:rFonts w:ascii="宋体" w:hAnsi="宋体" w:eastAsia="宋体" w:cs="宋体"/>
          <w:color w:val="2B60F3"/>
          <w:spacing w:val="6"/>
          <w:sz w:val="27"/>
          <w:szCs w:val="27"/>
          <w14:textOutline w14:w="5028" w14:cap="sq" w14:cmpd="sng">
            <w14:solidFill>
              <w14:srgbClr w14:val="2B60F3"/>
            </w14:solidFill>
            <w14:prstDash w14:val="solid"/>
            <w14:bevel/>
          </w14:textOutline>
        </w:rPr>
        <w:t>学习费用】</w:t>
      </w:r>
    </w:p>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before="88" w:line="192" w:lineRule="auto"/>
        <w:rPr>
          <w:rFonts w:ascii="宋体" w:hAnsi="宋体" w:eastAsia="宋体" w:cs="宋体"/>
          <w:sz w:val="27"/>
          <w:szCs w:val="27"/>
        </w:rPr>
      </w:pPr>
      <w:r>
        <w:rPr>
          <w:rFonts w:ascii="宋体" w:hAnsi="宋体" w:eastAsia="宋体" w:cs="宋体"/>
          <w:color w:val="2B60F3"/>
          <w:position w:val="9"/>
          <w:sz w:val="27"/>
          <w:szCs w:val="27"/>
        </w:rPr>
        <w:drawing>
          <wp:inline distT="0" distB="0" distL="0" distR="0">
            <wp:extent cx="555625" cy="12700"/>
            <wp:effectExtent l="0" t="0" r="0" b="0"/>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25"/>
                    <a:stretch>
                      <a:fillRect/>
                    </a:stretch>
                  </pic:blipFill>
                  <pic:spPr>
                    <a:xfrm>
                      <a:off x="0" y="0"/>
                      <a:ext cx="556156" cy="13334"/>
                    </a:xfrm>
                    <a:prstGeom prst="rect">
                      <a:avLst/>
                    </a:prstGeom>
                  </pic:spPr>
                </pic:pic>
              </a:graphicData>
            </a:graphic>
          </wp:inline>
        </w:drawing>
      </w:r>
      <w:r>
        <w:rPr>
          <w:rFonts w:ascii="宋体" w:hAnsi="宋体" w:eastAsia="宋体" w:cs="宋体"/>
          <w:color w:val="2B60F3"/>
          <w:spacing w:val="6"/>
          <w:sz w:val="27"/>
          <w:szCs w:val="27"/>
          <w14:textOutline w14:w="5044" w14:cap="sq" w14:cmpd="sng">
            <w14:solidFill>
              <w14:srgbClr w14:val="2B60F3"/>
            </w14:solidFill>
            <w14:prstDash w14:val="solid"/>
            <w14:bevel/>
          </w14:textOutline>
        </w:rPr>
        <w:t>【精彩瞬间】</w:t>
      </w:r>
    </w:p>
    <w:p>
      <w:pPr>
        <w:spacing w:line="14" w:lineRule="auto"/>
        <w:rPr>
          <w:rFonts w:ascii="Arial"/>
          <w:sz w:val="2"/>
        </w:rPr>
      </w:pPr>
      <w:r>
        <w:rPr>
          <w:rFonts w:ascii="Arial" w:hAnsi="Arial" w:eastAsia="Arial" w:cs="Arial"/>
          <w:sz w:val="2"/>
          <w:szCs w:val="2"/>
        </w:rPr>
        <w:br w:type="column"/>
      </w: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65" w:line="228" w:lineRule="auto"/>
        <w:ind w:left="160"/>
        <w:rPr>
          <w:rFonts w:ascii="宋体" w:hAnsi="宋体" w:eastAsia="宋体" w:cs="宋体"/>
          <w:sz w:val="20"/>
          <w:szCs w:val="20"/>
        </w:rPr>
      </w:pPr>
      <w:r>
        <w:rPr>
          <w:rFonts w:ascii="宋体" w:hAnsi="宋体" w:eastAsia="宋体" w:cs="宋体"/>
          <w:spacing w:val="6"/>
          <w:sz w:val="20"/>
          <w:szCs w:val="20"/>
        </w:rPr>
        <w:t>学制1.5年。</w:t>
      </w:r>
      <w:r>
        <w:rPr>
          <w:rFonts w:ascii="宋体" w:hAnsi="宋体" w:eastAsia="宋体" w:cs="宋体"/>
          <w:spacing w:val="3"/>
          <w:sz w:val="20"/>
          <w:szCs w:val="20"/>
        </w:rPr>
        <w:t>每两个月集中学习 1 次，每次 2-4天 (含标杆制造业参访)</w:t>
      </w:r>
    </w:p>
    <w:p>
      <w:pPr>
        <w:spacing w:line="329" w:lineRule="auto"/>
        <w:rPr>
          <w:rFonts w:ascii="Arial"/>
          <w:sz w:val="21"/>
        </w:rPr>
      </w:pPr>
    </w:p>
    <w:p>
      <w:pPr>
        <w:spacing w:line="330" w:lineRule="auto"/>
        <w:rPr>
          <w:rFonts w:ascii="Arial"/>
          <w:sz w:val="21"/>
        </w:rPr>
      </w:pPr>
    </w:p>
    <w:p>
      <w:pPr>
        <w:spacing w:before="65" w:line="228" w:lineRule="auto"/>
        <w:ind w:left="156"/>
        <w:rPr>
          <w:rFonts w:ascii="宋体" w:hAnsi="宋体" w:eastAsia="宋体" w:cs="宋体"/>
          <w:sz w:val="20"/>
          <w:szCs w:val="20"/>
        </w:rPr>
      </w:pPr>
      <w:r>
        <w:rPr>
          <w:rFonts w:ascii="宋体" w:hAnsi="宋体" w:eastAsia="宋体" w:cs="宋体"/>
          <w:spacing w:val="4"/>
          <w:sz w:val="20"/>
          <w:szCs w:val="20"/>
          <w14:textOutline w14:w="3795" w14:cap="sq" w14:cmpd="sng">
            <w14:solidFill>
              <w14:srgbClr w14:val="000000"/>
            </w14:solidFill>
            <w14:prstDash w14:val="solid"/>
            <w14:bevel/>
          </w14:textOutline>
        </w:rPr>
        <w:t>98000</w:t>
      </w:r>
      <w:r>
        <w:rPr>
          <w:rFonts w:ascii="宋体" w:hAnsi="宋体" w:eastAsia="宋体" w:cs="宋体"/>
          <w:spacing w:val="4"/>
          <w:sz w:val="20"/>
          <w:szCs w:val="20"/>
        </w:rPr>
        <w:t xml:space="preserve"> </w:t>
      </w:r>
      <w:r>
        <w:rPr>
          <w:rFonts w:ascii="宋体" w:hAnsi="宋体" w:eastAsia="宋体" w:cs="宋体"/>
          <w:spacing w:val="4"/>
          <w:sz w:val="20"/>
          <w:szCs w:val="20"/>
          <w14:textOutline w14:w="3795" w14:cap="sq" w14:cmpd="sng">
            <w14:solidFill>
              <w14:srgbClr w14:val="000000"/>
            </w14:solidFill>
            <w14:prstDash w14:val="solid"/>
            <w14:bevel/>
          </w14:textOutline>
        </w:rPr>
        <w:t>元/</w:t>
      </w:r>
      <w:r>
        <w:rPr>
          <w:rFonts w:ascii="宋体" w:hAnsi="宋体" w:eastAsia="宋体" w:cs="宋体"/>
          <w:spacing w:val="2"/>
          <w:sz w:val="20"/>
          <w:szCs w:val="20"/>
          <w14:textOutline w14:w="3795" w14:cap="sq" w14:cmpd="sng">
            <w14:solidFill>
              <w14:srgbClr w14:val="000000"/>
            </w14:solidFill>
            <w14:prstDash w14:val="solid"/>
            <w14:bevel/>
          </w14:textOutline>
        </w:rPr>
        <w:t>企业</w:t>
      </w:r>
      <w:r>
        <w:rPr>
          <w:rFonts w:ascii="宋体" w:hAnsi="宋体" w:eastAsia="宋体" w:cs="宋体"/>
          <w:spacing w:val="2"/>
          <w:sz w:val="20"/>
          <w:szCs w:val="20"/>
        </w:rPr>
        <w:t xml:space="preserve"> </w:t>
      </w:r>
      <w:r>
        <w:rPr>
          <w:rFonts w:ascii="宋体" w:hAnsi="宋体" w:eastAsia="宋体" w:cs="宋体"/>
          <w:spacing w:val="2"/>
          <w:sz w:val="20"/>
          <w:szCs w:val="20"/>
          <w14:textOutline w14:w="3795" w14:cap="sq" w14:cmpd="sng">
            <w14:solidFill>
              <w14:srgbClr w14:val="000000"/>
            </w14:solidFill>
            <w14:prstDash w14:val="solid"/>
            <w14:bevel/>
          </w14:textOutline>
        </w:rPr>
        <w:t>3</w:t>
      </w:r>
      <w:r>
        <w:rPr>
          <w:rFonts w:ascii="宋体" w:hAnsi="宋体" w:eastAsia="宋体" w:cs="宋体"/>
          <w:spacing w:val="2"/>
          <w:sz w:val="20"/>
          <w:szCs w:val="20"/>
        </w:rPr>
        <w:t xml:space="preserve"> </w:t>
      </w:r>
      <w:r>
        <w:rPr>
          <w:rFonts w:ascii="宋体" w:hAnsi="宋体" w:eastAsia="宋体" w:cs="宋体"/>
          <w:spacing w:val="2"/>
          <w:sz w:val="20"/>
          <w:szCs w:val="20"/>
          <w14:textOutline w14:w="3795" w14:cap="sq" w14:cmpd="sng">
            <w14:solidFill>
              <w14:srgbClr w14:val="000000"/>
            </w14:solidFill>
            <w14:prstDash w14:val="solid"/>
            <w14:bevel/>
          </w14:textOutline>
        </w:rPr>
        <w:t>人</w:t>
      </w:r>
      <w:r>
        <w:rPr>
          <w:rFonts w:ascii="宋体" w:hAnsi="宋体" w:eastAsia="宋体" w:cs="宋体"/>
          <w:spacing w:val="2"/>
          <w:sz w:val="20"/>
          <w:szCs w:val="20"/>
        </w:rPr>
        <w:t xml:space="preserve"> </w:t>
      </w:r>
      <w:r>
        <w:rPr>
          <w:rFonts w:ascii="宋体" w:hAnsi="宋体" w:eastAsia="宋体" w:cs="宋体"/>
          <w:spacing w:val="2"/>
          <w:sz w:val="20"/>
          <w:szCs w:val="20"/>
          <w14:textOutline w14:w="3795" w14:cap="sq" w14:cmpd="sng">
            <w14:solidFill>
              <w14:srgbClr w14:val="000000"/>
            </w14:solidFill>
            <w14:prstDash w14:val="solid"/>
            <w14:bevel/>
          </w14:textOutline>
        </w:rPr>
        <w:t>(董事长、首</w:t>
      </w:r>
      <w:r>
        <w:rPr>
          <w:rFonts w:ascii="宋体" w:hAnsi="宋体" w:eastAsia="宋体" w:cs="宋体"/>
          <w:spacing w:val="2"/>
          <w:sz w:val="20"/>
          <w:szCs w:val="20"/>
        </w:rPr>
        <w:t xml:space="preserve"> </w:t>
      </w:r>
      <w:r>
        <w:rPr>
          <w:rFonts w:ascii="宋体" w:hAnsi="宋体" w:eastAsia="宋体" w:cs="宋体"/>
          <w:spacing w:val="2"/>
          <w:sz w:val="20"/>
          <w:szCs w:val="20"/>
          <w14:textOutline w14:w="3795" w14:cap="sq" w14:cmpd="sng">
            <w14:solidFill>
              <w14:srgbClr w14:val="000000"/>
            </w14:solidFill>
            <w14:prstDash w14:val="solid"/>
            <w14:bevel/>
          </w14:textOutline>
        </w:rPr>
        <w:t>席</w:t>
      </w:r>
      <w:r>
        <w:rPr>
          <w:rFonts w:ascii="宋体" w:hAnsi="宋体" w:eastAsia="宋体" w:cs="宋体"/>
          <w:spacing w:val="2"/>
          <w:sz w:val="20"/>
          <w:szCs w:val="20"/>
        </w:rPr>
        <w:t xml:space="preserve"> </w:t>
      </w:r>
      <w:r>
        <w:rPr>
          <w:rFonts w:ascii="宋体" w:hAnsi="宋体" w:eastAsia="宋体" w:cs="宋体"/>
          <w:spacing w:val="2"/>
          <w:sz w:val="20"/>
          <w:szCs w:val="20"/>
          <w14:textOutline w14:w="3795" w14:cap="sq" w14:cmpd="sng">
            <w14:solidFill>
              <w14:srgbClr w14:val="000000"/>
            </w14:solidFill>
            <w14:prstDash w14:val="solid"/>
            <w14:bevel/>
          </w14:textOutline>
        </w:rPr>
        <w:t>制</w:t>
      </w:r>
      <w:r>
        <w:rPr>
          <w:rFonts w:ascii="宋体" w:hAnsi="宋体" w:eastAsia="宋体" w:cs="宋体"/>
          <w:spacing w:val="2"/>
          <w:sz w:val="20"/>
          <w:szCs w:val="20"/>
        </w:rPr>
        <w:t xml:space="preserve"> </w:t>
      </w:r>
      <w:r>
        <w:rPr>
          <w:rFonts w:ascii="宋体" w:hAnsi="宋体" w:eastAsia="宋体" w:cs="宋体"/>
          <w:spacing w:val="2"/>
          <w:sz w:val="20"/>
          <w:szCs w:val="20"/>
          <w14:textOutline w14:w="3795" w14:cap="sq" w14:cmpd="sng">
            <w14:solidFill>
              <w14:srgbClr w14:val="000000"/>
            </w14:solidFill>
            <w14:prstDash w14:val="solid"/>
            <w14:bevel/>
          </w14:textOutline>
        </w:rPr>
        <w:t>造</w:t>
      </w:r>
      <w:r>
        <w:rPr>
          <w:rFonts w:ascii="宋体" w:hAnsi="宋体" w:eastAsia="宋体" w:cs="宋体"/>
          <w:spacing w:val="2"/>
          <w:sz w:val="20"/>
          <w:szCs w:val="20"/>
        </w:rPr>
        <w:t xml:space="preserve"> </w:t>
      </w:r>
      <w:r>
        <w:rPr>
          <w:rFonts w:ascii="宋体" w:hAnsi="宋体" w:eastAsia="宋体" w:cs="宋体"/>
          <w:spacing w:val="2"/>
          <w:sz w:val="20"/>
          <w:szCs w:val="20"/>
          <w14:textOutline w14:w="3795" w14:cap="sq" w14:cmpd="sng">
            <w14:solidFill>
              <w14:srgbClr w14:val="000000"/>
            </w14:solidFill>
            <w14:prstDash w14:val="solid"/>
            <w14:bevel/>
          </w14:textOutline>
        </w:rPr>
        <w:t>官</w:t>
      </w:r>
      <w:r>
        <w:rPr>
          <w:rFonts w:ascii="宋体" w:hAnsi="宋体" w:eastAsia="宋体" w:cs="宋体"/>
          <w:spacing w:val="2"/>
          <w:sz w:val="20"/>
          <w:szCs w:val="20"/>
        </w:rPr>
        <w:t xml:space="preserve"> </w:t>
      </w:r>
      <w:r>
        <w:rPr>
          <w:rFonts w:ascii="宋体" w:hAnsi="宋体" w:eastAsia="宋体" w:cs="宋体"/>
          <w:spacing w:val="2"/>
          <w:sz w:val="20"/>
          <w:szCs w:val="20"/>
          <w14:textOutline w14:w="3795" w14:cap="sq" w14:cmpd="sng">
            <w14:solidFill>
              <w14:srgbClr w14:val="000000"/>
            </w14:solidFill>
            <w14:prstDash w14:val="solid"/>
            <w14:bevel/>
          </w14:textOutline>
        </w:rPr>
        <w:t>、厂长或其它决策层管理者)</w:t>
      </w:r>
    </w:p>
    <w:p>
      <w:pPr>
        <w:spacing w:line="364" w:lineRule="auto"/>
        <w:rPr>
          <w:rFonts w:ascii="Arial"/>
          <w:sz w:val="21"/>
        </w:rPr>
      </w:pPr>
    </w:p>
    <w:p>
      <w:pPr>
        <w:spacing w:before="65" w:line="227" w:lineRule="auto"/>
        <w:ind w:left="88"/>
        <w:rPr>
          <w:rFonts w:ascii="宋体" w:hAnsi="宋体" w:eastAsia="宋体" w:cs="宋体"/>
          <w:sz w:val="20"/>
          <w:szCs w:val="20"/>
        </w:rPr>
      </w:pPr>
      <w:r>
        <w:rPr>
          <w:rFonts w:ascii="宋体" w:hAnsi="宋体" w:eastAsia="宋体" w:cs="宋体"/>
          <w:spacing w:val="-5"/>
          <w:sz w:val="20"/>
          <w:szCs w:val="20"/>
        </w:rPr>
        <w:t>费用包含：  培训费、  教材费、  辅助教具、  学习用品费、  教学管理费，  交通食宿</w:t>
      </w:r>
      <w:r>
        <w:rPr>
          <w:rFonts w:ascii="宋体" w:hAnsi="宋体" w:eastAsia="宋体" w:cs="宋体"/>
          <w:spacing w:val="-1"/>
          <w:sz w:val="20"/>
          <w:szCs w:val="20"/>
        </w:rPr>
        <w:t>自</w:t>
      </w:r>
      <w:r>
        <w:rPr>
          <w:rFonts w:ascii="宋体" w:hAnsi="宋体" w:eastAsia="宋体" w:cs="宋体"/>
          <w:sz w:val="20"/>
          <w:szCs w:val="20"/>
        </w:rPr>
        <w:t>理</w:t>
      </w:r>
    </w:p>
    <w:p>
      <w:pPr>
        <w:sectPr>
          <w:footerReference r:id="rId7" w:type="default"/>
          <w:pgSz w:w="11910" w:h="16840"/>
          <w:pgMar w:top="1" w:right="600" w:bottom="1" w:left="0" w:header="0" w:footer="0" w:gutter="0"/>
          <w:cols w:equalWidth="0" w:num="2">
            <w:col w:w="2537" w:space="100"/>
            <w:col w:w="8674"/>
          </w:cols>
        </w:sectPr>
      </w:pPr>
    </w:p>
    <w:p/>
    <w:p/>
    <w:p/>
    <w:p/>
    <w:p>
      <w:pPr>
        <w:spacing w:line="67" w:lineRule="exact"/>
      </w:pPr>
    </w:p>
    <w:tbl>
      <w:tblPr>
        <w:tblStyle w:val="4"/>
        <w:tblW w:w="9112" w:type="dxa"/>
        <w:tblInd w:w="1442" w:type="dxa"/>
        <w:tblBorders>
          <w:top w:val="single" w:color="FFC000" w:sz="2" w:space="0"/>
          <w:left w:val="single" w:color="FFC000" w:sz="2" w:space="0"/>
          <w:bottom w:val="single" w:color="FFC000" w:sz="2" w:space="0"/>
          <w:right w:val="single" w:color="FFC000" w:sz="2" w:space="0"/>
          <w:insideH w:val="single" w:color="FFC000" w:sz="2" w:space="0"/>
          <w:insideV w:val="single" w:color="FFC000" w:sz="2" w:space="0"/>
        </w:tblBorders>
        <w:tblLayout w:type="fixed"/>
        <w:tblCellMar>
          <w:top w:w="0" w:type="dxa"/>
          <w:left w:w="0" w:type="dxa"/>
          <w:bottom w:w="0" w:type="dxa"/>
          <w:right w:w="0" w:type="dxa"/>
        </w:tblCellMar>
      </w:tblPr>
      <w:tblGrid>
        <w:gridCol w:w="9112"/>
      </w:tblGrid>
      <w:tr>
        <w:tblPrEx>
          <w:tblBorders>
            <w:top w:val="single" w:color="FFC000" w:sz="2" w:space="0"/>
            <w:left w:val="single" w:color="FFC000" w:sz="2" w:space="0"/>
            <w:bottom w:val="single" w:color="FFC000" w:sz="2" w:space="0"/>
            <w:right w:val="single" w:color="FFC000" w:sz="2" w:space="0"/>
            <w:insideH w:val="single" w:color="FFC000" w:sz="2" w:space="0"/>
            <w:insideV w:val="single" w:color="FFC000" w:sz="2" w:space="0"/>
          </w:tblBorders>
          <w:tblCellMar>
            <w:top w:w="0" w:type="dxa"/>
            <w:left w:w="0" w:type="dxa"/>
            <w:bottom w:w="0" w:type="dxa"/>
            <w:right w:w="0" w:type="dxa"/>
          </w:tblCellMar>
        </w:tblPrEx>
        <w:trPr>
          <w:trHeight w:val="4653" w:hRule="atLeast"/>
        </w:trPr>
        <w:tc>
          <w:tcPr>
            <w:tcW w:w="9112" w:type="dxa"/>
            <w:tcBorders>
              <w:left w:val="single" w:color="FFC000" w:sz="36" w:space="0"/>
              <w:right w:val="nil"/>
            </w:tcBorders>
            <w:vAlign w:val="top"/>
          </w:tcPr>
          <w:p>
            <w:pPr>
              <w:spacing w:before="47" w:line="4605" w:lineRule="exact"/>
              <w:textAlignment w:val="center"/>
            </w:pPr>
            <w:r>
              <w:drawing>
                <wp:inline distT="0" distB="0" distL="0" distR="0">
                  <wp:extent cx="5720080" cy="2924175"/>
                  <wp:effectExtent l="0" t="0" r="0" b="0"/>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26"/>
                          <a:stretch>
                            <a:fillRect/>
                          </a:stretch>
                        </pic:blipFill>
                        <pic:spPr>
                          <a:xfrm>
                            <a:off x="0" y="0"/>
                            <a:ext cx="5720207" cy="2924555"/>
                          </a:xfrm>
                          <a:prstGeom prst="rect">
                            <a:avLst/>
                          </a:prstGeom>
                        </pic:spPr>
                      </pic:pic>
                    </a:graphicData>
                  </a:graphic>
                </wp:inline>
              </w:drawing>
            </w:r>
          </w:p>
        </w:tc>
      </w:tr>
      <w:tr>
        <w:tblPrEx>
          <w:tblBorders>
            <w:top w:val="single" w:color="FFC000" w:sz="2" w:space="0"/>
            <w:left w:val="single" w:color="FFC000" w:sz="2" w:space="0"/>
            <w:bottom w:val="single" w:color="FFC000" w:sz="2" w:space="0"/>
            <w:right w:val="single" w:color="FFC000" w:sz="2" w:space="0"/>
            <w:insideH w:val="single" w:color="FFC000" w:sz="2" w:space="0"/>
            <w:insideV w:val="single" w:color="FFC000" w:sz="2" w:space="0"/>
          </w:tblBorders>
          <w:tblCellMar>
            <w:top w:w="0" w:type="dxa"/>
            <w:left w:w="0" w:type="dxa"/>
            <w:bottom w:w="0" w:type="dxa"/>
            <w:right w:w="0" w:type="dxa"/>
          </w:tblCellMar>
        </w:tblPrEx>
        <w:trPr>
          <w:trHeight w:val="2364" w:hRule="atLeast"/>
        </w:trPr>
        <w:tc>
          <w:tcPr>
            <w:tcW w:w="9112" w:type="dxa"/>
            <w:tcBorders>
              <w:left w:val="single" w:color="FFC000" w:sz="36" w:space="0"/>
              <w:right w:val="nil"/>
            </w:tcBorders>
            <w:vAlign w:val="top"/>
          </w:tcPr>
          <w:p>
            <w:pPr>
              <w:spacing w:before="50" w:line="2256" w:lineRule="exact"/>
              <w:textAlignment w:val="center"/>
            </w:pPr>
            <w:r>
              <w:drawing>
                <wp:inline distT="0" distB="0" distL="0" distR="0">
                  <wp:extent cx="5720080" cy="1431925"/>
                  <wp:effectExtent l="0" t="0" r="0" b="0"/>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27"/>
                          <a:stretch>
                            <a:fillRect/>
                          </a:stretch>
                        </pic:blipFill>
                        <pic:spPr>
                          <a:xfrm>
                            <a:off x="0" y="0"/>
                            <a:ext cx="5720207" cy="1432559"/>
                          </a:xfrm>
                          <a:prstGeom prst="rect">
                            <a:avLst/>
                          </a:prstGeom>
                        </pic:spPr>
                      </pic:pic>
                    </a:graphicData>
                  </a:graphic>
                </wp:inline>
              </w:drawing>
            </w:r>
          </w:p>
        </w:tc>
      </w:tr>
    </w:tbl>
    <w:p>
      <w:pPr>
        <w:spacing w:line="471" w:lineRule="auto"/>
        <w:rPr>
          <w:rFonts w:ascii="Arial"/>
          <w:sz w:val="21"/>
        </w:rPr>
      </w:pPr>
    </w:p>
    <w:p>
      <w:pPr>
        <w:spacing w:line="2781" w:lineRule="exact"/>
        <w:textAlignment w:val="center"/>
      </w:pPr>
      <w:r>
        <w:drawing>
          <wp:inline distT="0" distB="0" distL="0" distR="0">
            <wp:extent cx="2374265" cy="1765935"/>
            <wp:effectExtent l="0" t="0" r="0" b="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28"/>
                    <a:stretch>
                      <a:fillRect/>
                    </a:stretch>
                  </pic:blipFill>
                  <pic:spPr>
                    <a:xfrm>
                      <a:off x="0" y="0"/>
                      <a:ext cx="2374671" cy="1766291"/>
                    </a:xfrm>
                    <a:prstGeom prst="rect">
                      <a:avLst/>
                    </a:prstGeom>
                  </pic:spPr>
                </pic:pic>
              </a:graphicData>
            </a:graphic>
          </wp:inline>
        </w:drawing>
      </w:r>
    </w:p>
    <w:p>
      <w:pPr>
        <w:sectPr>
          <w:type w:val="continuous"/>
          <w:pgSz w:w="11910" w:h="16840"/>
          <w:pgMar w:top="1" w:right="600" w:bottom="1" w:left="0" w:header="0" w:footer="0" w:gutter="0"/>
          <w:cols w:equalWidth="0" w:num="1">
            <w:col w:w="11310"/>
          </w:cols>
        </w:sectPr>
      </w:pPr>
    </w:p>
    <w:p>
      <w:pPr>
        <w:spacing w:line="354" w:lineRule="auto"/>
        <w:rPr>
          <w:rFonts w:ascii="Arial"/>
          <w:sz w:val="21"/>
        </w:rPr>
      </w:pPr>
    </w:p>
    <w:p>
      <w:pPr>
        <w:spacing w:line="354" w:lineRule="auto"/>
        <w:rPr>
          <w:rFonts w:ascii="Arial"/>
          <w:sz w:val="21"/>
        </w:rPr>
      </w:pPr>
    </w:p>
    <w:p>
      <w:pPr>
        <w:spacing w:before="91" w:line="221" w:lineRule="auto"/>
        <w:outlineLvl w:val="1"/>
        <w:rPr>
          <w:rFonts w:ascii="宋体" w:hAnsi="宋体" w:eastAsia="宋体" w:cs="宋体"/>
          <w:sz w:val="28"/>
          <w:szCs w:val="28"/>
        </w:rPr>
      </w:pPr>
      <w:r>
        <w:rPr>
          <w:rFonts w:ascii="宋体" w:hAnsi="宋体" w:eastAsia="宋体" w:cs="宋体"/>
          <w:color w:val="2B60F3"/>
          <w:spacing w:val="1"/>
          <w:sz w:val="28"/>
          <w:szCs w:val="28"/>
          <w14:textOutline w14:w="5103" w14:cap="sq" w14:cmpd="sng">
            <w14:solidFill>
              <w14:srgbClr w14:val="2B60F3"/>
            </w14:solidFill>
            <w14:prstDash w14:val="solid"/>
            <w14:bevel/>
          </w14:textOutline>
        </w:rPr>
        <w:t>【课程安排】</w:t>
      </w:r>
    </w:p>
    <w:p>
      <w:pPr>
        <w:spacing w:before="106" w:line="227" w:lineRule="auto"/>
        <w:ind w:left="733"/>
        <w:outlineLvl w:val="1"/>
        <w:rPr>
          <w:rFonts w:ascii="宋体" w:hAnsi="宋体" w:eastAsia="宋体" w:cs="宋体"/>
          <w:sz w:val="23"/>
          <w:szCs w:val="23"/>
        </w:rPr>
      </w:pPr>
      <w:r>
        <w:rPr>
          <w:rFonts w:ascii="宋体" w:hAnsi="宋体" w:eastAsia="宋体" w:cs="宋体"/>
          <w:spacing w:val="14"/>
          <w:sz w:val="23"/>
          <w:szCs w:val="23"/>
          <w14:textOutline w14:w="4358" w14:cap="sq" w14:cmpd="sng">
            <w14:solidFill>
              <w14:srgbClr w14:val="000000"/>
            </w14:solidFill>
            <w14:prstDash w14:val="solid"/>
            <w14:bevel/>
          </w14:textOutline>
        </w:rPr>
        <w:t>核心</w:t>
      </w:r>
      <w:r>
        <w:rPr>
          <w:rFonts w:ascii="宋体" w:hAnsi="宋体" w:eastAsia="宋体" w:cs="宋体"/>
          <w:spacing w:val="8"/>
          <w:sz w:val="23"/>
          <w:szCs w:val="23"/>
          <w14:textOutline w14:w="4358" w14:cap="sq" w14:cmpd="sng">
            <w14:solidFill>
              <w14:srgbClr w14:val="000000"/>
            </w14:solidFill>
            <w14:prstDash w14:val="solid"/>
            <w14:bevel/>
          </w14:textOutline>
        </w:rPr>
        <w:t>面</w:t>
      </w:r>
      <w:r>
        <w:rPr>
          <w:rFonts w:ascii="宋体" w:hAnsi="宋体" w:eastAsia="宋体" w:cs="宋体"/>
          <w:spacing w:val="7"/>
          <w:sz w:val="23"/>
          <w:szCs w:val="23"/>
          <w14:textOutline w14:w="4358" w14:cap="sq" w14:cmpd="sng">
            <w14:solidFill>
              <w14:srgbClr w14:val="000000"/>
            </w14:solidFill>
            <w14:prstDash w14:val="solid"/>
            <w14:bevel/>
          </w14:textOutline>
        </w:rPr>
        <w:t>授</w:t>
      </w:r>
      <w:r>
        <w:rPr>
          <w:rFonts w:ascii="宋体" w:hAnsi="宋体" w:eastAsia="宋体" w:cs="宋体"/>
          <w:spacing w:val="7"/>
          <w:sz w:val="23"/>
          <w:szCs w:val="23"/>
        </w:rPr>
        <w:t xml:space="preserve"> </w:t>
      </w:r>
      <w:r>
        <w:rPr>
          <w:rFonts w:ascii="宋体" w:hAnsi="宋体" w:eastAsia="宋体" w:cs="宋体"/>
          <w:spacing w:val="7"/>
          <w:sz w:val="23"/>
          <w:szCs w:val="23"/>
          <w14:textOutline w14:w="4249" w14:cap="sq" w14:cmpd="sng">
            <w14:solidFill>
              <w14:srgbClr w14:val="000000"/>
            </w14:solidFill>
            <w14:prstDash w14:val="solid"/>
            <w14:bevel/>
          </w14:textOutline>
        </w:rPr>
        <w:t>+</w:t>
      </w:r>
      <w:r>
        <w:rPr>
          <w:rFonts w:ascii="宋体" w:hAnsi="宋体" w:eastAsia="宋体" w:cs="宋体"/>
          <w:spacing w:val="7"/>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导师现场实操</w:t>
      </w:r>
      <w:r>
        <w:rPr>
          <w:rFonts w:ascii="宋体" w:hAnsi="宋体" w:eastAsia="宋体" w:cs="宋体"/>
          <w:spacing w:val="7"/>
          <w:sz w:val="23"/>
          <w:szCs w:val="23"/>
        </w:rPr>
        <w:t xml:space="preserve"> </w:t>
      </w:r>
      <w:r>
        <w:rPr>
          <w:rFonts w:ascii="宋体" w:hAnsi="宋体" w:eastAsia="宋体" w:cs="宋体"/>
          <w:spacing w:val="7"/>
          <w:sz w:val="23"/>
          <w:szCs w:val="23"/>
          <w14:textOutline w14:w="4249" w14:cap="sq" w14:cmpd="sng">
            <w14:solidFill>
              <w14:srgbClr w14:val="000000"/>
            </w14:solidFill>
            <w14:prstDash w14:val="solid"/>
            <w14:bevel/>
          </w14:textOutline>
        </w:rPr>
        <w:t>+</w:t>
      </w:r>
      <w:r>
        <w:rPr>
          <w:rFonts w:ascii="宋体" w:hAnsi="宋体" w:eastAsia="宋体" w:cs="宋体"/>
          <w:spacing w:val="7"/>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标杆参访</w:t>
      </w:r>
      <w:r>
        <w:rPr>
          <w:rFonts w:ascii="宋体" w:hAnsi="宋体" w:eastAsia="宋体" w:cs="宋体"/>
          <w:spacing w:val="7"/>
          <w:sz w:val="23"/>
          <w:szCs w:val="23"/>
        </w:rPr>
        <w:t xml:space="preserve"> </w:t>
      </w:r>
      <w:r>
        <w:rPr>
          <w:rFonts w:ascii="宋体" w:hAnsi="宋体" w:eastAsia="宋体" w:cs="宋体"/>
          <w:spacing w:val="7"/>
          <w:sz w:val="23"/>
          <w:szCs w:val="23"/>
          <w14:textOutline w14:w="4249" w14:cap="sq" w14:cmpd="sng">
            <w14:solidFill>
              <w14:srgbClr w14:val="000000"/>
            </w14:solidFill>
            <w14:prstDash w14:val="solid"/>
            <w14:bevel/>
          </w14:textOutline>
        </w:rPr>
        <w:t>+</w:t>
      </w:r>
      <w:r>
        <w:rPr>
          <w:rFonts w:ascii="宋体" w:hAnsi="宋体" w:eastAsia="宋体" w:cs="宋体"/>
          <w:spacing w:val="7"/>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讲座沙龙</w:t>
      </w:r>
      <w:r>
        <w:rPr>
          <w:rFonts w:ascii="宋体" w:hAnsi="宋体" w:eastAsia="宋体" w:cs="宋体"/>
          <w:spacing w:val="7"/>
          <w:sz w:val="23"/>
          <w:szCs w:val="23"/>
        </w:rPr>
        <w:t xml:space="preserve"> </w:t>
      </w:r>
      <w:r>
        <w:rPr>
          <w:rFonts w:ascii="宋体" w:hAnsi="宋体" w:eastAsia="宋体" w:cs="宋体"/>
          <w:spacing w:val="7"/>
          <w:sz w:val="23"/>
          <w:szCs w:val="23"/>
          <w14:textOutline w14:w="4249" w14:cap="sq" w14:cmpd="sng">
            <w14:solidFill>
              <w14:srgbClr w14:val="000000"/>
            </w14:solidFill>
            <w14:prstDash w14:val="solid"/>
            <w14:bevel/>
          </w14:textOutline>
        </w:rPr>
        <w:t>+</w:t>
      </w:r>
      <w:r>
        <w:rPr>
          <w:rFonts w:ascii="宋体" w:hAnsi="宋体" w:eastAsia="宋体" w:cs="宋体"/>
          <w:spacing w:val="7"/>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拓展训练</w:t>
      </w:r>
      <w:r>
        <w:rPr>
          <w:rFonts w:ascii="宋体" w:hAnsi="宋体" w:eastAsia="宋体" w:cs="宋体"/>
          <w:spacing w:val="7"/>
          <w:sz w:val="23"/>
          <w:szCs w:val="23"/>
        </w:rPr>
        <w:t xml:space="preserve"> </w:t>
      </w:r>
      <w:r>
        <w:rPr>
          <w:rFonts w:ascii="宋体" w:hAnsi="宋体" w:eastAsia="宋体" w:cs="宋体"/>
          <w:spacing w:val="7"/>
          <w:sz w:val="23"/>
          <w:szCs w:val="23"/>
          <w14:textOutline w14:w="4249" w14:cap="sq" w14:cmpd="sng">
            <w14:solidFill>
              <w14:srgbClr w14:val="000000"/>
            </w14:solidFill>
            <w14:prstDash w14:val="solid"/>
            <w14:bevel/>
          </w14:textOutline>
        </w:rPr>
        <w:t>+</w:t>
      </w:r>
      <w:r>
        <w:rPr>
          <w:rFonts w:ascii="宋体" w:hAnsi="宋体" w:eastAsia="宋体" w:cs="宋体"/>
          <w:spacing w:val="7"/>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同学企业互访</w:t>
      </w:r>
    </w:p>
    <w:p>
      <w:pPr>
        <w:spacing w:line="92" w:lineRule="exact"/>
      </w:pPr>
    </w:p>
    <w:tbl>
      <w:tblPr>
        <w:tblStyle w:val="4"/>
        <w:tblW w:w="9927" w:type="dxa"/>
        <w:tblInd w:w="175" w:type="dxa"/>
        <w:tblBorders>
          <w:top w:val="single" w:color="4F81BD" w:sz="2" w:space="0"/>
          <w:left w:val="single" w:color="4F81BD" w:sz="2" w:space="0"/>
          <w:bottom w:val="single" w:color="4F81BD" w:sz="2" w:space="0"/>
          <w:right w:val="single" w:color="4F81BD" w:sz="2" w:space="0"/>
          <w:insideH w:val="single" w:color="4F81BD" w:sz="2" w:space="0"/>
          <w:insideV w:val="single" w:color="4F81BD" w:sz="2" w:space="0"/>
        </w:tblBorders>
        <w:tblLayout w:type="fixed"/>
        <w:tblCellMar>
          <w:top w:w="0" w:type="dxa"/>
          <w:left w:w="0" w:type="dxa"/>
          <w:bottom w:w="0" w:type="dxa"/>
          <w:right w:w="0" w:type="dxa"/>
        </w:tblCellMar>
      </w:tblPr>
      <w:tblGrid>
        <w:gridCol w:w="4874"/>
        <w:gridCol w:w="5053"/>
      </w:tblGrid>
      <w:tr>
        <w:tblPrEx>
          <w:tblBorders>
            <w:top w:val="single" w:color="4F81BD" w:sz="2" w:space="0"/>
            <w:left w:val="single" w:color="4F81BD" w:sz="2" w:space="0"/>
            <w:bottom w:val="single" w:color="4F81BD" w:sz="2" w:space="0"/>
            <w:right w:val="single" w:color="4F81BD" w:sz="2" w:space="0"/>
            <w:insideH w:val="single" w:color="4F81BD" w:sz="2" w:space="0"/>
            <w:insideV w:val="single" w:color="4F81BD" w:sz="2" w:space="0"/>
          </w:tblBorders>
          <w:tblCellMar>
            <w:top w:w="0" w:type="dxa"/>
            <w:left w:w="0" w:type="dxa"/>
            <w:bottom w:w="0" w:type="dxa"/>
            <w:right w:w="0" w:type="dxa"/>
          </w:tblCellMar>
        </w:tblPrEx>
        <w:trPr>
          <w:trHeight w:val="507" w:hRule="atLeast"/>
        </w:trPr>
        <w:tc>
          <w:tcPr>
            <w:tcW w:w="9927" w:type="dxa"/>
            <w:gridSpan w:val="2"/>
            <w:tcBorders>
              <w:top w:val="single" w:color="000080" w:sz="2" w:space="0"/>
              <w:left w:val="single" w:color="000080" w:sz="4" w:space="0"/>
              <w:bottom w:val="single" w:color="000080" w:sz="2" w:space="0"/>
              <w:right w:val="single" w:color="000080" w:sz="4" w:space="0"/>
            </w:tcBorders>
            <w:vAlign w:val="top"/>
          </w:tcPr>
          <w:p>
            <w:pPr>
              <w:spacing w:before="174" w:line="185" w:lineRule="auto"/>
              <w:ind w:left="3836"/>
              <w:rPr>
                <w:rFonts w:ascii="微软雅黑" w:hAnsi="微软雅黑" w:eastAsia="微软雅黑" w:cs="微软雅黑"/>
                <w:sz w:val="22"/>
                <w:szCs w:val="22"/>
              </w:rPr>
            </w:pPr>
            <w:r>
              <w:rPr>
                <w:rFonts w:ascii="微软雅黑" w:hAnsi="微软雅黑" w:eastAsia="微软雅黑" w:cs="微软雅黑"/>
                <w:color w:val="FFFFFF"/>
                <w:spacing w:val="-1"/>
                <w:sz w:val="22"/>
                <w:szCs w:val="22"/>
                <w14:textOutline w14:w="3175" w14:cap="flat" w14:cmpd="sng">
                  <w14:solidFill>
                    <w14:srgbClr w14:val="FFFFFF"/>
                  </w14:solidFill>
                  <w14:prstDash w14:val="solid"/>
                  <w14:miter w14:val="0"/>
                </w14:textOutline>
              </w:rPr>
              <w:t>全球</w:t>
            </w:r>
            <w:r>
              <w:rPr>
                <w:rFonts w:ascii="微软雅黑" w:hAnsi="微软雅黑" w:eastAsia="微软雅黑" w:cs="微软雅黑"/>
                <w:color w:val="FFFFFF"/>
                <w:sz w:val="22"/>
                <w:szCs w:val="22"/>
                <w14:textOutline w14:w="3175" w14:cap="flat" w14:cmpd="sng">
                  <w14:solidFill>
                    <w14:srgbClr w14:val="FFFFFF"/>
                  </w14:solidFill>
                  <w14:prstDash w14:val="solid"/>
                  <w14:miter w14:val="0"/>
                </w14:textOutline>
              </w:rPr>
              <w:t>趋势与政策赋能</w:t>
            </w:r>
          </w:p>
        </w:tc>
      </w:tr>
      <w:tr>
        <w:tblPrEx>
          <w:tblBorders>
            <w:top w:val="single" w:color="4F81BD" w:sz="2" w:space="0"/>
            <w:left w:val="single" w:color="4F81BD" w:sz="2" w:space="0"/>
            <w:bottom w:val="single" w:color="4F81BD" w:sz="2" w:space="0"/>
            <w:right w:val="single" w:color="4F81BD" w:sz="2" w:space="0"/>
            <w:insideH w:val="single" w:color="4F81BD" w:sz="2" w:space="0"/>
            <w:insideV w:val="single" w:color="4F81BD" w:sz="2" w:space="0"/>
          </w:tblBorders>
          <w:tblCellMar>
            <w:top w:w="0" w:type="dxa"/>
            <w:left w:w="0" w:type="dxa"/>
            <w:bottom w:w="0" w:type="dxa"/>
            <w:right w:w="0" w:type="dxa"/>
          </w:tblCellMar>
        </w:tblPrEx>
        <w:trPr>
          <w:trHeight w:val="470" w:hRule="atLeast"/>
        </w:trPr>
        <w:tc>
          <w:tcPr>
            <w:tcW w:w="4874" w:type="dxa"/>
            <w:tcBorders>
              <w:left w:val="single" w:color="4F81BD" w:sz="4" w:space="0"/>
              <w:right w:val="single" w:color="4F81BD" w:sz="4" w:space="0"/>
            </w:tcBorders>
            <w:vAlign w:val="top"/>
          </w:tcPr>
          <w:p>
            <w:pPr>
              <w:spacing w:before="136" w:line="269" w:lineRule="exact"/>
              <w:ind w:left="132"/>
              <w:rPr>
                <w:rFonts w:ascii="宋体" w:hAnsi="宋体" w:eastAsia="宋体" w:cs="宋体"/>
                <w:sz w:val="20"/>
                <w:szCs w:val="20"/>
              </w:rPr>
            </w:pPr>
            <w:r>
              <w:rPr>
                <w:rFonts w:ascii="Wingdings" w:hAnsi="Wingdings" w:eastAsia="Wingdings" w:cs="Wingdings"/>
                <w:spacing w:val="7"/>
                <w:position w:val="1"/>
                <w:sz w:val="20"/>
                <w:szCs w:val="20"/>
              </w:rPr>
              <w:t>.</w:t>
            </w:r>
            <w:r>
              <w:rPr>
                <w:rFonts w:ascii="Wingdings" w:hAnsi="Wingdings" w:eastAsia="Wingdings" w:cs="Wingdings"/>
                <w:spacing w:val="4"/>
                <w:position w:val="1"/>
                <w:sz w:val="20"/>
                <w:szCs w:val="20"/>
              </w:rPr>
              <w:t xml:space="preserve"> </w:t>
            </w:r>
            <w:r>
              <w:rPr>
                <w:rFonts w:ascii="宋体" w:hAnsi="宋体" w:eastAsia="宋体" w:cs="宋体"/>
                <w:spacing w:val="4"/>
                <w:position w:val="1"/>
                <w:sz w:val="20"/>
                <w:szCs w:val="20"/>
              </w:rPr>
              <w:t>中央经济金融政策及宏观经济趋势解读</w:t>
            </w:r>
          </w:p>
        </w:tc>
        <w:tc>
          <w:tcPr>
            <w:tcW w:w="5053" w:type="dxa"/>
            <w:tcBorders>
              <w:left w:val="single" w:color="4F81BD" w:sz="4" w:space="0"/>
              <w:right w:val="single" w:color="4F81BD" w:sz="4" w:space="0"/>
            </w:tcBorders>
            <w:vAlign w:val="top"/>
          </w:tcPr>
          <w:p>
            <w:pPr>
              <w:spacing w:before="136" w:line="267" w:lineRule="exact"/>
              <w:ind w:left="130"/>
              <w:rPr>
                <w:rFonts w:ascii="宋体" w:hAnsi="宋体" w:eastAsia="宋体" w:cs="宋体"/>
                <w:sz w:val="20"/>
                <w:szCs w:val="20"/>
              </w:rPr>
            </w:pPr>
            <w:r>
              <w:rPr>
                <w:rFonts w:ascii="Wingdings" w:hAnsi="Wingdings" w:eastAsia="Wingdings" w:cs="Wingdings"/>
                <w:spacing w:val="4"/>
                <w:position w:val="1"/>
                <w:sz w:val="20"/>
                <w:szCs w:val="20"/>
              </w:rPr>
              <w:t xml:space="preserve">. </w:t>
            </w:r>
            <w:r>
              <w:rPr>
                <w:rFonts w:ascii="宋体" w:hAnsi="宋体" w:eastAsia="宋体" w:cs="宋体"/>
                <w:spacing w:val="4"/>
                <w:position w:val="1"/>
                <w:sz w:val="20"/>
                <w:szCs w:val="20"/>
              </w:rPr>
              <w:t>两会</w:t>
            </w:r>
            <w:r>
              <w:rPr>
                <w:rFonts w:ascii="宋体" w:hAnsi="宋体" w:eastAsia="宋体" w:cs="宋体"/>
                <w:spacing w:val="3"/>
                <w:position w:val="1"/>
                <w:sz w:val="20"/>
                <w:szCs w:val="20"/>
              </w:rPr>
              <w:t>热</w:t>
            </w:r>
            <w:r>
              <w:rPr>
                <w:rFonts w:ascii="宋体" w:hAnsi="宋体" w:eastAsia="宋体" w:cs="宋体"/>
                <w:spacing w:val="2"/>
                <w:position w:val="1"/>
                <w:sz w:val="20"/>
                <w:szCs w:val="20"/>
              </w:rPr>
              <w:t>点及政府工作报告解读</w:t>
            </w:r>
          </w:p>
        </w:tc>
      </w:tr>
      <w:tr>
        <w:tblPrEx>
          <w:tblBorders>
            <w:top w:val="single" w:color="4F81BD" w:sz="2" w:space="0"/>
            <w:left w:val="single" w:color="4F81BD" w:sz="2" w:space="0"/>
            <w:bottom w:val="single" w:color="4F81BD" w:sz="2" w:space="0"/>
            <w:right w:val="single" w:color="4F81BD" w:sz="2" w:space="0"/>
            <w:insideH w:val="single" w:color="4F81BD" w:sz="2" w:space="0"/>
            <w:insideV w:val="single" w:color="4F81BD" w:sz="2" w:space="0"/>
          </w:tblBorders>
          <w:tblCellMar>
            <w:top w:w="0" w:type="dxa"/>
            <w:left w:w="0" w:type="dxa"/>
            <w:bottom w:w="0" w:type="dxa"/>
            <w:right w:w="0" w:type="dxa"/>
          </w:tblCellMar>
        </w:tblPrEx>
        <w:trPr>
          <w:trHeight w:val="470" w:hRule="atLeast"/>
        </w:trPr>
        <w:tc>
          <w:tcPr>
            <w:tcW w:w="4874" w:type="dxa"/>
            <w:tcBorders>
              <w:left w:val="single" w:color="4F81BD" w:sz="4" w:space="0"/>
              <w:right w:val="single" w:color="4F81BD" w:sz="4" w:space="0"/>
            </w:tcBorders>
            <w:vAlign w:val="top"/>
          </w:tcPr>
          <w:p>
            <w:pPr>
              <w:spacing w:before="136" w:line="269" w:lineRule="exact"/>
              <w:ind w:left="132"/>
              <w:rPr>
                <w:rFonts w:ascii="宋体" w:hAnsi="宋体" w:eastAsia="宋体" w:cs="宋体"/>
                <w:sz w:val="20"/>
                <w:szCs w:val="20"/>
              </w:rPr>
            </w:pPr>
            <w:r>
              <w:rPr>
                <w:rFonts w:ascii="Wingdings" w:hAnsi="Wingdings" w:eastAsia="Wingdings" w:cs="Wingdings"/>
                <w:spacing w:val="8"/>
                <w:position w:val="1"/>
                <w:sz w:val="20"/>
                <w:szCs w:val="20"/>
              </w:rPr>
              <w:t xml:space="preserve">. </w:t>
            </w:r>
            <w:r>
              <w:rPr>
                <w:rFonts w:ascii="宋体" w:hAnsi="宋体" w:eastAsia="宋体" w:cs="宋体"/>
                <w:spacing w:val="8"/>
                <w:position w:val="1"/>
                <w:sz w:val="20"/>
                <w:szCs w:val="20"/>
              </w:rPr>
              <w:t>全</w:t>
            </w:r>
            <w:r>
              <w:rPr>
                <w:rFonts w:ascii="宋体" w:hAnsi="宋体" w:eastAsia="宋体" w:cs="宋体"/>
                <w:spacing w:val="7"/>
                <w:position w:val="1"/>
                <w:sz w:val="20"/>
                <w:szCs w:val="20"/>
              </w:rPr>
              <w:t>球</w:t>
            </w:r>
            <w:r>
              <w:rPr>
                <w:rFonts w:ascii="宋体" w:hAnsi="宋体" w:eastAsia="宋体" w:cs="宋体"/>
                <w:spacing w:val="4"/>
                <w:position w:val="1"/>
                <w:sz w:val="20"/>
                <w:szCs w:val="20"/>
              </w:rPr>
              <w:t>制造业发展趋势及对中国制造业的启示</w:t>
            </w:r>
          </w:p>
        </w:tc>
        <w:tc>
          <w:tcPr>
            <w:tcW w:w="5053" w:type="dxa"/>
            <w:tcBorders>
              <w:left w:val="single" w:color="4F81BD" w:sz="4" w:space="0"/>
              <w:right w:val="single" w:color="4F81BD" w:sz="4" w:space="0"/>
            </w:tcBorders>
            <w:vAlign w:val="top"/>
          </w:tcPr>
          <w:p>
            <w:pPr>
              <w:spacing w:before="136" w:line="268" w:lineRule="exact"/>
              <w:ind w:left="130"/>
              <w:rPr>
                <w:rFonts w:ascii="宋体" w:hAnsi="宋体" w:eastAsia="宋体" w:cs="宋体"/>
                <w:sz w:val="20"/>
                <w:szCs w:val="20"/>
              </w:rPr>
            </w:pPr>
            <w:r>
              <w:rPr>
                <w:rFonts w:ascii="Wingdings" w:hAnsi="Wingdings" w:eastAsia="Wingdings" w:cs="Wingdings"/>
                <w:spacing w:val="-2"/>
                <w:position w:val="1"/>
                <w:sz w:val="20"/>
                <w:szCs w:val="20"/>
              </w:rPr>
              <w:t xml:space="preserve">. </w:t>
            </w:r>
            <w:r>
              <w:rPr>
                <w:rFonts w:ascii="宋体" w:hAnsi="宋体" w:eastAsia="宋体" w:cs="宋体"/>
                <w:spacing w:val="-2"/>
                <w:position w:val="1"/>
                <w:sz w:val="20"/>
                <w:szCs w:val="20"/>
              </w:rPr>
              <w:t>国家战略-大国</w:t>
            </w:r>
            <w:r>
              <w:rPr>
                <w:rFonts w:ascii="宋体" w:hAnsi="宋体" w:eastAsia="宋体" w:cs="宋体"/>
                <w:spacing w:val="-1"/>
                <w:position w:val="1"/>
                <w:sz w:val="20"/>
                <w:szCs w:val="20"/>
              </w:rPr>
              <w:t>博弈与智能制造前瞻</w:t>
            </w:r>
          </w:p>
        </w:tc>
      </w:tr>
      <w:tr>
        <w:tblPrEx>
          <w:tblBorders>
            <w:top w:val="single" w:color="4F81BD" w:sz="2" w:space="0"/>
            <w:left w:val="single" w:color="4F81BD" w:sz="2" w:space="0"/>
            <w:bottom w:val="single" w:color="4F81BD" w:sz="2" w:space="0"/>
            <w:right w:val="single" w:color="4F81BD" w:sz="2" w:space="0"/>
            <w:insideH w:val="single" w:color="4F81BD" w:sz="2" w:space="0"/>
            <w:insideV w:val="single" w:color="4F81BD" w:sz="2" w:space="0"/>
          </w:tblBorders>
          <w:tblCellMar>
            <w:top w:w="0" w:type="dxa"/>
            <w:left w:w="0" w:type="dxa"/>
            <w:bottom w:w="0" w:type="dxa"/>
            <w:right w:w="0" w:type="dxa"/>
          </w:tblCellMar>
        </w:tblPrEx>
        <w:trPr>
          <w:trHeight w:val="484" w:hRule="atLeast"/>
        </w:trPr>
        <w:tc>
          <w:tcPr>
            <w:tcW w:w="9927" w:type="dxa"/>
            <w:gridSpan w:val="2"/>
            <w:tcBorders>
              <w:left w:val="single" w:color="000080" w:sz="4" w:space="0"/>
              <w:right w:val="single" w:color="000080" w:sz="4" w:space="0"/>
            </w:tcBorders>
            <w:vAlign w:val="top"/>
          </w:tcPr>
          <w:p>
            <w:pPr>
              <w:spacing w:before="160" w:line="184" w:lineRule="auto"/>
              <w:ind w:left="3906"/>
              <w:rPr>
                <w:rFonts w:ascii="微软雅黑" w:hAnsi="微软雅黑" w:eastAsia="微软雅黑" w:cs="微软雅黑"/>
                <w:sz w:val="22"/>
                <w:szCs w:val="22"/>
              </w:rPr>
            </w:pPr>
            <w:r>
              <w:rPr>
                <w:rFonts w:ascii="微软雅黑" w:hAnsi="微软雅黑" w:eastAsia="微软雅黑" w:cs="微软雅黑"/>
                <w:color w:val="FFFFFF"/>
                <w:spacing w:val="-1"/>
                <w:sz w:val="22"/>
                <w:szCs w:val="22"/>
                <w14:textOutline w14:w="3175" w14:cap="flat" w14:cmpd="sng">
                  <w14:solidFill>
                    <w14:srgbClr w14:val="FFFFFF"/>
                  </w14:solidFill>
                  <w14:prstDash w14:val="solid"/>
                  <w14:miter w14:val="0"/>
                </w14:textOutline>
              </w:rPr>
              <w:t>行</w:t>
            </w:r>
            <w:r>
              <w:rPr>
                <w:rFonts w:ascii="微软雅黑" w:hAnsi="微软雅黑" w:eastAsia="微软雅黑" w:cs="微软雅黑"/>
                <w:color w:val="FFFFFF"/>
                <w:sz w:val="22"/>
                <w:szCs w:val="22"/>
                <w14:textOutline w14:w="3175" w14:cap="flat" w14:cmpd="sng">
                  <w14:solidFill>
                    <w14:srgbClr w14:val="FFFFFF"/>
                  </w14:solidFill>
                  <w14:prstDash w14:val="solid"/>
                  <w14:miter w14:val="0"/>
                </w14:textOutline>
              </w:rPr>
              <w:t>业前瞻与产业赋能</w:t>
            </w:r>
          </w:p>
        </w:tc>
      </w:tr>
      <w:tr>
        <w:tblPrEx>
          <w:tblBorders>
            <w:top w:val="single" w:color="4F81BD" w:sz="2" w:space="0"/>
            <w:left w:val="single" w:color="4F81BD" w:sz="2" w:space="0"/>
            <w:bottom w:val="single" w:color="4F81BD" w:sz="2" w:space="0"/>
            <w:right w:val="single" w:color="4F81BD" w:sz="2" w:space="0"/>
            <w:insideH w:val="single" w:color="4F81BD" w:sz="2" w:space="0"/>
            <w:insideV w:val="single" w:color="4F81BD" w:sz="2" w:space="0"/>
          </w:tblBorders>
          <w:tblCellMar>
            <w:top w:w="0" w:type="dxa"/>
            <w:left w:w="0" w:type="dxa"/>
            <w:bottom w:w="0" w:type="dxa"/>
            <w:right w:w="0" w:type="dxa"/>
          </w:tblCellMar>
        </w:tblPrEx>
        <w:trPr>
          <w:trHeight w:val="470" w:hRule="atLeast"/>
        </w:trPr>
        <w:tc>
          <w:tcPr>
            <w:tcW w:w="4874" w:type="dxa"/>
            <w:tcBorders>
              <w:left w:val="single" w:color="4F81BD" w:sz="4" w:space="0"/>
              <w:right w:val="single" w:color="4F81BD" w:sz="4" w:space="0"/>
            </w:tcBorders>
            <w:vAlign w:val="top"/>
          </w:tcPr>
          <w:p>
            <w:pPr>
              <w:spacing w:before="137" w:line="270" w:lineRule="exact"/>
              <w:ind w:left="132"/>
              <w:rPr>
                <w:rFonts w:ascii="宋体" w:hAnsi="宋体" w:eastAsia="宋体" w:cs="宋体"/>
                <w:sz w:val="20"/>
                <w:szCs w:val="20"/>
              </w:rPr>
            </w:pPr>
            <w:r>
              <w:rPr>
                <w:rFonts w:ascii="Wingdings" w:hAnsi="Wingdings" w:eastAsia="Wingdings" w:cs="Wingdings"/>
                <w:spacing w:val="-9"/>
                <w:position w:val="1"/>
                <w:sz w:val="20"/>
                <w:szCs w:val="20"/>
              </w:rPr>
              <w:t>.</w:t>
            </w:r>
            <w:r>
              <w:rPr>
                <w:rFonts w:ascii="Wingdings" w:hAnsi="Wingdings" w:eastAsia="Wingdings" w:cs="Wingdings"/>
                <w:spacing w:val="-7"/>
                <w:position w:val="1"/>
                <w:sz w:val="20"/>
                <w:szCs w:val="20"/>
              </w:rPr>
              <w:t xml:space="preserve"> </w:t>
            </w:r>
            <w:r>
              <w:rPr>
                <w:rFonts w:ascii="宋体" w:hAnsi="宋体" w:eastAsia="宋体" w:cs="宋体"/>
                <w:spacing w:val="-7"/>
                <w:position w:val="1"/>
                <w:sz w:val="20"/>
                <w:szCs w:val="20"/>
              </w:rPr>
              <w:t>工业 4.0 与智能制造</w:t>
            </w:r>
          </w:p>
        </w:tc>
        <w:tc>
          <w:tcPr>
            <w:tcW w:w="5053" w:type="dxa"/>
            <w:tcBorders>
              <w:left w:val="single" w:color="4F81BD" w:sz="4" w:space="0"/>
              <w:right w:val="single" w:color="4F81BD" w:sz="4" w:space="0"/>
            </w:tcBorders>
            <w:vAlign w:val="top"/>
          </w:tcPr>
          <w:p>
            <w:pPr>
              <w:spacing w:before="137" w:line="269" w:lineRule="exact"/>
              <w:ind w:left="130"/>
              <w:rPr>
                <w:rFonts w:ascii="宋体" w:hAnsi="宋体" w:eastAsia="宋体" w:cs="宋体"/>
                <w:sz w:val="20"/>
                <w:szCs w:val="20"/>
              </w:rPr>
            </w:pPr>
            <w:r>
              <w:rPr>
                <w:rFonts w:ascii="Wingdings" w:hAnsi="Wingdings" w:eastAsia="Wingdings" w:cs="Wingdings"/>
                <w:spacing w:val="2"/>
                <w:position w:val="1"/>
                <w:sz w:val="20"/>
                <w:szCs w:val="20"/>
              </w:rPr>
              <w:t xml:space="preserve">. </w:t>
            </w:r>
            <w:r>
              <w:rPr>
                <w:rFonts w:ascii="宋体" w:hAnsi="宋体" w:eastAsia="宋体" w:cs="宋体"/>
                <w:spacing w:val="2"/>
                <w:position w:val="1"/>
                <w:sz w:val="20"/>
                <w:szCs w:val="20"/>
              </w:rPr>
              <w:t>智能工厂与数字化车间设计</w:t>
            </w:r>
          </w:p>
        </w:tc>
      </w:tr>
      <w:tr>
        <w:tblPrEx>
          <w:tblBorders>
            <w:top w:val="single" w:color="4F81BD" w:sz="2" w:space="0"/>
            <w:left w:val="single" w:color="4F81BD" w:sz="2" w:space="0"/>
            <w:bottom w:val="single" w:color="4F81BD" w:sz="2" w:space="0"/>
            <w:right w:val="single" w:color="4F81BD" w:sz="2" w:space="0"/>
            <w:insideH w:val="single" w:color="4F81BD" w:sz="2" w:space="0"/>
            <w:insideV w:val="single" w:color="4F81BD" w:sz="2" w:space="0"/>
          </w:tblBorders>
          <w:tblCellMar>
            <w:top w:w="0" w:type="dxa"/>
            <w:left w:w="0" w:type="dxa"/>
            <w:bottom w:w="0" w:type="dxa"/>
            <w:right w:w="0" w:type="dxa"/>
          </w:tblCellMar>
        </w:tblPrEx>
        <w:trPr>
          <w:trHeight w:val="470" w:hRule="atLeast"/>
        </w:trPr>
        <w:tc>
          <w:tcPr>
            <w:tcW w:w="4874" w:type="dxa"/>
            <w:tcBorders>
              <w:left w:val="single" w:color="4F81BD" w:sz="4" w:space="0"/>
              <w:right w:val="single" w:color="4F81BD" w:sz="4" w:space="0"/>
            </w:tcBorders>
            <w:vAlign w:val="top"/>
          </w:tcPr>
          <w:p>
            <w:pPr>
              <w:spacing w:before="137" w:line="268" w:lineRule="exact"/>
              <w:ind w:left="132"/>
              <w:rPr>
                <w:rFonts w:ascii="宋体" w:hAnsi="宋体" w:eastAsia="宋体" w:cs="宋体"/>
                <w:sz w:val="20"/>
                <w:szCs w:val="20"/>
              </w:rPr>
            </w:pPr>
            <w:r>
              <w:rPr>
                <w:rFonts w:ascii="Wingdings" w:hAnsi="Wingdings" w:eastAsia="Wingdings" w:cs="Wingdings"/>
                <w:spacing w:val="5"/>
                <w:position w:val="1"/>
                <w:sz w:val="20"/>
                <w:szCs w:val="20"/>
              </w:rPr>
              <w:t xml:space="preserve">. </w:t>
            </w:r>
            <w:r>
              <w:rPr>
                <w:rFonts w:ascii="宋体" w:hAnsi="宋体" w:eastAsia="宋体" w:cs="宋体"/>
                <w:spacing w:val="5"/>
                <w:position w:val="1"/>
                <w:sz w:val="20"/>
                <w:szCs w:val="20"/>
              </w:rPr>
              <w:t>政策赋能——制造行业政府补贴及优惠的申</w:t>
            </w:r>
            <w:r>
              <w:rPr>
                <w:rFonts w:ascii="宋体" w:hAnsi="宋体" w:eastAsia="宋体" w:cs="宋体"/>
                <w:spacing w:val="3"/>
                <w:position w:val="1"/>
                <w:sz w:val="20"/>
                <w:szCs w:val="20"/>
              </w:rPr>
              <w:t>领</w:t>
            </w:r>
          </w:p>
        </w:tc>
        <w:tc>
          <w:tcPr>
            <w:tcW w:w="5053" w:type="dxa"/>
            <w:tcBorders>
              <w:left w:val="single" w:color="4F81BD" w:sz="4" w:space="0"/>
              <w:right w:val="single" w:color="4F81BD" w:sz="4" w:space="0"/>
            </w:tcBorders>
            <w:vAlign w:val="top"/>
          </w:tcPr>
          <w:p>
            <w:pPr>
              <w:spacing w:before="137" w:line="268" w:lineRule="exact"/>
              <w:ind w:left="130"/>
              <w:rPr>
                <w:rFonts w:ascii="宋体" w:hAnsi="宋体" w:eastAsia="宋体" w:cs="宋体"/>
                <w:sz w:val="20"/>
                <w:szCs w:val="20"/>
              </w:rPr>
            </w:pPr>
            <w:r>
              <w:rPr>
                <w:rFonts w:ascii="Wingdings" w:hAnsi="Wingdings" w:eastAsia="Wingdings" w:cs="Wingdings"/>
                <w:spacing w:val="1"/>
                <w:position w:val="1"/>
                <w:sz w:val="20"/>
                <w:szCs w:val="20"/>
              </w:rPr>
              <w:t xml:space="preserve">. </w:t>
            </w:r>
            <w:r>
              <w:rPr>
                <w:rFonts w:ascii="宋体" w:hAnsi="宋体" w:eastAsia="宋体" w:cs="宋体"/>
                <w:spacing w:val="1"/>
                <w:position w:val="1"/>
                <w:sz w:val="20"/>
                <w:szCs w:val="20"/>
              </w:rPr>
              <w:t>军民融合— 民间资本进入军工制</w:t>
            </w:r>
            <w:r>
              <w:rPr>
                <w:rFonts w:ascii="宋体" w:hAnsi="宋体" w:eastAsia="宋体" w:cs="宋体"/>
                <w:position w:val="1"/>
                <w:sz w:val="20"/>
                <w:szCs w:val="20"/>
              </w:rPr>
              <w:t>造的前景与策略</w:t>
            </w:r>
          </w:p>
        </w:tc>
      </w:tr>
      <w:tr>
        <w:tblPrEx>
          <w:tblBorders>
            <w:top w:val="single" w:color="4F81BD" w:sz="2" w:space="0"/>
            <w:left w:val="single" w:color="4F81BD" w:sz="2" w:space="0"/>
            <w:bottom w:val="single" w:color="4F81BD" w:sz="2" w:space="0"/>
            <w:right w:val="single" w:color="4F81BD" w:sz="2" w:space="0"/>
            <w:insideH w:val="single" w:color="4F81BD" w:sz="2" w:space="0"/>
            <w:insideV w:val="single" w:color="4F81BD" w:sz="2" w:space="0"/>
          </w:tblBorders>
          <w:tblCellMar>
            <w:top w:w="0" w:type="dxa"/>
            <w:left w:w="0" w:type="dxa"/>
            <w:bottom w:w="0" w:type="dxa"/>
            <w:right w:w="0" w:type="dxa"/>
          </w:tblCellMar>
        </w:tblPrEx>
        <w:trPr>
          <w:trHeight w:val="470" w:hRule="atLeast"/>
        </w:trPr>
        <w:tc>
          <w:tcPr>
            <w:tcW w:w="4874" w:type="dxa"/>
            <w:tcBorders>
              <w:left w:val="single" w:color="4F81BD" w:sz="4" w:space="0"/>
              <w:right w:val="single" w:color="4F81BD" w:sz="4" w:space="0"/>
            </w:tcBorders>
            <w:vAlign w:val="top"/>
          </w:tcPr>
          <w:p>
            <w:pPr>
              <w:spacing w:before="135" w:line="269" w:lineRule="exact"/>
              <w:ind w:left="132"/>
              <w:rPr>
                <w:rFonts w:ascii="宋体" w:hAnsi="宋体" w:eastAsia="宋体" w:cs="宋体"/>
                <w:sz w:val="20"/>
                <w:szCs w:val="20"/>
              </w:rPr>
            </w:pPr>
            <w:r>
              <w:rPr>
                <w:rFonts w:ascii="Wingdings" w:hAnsi="Wingdings" w:eastAsia="Wingdings" w:cs="Wingdings"/>
                <w:spacing w:val="2"/>
                <w:position w:val="1"/>
                <w:sz w:val="20"/>
                <w:szCs w:val="20"/>
              </w:rPr>
              <w:t xml:space="preserve">. </w:t>
            </w:r>
            <w:r>
              <w:rPr>
                <w:rFonts w:ascii="宋体" w:hAnsi="宋体" w:eastAsia="宋体" w:cs="宋体"/>
                <w:spacing w:val="2"/>
                <w:position w:val="1"/>
                <w:sz w:val="20"/>
                <w:szCs w:val="20"/>
              </w:rPr>
              <w:t>智能技术</w:t>
            </w:r>
            <w:r>
              <w:rPr>
                <w:rFonts w:ascii="宋体" w:hAnsi="宋体" w:eastAsia="宋体" w:cs="宋体"/>
                <w:spacing w:val="1"/>
                <w:position w:val="1"/>
                <w:sz w:val="20"/>
                <w:szCs w:val="20"/>
              </w:rPr>
              <w:t>在制造业的应用</w:t>
            </w:r>
          </w:p>
        </w:tc>
        <w:tc>
          <w:tcPr>
            <w:tcW w:w="5053" w:type="dxa"/>
            <w:tcBorders>
              <w:left w:val="single" w:color="4F81BD" w:sz="4" w:space="0"/>
              <w:right w:val="single" w:color="4F81BD" w:sz="4" w:space="0"/>
            </w:tcBorders>
            <w:vAlign w:val="top"/>
          </w:tcPr>
          <w:p>
            <w:pPr>
              <w:spacing w:before="135" w:line="268" w:lineRule="exact"/>
              <w:ind w:left="130"/>
              <w:rPr>
                <w:rFonts w:ascii="宋体" w:hAnsi="宋体" w:eastAsia="宋体" w:cs="宋体"/>
                <w:sz w:val="20"/>
                <w:szCs w:val="20"/>
              </w:rPr>
            </w:pPr>
            <w:r>
              <w:rPr>
                <w:rFonts w:ascii="Wingdings" w:hAnsi="Wingdings" w:eastAsia="Wingdings" w:cs="Wingdings"/>
                <w:spacing w:val="2"/>
                <w:position w:val="1"/>
                <w:sz w:val="20"/>
                <w:szCs w:val="20"/>
              </w:rPr>
              <w:t xml:space="preserve">. </w:t>
            </w:r>
            <w:r>
              <w:rPr>
                <w:rFonts w:ascii="宋体" w:hAnsi="宋体" w:eastAsia="宋体" w:cs="宋体"/>
                <w:spacing w:val="2"/>
                <w:position w:val="1"/>
                <w:sz w:val="20"/>
                <w:szCs w:val="20"/>
              </w:rPr>
              <w:t>数字化供</w:t>
            </w:r>
            <w:r>
              <w:rPr>
                <w:rFonts w:ascii="宋体" w:hAnsi="宋体" w:eastAsia="宋体" w:cs="宋体"/>
                <w:spacing w:val="1"/>
                <w:position w:val="1"/>
                <w:sz w:val="20"/>
                <w:szCs w:val="20"/>
              </w:rPr>
              <w:t>应链设计与实施</w:t>
            </w:r>
          </w:p>
        </w:tc>
      </w:tr>
      <w:tr>
        <w:tblPrEx>
          <w:tblBorders>
            <w:top w:val="single" w:color="4F81BD" w:sz="2" w:space="0"/>
            <w:left w:val="single" w:color="4F81BD" w:sz="2" w:space="0"/>
            <w:bottom w:val="single" w:color="4F81BD" w:sz="2" w:space="0"/>
            <w:right w:val="single" w:color="4F81BD" w:sz="2" w:space="0"/>
            <w:insideH w:val="single" w:color="4F81BD" w:sz="2" w:space="0"/>
            <w:insideV w:val="single" w:color="4F81BD" w:sz="2" w:space="0"/>
          </w:tblBorders>
          <w:tblCellMar>
            <w:top w:w="0" w:type="dxa"/>
            <w:left w:w="0" w:type="dxa"/>
            <w:bottom w:w="0" w:type="dxa"/>
            <w:right w:w="0" w:type="dxa"/>
          </w:tblCellMar>
        </w:tblPrEx>
        <w:trPr>
          <w:trHeight w:val="470" w:hRule="atLeast"/>
        </w:trPr>
        <w:tc>
          <w:tcPr>
            <w:tcW w:w="4874" w:type="dxa"/>
            <w:tcBorders>
              <w:left w:val="single" w:color="4F81BD" w:sz="4" w:space="0"/>
              <w:right w:val="single" w:color="4F81BD" w:sz="4" w:space="0"/>
            </w:tcBorders>
            <w:vAlign w:val="top"/>
          </w:tcPr>
          <w:p>
            <w:pPr>
              <w:spacing w:before="135" w:line="269" w:lineRule="exact"/>
              <w:ind w:left="132"/>
              <w:rPr>
                <w:rFonts w:ascii="宋体" w:hAnsi="宋体" w:eastAsia="宋体" w:cs="宋体"/>
                <w:sz w:val="20"/>
                <w:szCs w:val="20"/>
              </w:rPr>
            </w:pPr>
            <w:r>
              <w:rPr>
                <w:rFonts w:ascii="Wingdings" w:hAnsi="Wingdings" w:eastAsia="Wingdings" w:cs="Wingdings"/>
                <w:spacing w:val="2"/>
                <w:position w:val="1"/>
                <w:sz w:val="20"/>
                <w:szCs w:val="20"/>
              </w:rPr>
              <w:t xml:space="preserve">. </w:t>
            </w:r>
            <w:r>
              <w:rPr>
                <w:rFonts w:ascii="宋体" w:hAnsi="宋体" w:eastAsia="宋体" w:cs="宋体"/>
                <w:spacing w:val="2"/>
                <w:position w:val="1"/>
                <w:sz w:val="20"/>
                <w:szCs w:val="20"/>
              </w:rPr>
              <w:t>制造型企</w:t>
            </w:r>
            <w:r>
              <w:rPr>
                <w:rFonts w:ascii="宋体" w:hAnsi="宋体" w:eastAsia="宋体" w:cs="宋体"/>
                <w:spacing w:val="1"/>
                <w:position w:val="1"/>
                <w:sz w:val="20"/>
                <w:szCs w:val="20"/>
              </w:rPr>
              <w:t>业的区块链管理</w:t>
            </w:r>
          </w:p>
        </w:tc>
        <w:tc>
          <w:tcPr>
            <w:tcW w:w="5053" w:type="dxa"/>
            <w:tcBorders>
              <w:left w:val="single" w:color="4F81BD" w:sz="4" w:space="0"/>
              <w:right w:val="single" w:color="4F81BD" w:sz="4" w:space="0"/>
            </w:tcBorders>
            <w:vAlign w:val="top"/>
          </w:tcPr>
          <w:p>
            <w:pPr>
              <w:spacing w:before="135" w:line="269" w:lineRule="exact"/>
              <w:ind w:left="130"/>
              <w:rPr>
                <w:rFonts w:ascii="宋体" w:hAnsi="宋体" w:eastAsia="宋体" w:cs="宋体"/>
                <w:sz w:val="20"/>
                <w:szCs w:val="20"/>
              </w:rPr>
            </w:pPr>
            <w:r>
              <w:rPr>
                <w:rFonts w:ascii="Wingdings" w:hAnsi="Wingdings" w:eastAsia="Wingdings" w:cs="Wingdings"/>
                <w:spacing w:val="8"/>
                <w:position w:val="1"/>
                <w:sz w:val="20"/>
                <w:szCs w:val="20"/>
              </w:rPr>
              <w:t xml:space="preserve">. </w:t>
            </w:r>
            <w:r>
              <w:rPr>
                <w:rFonts w:ascii="宋体" w:hAnsi="宋体" w:eastAsia="宋体" w:cs="宋体"/>
                <w:spacing w:val="4"/>
                <w:position w:val="1"/>
                <w:sz w:val="20"/>
                <w:szCs w:val="20"/>
              </w:rPr>
              <w:t>网络化制造下的工厂车间管理与控制技术</w:t>
            </w:r>
          </w:p>
        </w:tc>
      </w:tr>
      <w:tr>
        <w:tblPrEx>
          <w:tblBorders>
            <w:top w:val="single" w:color="4F81BD" w:sz="2" w:space="0"/>
            <w:left w:val="single" w:color="4F81BD" w:sz="2" w:space="0"/>
            <w:bottom w:val="single" w:color="4F81BD" w:sz="2" w:space="0"/>
            <w:right w:val="single" w:color="4F81BD" w:sz="2" w:space="0"/>
            <w:insideH w:val="single" w:color="4F81BD" w:sz="2" w:space="0"/>
            <w:insideV w:val="single" w:color="4F81BD" w:sz="2" w:space="0"/>
          </w:tblBorders>
          <w:tblCellMar>
            <w:top w:w="0" w:type="dxa"/>
            <w:left w:w="0" w:type="dxa"/>
            <w:bottom w:w="0" w:type="dxa"/>
            <w:right w:w="0" w:type="dxa"/>
          </w:tblCellMar>
        </w:tblPrEx>
        <w:trPr>
          <w:trHeight w:val="484" w:hRule="atLeast"/>
        </w:trPr>
        <w:tc>
          <w:tcPr>
            <w:tcW w:w="9927" w:type="dxa"/>
            <w:gridSpan w:val="2"/>
            <w:tcBorders>
              <w:left w:val="single" w:color="000080" w:sz="4" w:space="0"/>
              <w:right w:val="single" w:color="000080" w:sz="4" w:space="0"/>
            </w:tcBorders>
            <w:vAlign w:val="top"/>
          </w:tcPr>
          <w:p>
            <w:pPr>
              <w:spacing w:before="157" w:line="184" w:lineRule="auto"/>
              <w:ind w:left="3854"/>
              <w:rPr>
                <w:rFonts w:ascii="微软雅黑" w:hAnsi="微软雅黑" w:eastAsia="微软雅黑" w:cs="微软雅黑"/>
                <w:sz w:val="22"/>
                <w:szCs w:val="22"/>
              </w:rPr>
            </w:pPr>
            <w:r>
              <w:rPr>
                <w:rFonts w:ascii="微软雅黑" w:hAnsi="微软雅黑" w:eastAsia="微软雅黑" w:cs="微软雅黑"/>
                <w:color w:val="FFFFFF"/>
                <w:spacing w:val="-1"/>
                <w:sz w:val="22"/>
                <w:szCs w:val="22"/>
                <w14:textOutline w14:w="3175" w14:cap="flat" w14:cmpd="sng">
                  <w14:solidFill>
                    <w14:srgbClr w14:val="FFFFFF"/>
                  </w14:solidFill>
                  <w14:prstDash w14:val="solid"/>
                  <w14:miter w14:val="0"/>
                </w14:textOutline>
              </w:rPr>
              <w:t>战略规划与竞争赋能</w:t>
            </w:r>
          </w:p>
        </w:tc>
      </w:tr>
      <w:tr>
        <w:tblPrEx>
          <w:tblBorders>
            <w:top w:val="single" w:color="4F81BD" w:sz="2" w:space="0"/>
            <w:left w:val="single" w:color="4F81BD" w:sz="2" w:space="0"/>
            <w:bottom w:val="single" w:color="4F81BD" w:sz="2" w:space="0"/>
            <w:right w:val="single" w:color="4F81BD" w:sz="2" w:space="0"/>
            <w:insideH w:val="single" w:color="4F81BD" w:sz="2" w:space="0"/>
            <w:insideV w:val="single" w:color="4F81BD" w:sz="2" w:space="0"/>
          </w:tblBorders>
          <w:tblCellMar>
            <w:top w:w="0" w:type="dxa"/>
            <w:left w:w="0" w:type="dxa"/>
            <w:bottom w:w="0" w:type="dxa"/>
            <w:right w:w="0" w:type="dxa"/>
          </w:tblCellMar>
        </w:tblPrEx>
        <w:trPr>
          <w:trHeight w:val="470" w:hRule="atLeast"/>
        </w:trPr>
        <w:tc>
          <w:tcPr>
            <w:tcW w:w="4874" w:type="dxa"/>
            <w:tcBorders>
              <w:left w:val="single" w:color="4F81BD" w:sz="4" w:space="0"/>
              <w:right w:val="single" w:color="4F81BD" w:sz="4" w:space="0"/>
            </w:tcBorders>
            <w:vAlign w:val="top"/>
          </w:tcPr>
          <w:p>
            <w:pPr>
              <w:spacing w:before="136" w:line="270" w:lineRule="exact"/>
              <w:ind w:left="132"/>
              <w:rPr>
                <w:rFonts w:ascii="宋体" w:hAnsi="宋体" w:eastAsia="宋体" w:cs="宋体"/>
                <w:sz w:val="20"/>
                <w:szCs w:val="20"/>
              </w:rPr>
            </w:pPr>
            <w:r>
              <w:rPr>
                <w:rFonts w:ascii="Wingdings" w:hAnsi="Wingdings" w:eastAsia="Wingdings" w:cs="Wingdings"/>
                <w:spacing w:val="2"/>
                <w:position w:val="1"/>
                <w:sz w:val="20"/>
                <w:szCs w:val="20"/>
              </w:rPr>
              <w:t xml:space="preserve">. </w:t>
            </w:r>
            <w:r>
              <w:rPr>
                <w:rFonts w:ascii="宋体" w:hAnsi="宋体" w:eastAsia="宋体" w:cs="宋体"/>
                <w:spacing w:val="2"/>
                <w:position w:val="1"/>
                <w:sz w:val="20"/>
                <w:szCs w:val="20"/>
              </w:rPr>
              <w:t>制造型企</w:t>
            </w:r>
            <w:r>
              <w:rPr>
                <w:rFonts w:ascii="宋体" w:hAnsi="宋体" w:eastAsia="宋体" w:cs="宋体"/>
                <w:spacing w:val="1"/>
                <w:position w:val="1"/>
                <w:sz w:val="20"/>
                <w:szCs w:val="20"/>
              </w:rPr>
              <w:t>业的国际化战略</w:t>
            </w:r>
          </w:p>
        </w:tc>
        <w:tc>
          <w:tcPr>
            <w:tcW w:w="5053" w:type="dxa"/>
            <w:tcBorders>
              <w:left w:val="single" w:color="4F81BD" w:sz="4" w:space="0"/>
              <w:right w:val="single" w:color="4F81BD" w:sz="4" w:space="0"/>
            </w:tcBorders>
            <w:vAlign w:val="top"/>
          </w:tcPr>
          <w:p>
            <w:pPr>
              <w:spacing w:before="136" w:line="269" w:lineRule="exact"/>
              <w:ind w:left="130"/>
              <w:rPr>
                <w:rFonts w:ascii="宋体" w:hAnsi="宋体" w:eastAsia="宋体" w:cs="宋体"/>
                <w:sz w:val="20"/>
                <w:szCs w:val="20"/>
              </w:rPr>
            </w:pPr>
            <w:r>
              <w:rPr>
                <w:rFonts w:ascii="Wingdings" w:hAnsi="Wingdings" w:eastAsia="Wingdings" w:cs="Wingdings"/>
                <w:spacing w:val="4"/>
                <w:position w:val="1"/>
                <w:sz w:val="20"/>
                <w:szCs w:val="20"/>
              </w:rPr>
              <w:t xml:space="preserve">. </w:t>
            </w:r>
            <w:r>
              <w:rPr>
                <w:rFonts w:ascii="宋体" w:hAnsi="宋体" w:eastAsia="宋体" w:cs="宋体"/>
                <w:spacing w:val="4"/>
                <w:position w:val="1"/>
                <w:sz w:val="20"/>
                <w:szCs w:val="20"/>
              </w:rPr>
              <w:t>新政</w:t>
            </w:r>
            <w:r>
              <w:rPr>
                <w:rFonts w:ascii="宋体" w:hAnsi="宋体" w:eastAsia="宋体" w:cs="宋体"/>
                <w:spacing w:val="3"/>
                <w:position w:val="1"/>
                <w:sz w:val="20"/>
                <w:szCs w:val="20"/>
              </w:rPr>
              <w:t>治</w:t>
            </w:r>
            <w:r>
              <w:rPr>
                <w:rFonts w:ascii="宋体" w:hAnsi="宋体" w:eastAsia="宋体" w:cs="宋体"/>
                <w:spacing w:val="2"/>
                <w:position w:val="1"/>
                <w:sz w:val="20"/>
                <w:szCs w:val="20"/>
              </w:rPr>
              <w:t>经济学与政商关系管理</w:t>
            </w:r>
          </w:p>
        </w:tc>
      </w:tr>
      <w:tr>
        <w:tblPrEx>
          <w:tblBorders>
            <w:top w:val="single" w:color="4F81BD" w:sz="2" w:space="0"/>
            <w:left w:val="single" w:color="4F81BD" w:sz="2" w:space="0"/>
            <w:bottom w:val="single" w:color="4F81BD" w:sz="2" w:space="0"/>
            <w:right w:val="single" w:color="4F81BD" w:sz="2" w:space="0"/>
            <w:insideH w:val="single" w:color="4F81BD" w:sz="2" w:space="0"/>
            <w:insideV w:val="single" w:color="4F81BD" w:sz="2" w:space="0"/>
          </w:tblBorders>
          <w:tblCellMar>
            <w:top w:w="0" w:type="dxa"/>
            <w:left w:w="0" w:type="dxa"/>
            <w:bottom w:w="0" w:type="dxa"/>
            <w:right w:w="0" w:type="dxa"/>
          </w:tblCellMar>
        </w:tblPrEx>
        <w:trPr>
          <w:trHeight w:val="470" w:hRule="atLeast"/>
        </w:trPr>
        <w:tc>
          <w:tcPr>
            <w:tcW w:w="4874" w:type="dxa"/>
            <w:tcBorders>
              <w:left w:val="single" w:color="4F81BD" w:sz="4" w:space="0"/>
              <w:right w:val="single" w:color="4F81BD" w:sz="4" w:space="0"/>
            </w:tcBorders>
            <w:vAlign w:val="top"/>
          </w:tcPr>
          <w:p>
            <w:pPr>
              <w:spacing w:before="136" w:line="269" w:lineRule="exact"/>
              <w:ind w:left="132"/>
              <w:rPr>
                <w:rFonts w:ascii="宋体" w:hAnsi="宋体" w:eastAsia="宋体" w:cs="宋体"/>
                <w:sz w:val="20"/>
                <w:szCs w:val="20"/>
              </w:rPr>
            </w:pPr>
            <w:r>
              <w:rPr>
                <w:rFonts w:ascii="Wingdings" w:hAnsi="Wingdings" w:eastAsia="Wingdings" w:cs="Wingdings"/>
                <w:spacing w:val="8"/>
                <w:position w:val="1"/>
                <w:sz w:val="20"/>
                <w:szCs w:val="20"/>
              </w:rPr>
              <w:t xml:space="preserve">. </w:t>
            </w:r>
            <w:r>
              <w:rPr>
                <w:rFonts w:ascii="宋体" w:hAnsi="宋体" w:eastAsia="宋体" w:cs="宋体"/>
                <w:spacing w:val="8"/>
                <w:position w:val="1"/>
                <w:sz w:val="20"/>
                <w:szCs w:val="20"/>
              </w:rPr>
              <w:t>工</w:t>
            </w:r>
            <w:r>
              <w:rPr>
                <w:rFonts w:ascii="宋体" w:hAnsi="宋体" w:eastAsia="宋体" w:cs="宋体"/>
                <w:spacing w:val="7"/>
                <w:position w:val="1"/>
                <w:sz w:val="20"/>
                <w:szCs w:val="20"/>
              </w:rPr>
              <w:t>业</w:t>
            </w:r>
            <w:r>
              <w:rPr>
                <w:rFonts w:ascii="宋体" w:hAnsi="宋体" w:eastAsia="宋体" w:cs="宋体"/>
                <w:spacing w:val="4"/>
                <w:position w:val="1"/>
                <w:sz w:val="20"/>
                <w:szCs w:val="20"/>
              </w:rPr>
              <w:t>互联网与智能制造背景下的工业大数据</w:t>
            </w:r>
          </w:p>
        </w:tc>
        <w:tc>
          <w:tcPr>
            <w:tcW w:w="5053" w:type="dxa"/>
            <w:tcBorders>
              <w:left w:val="single" w:color="4F81BD" w:sz="4" w:space="0"/>
              <w:right w:val="single" w:color="4F81BD" w:sz="4" w:space="0"/>
            </w:tcBorders>
            <w:vAlign w:val="top"/>
          </w:tcPr>
          <w:p>
            <w:pPr>
              <w:spacing w:before="136" w:line="270" w:lineRule="exact"/>
              <w:ind w:left="130"/>
              <w:rPr>
                <w:rFonts w:ascii="宋体" w:hAnsi="宋体" w:eastAsia="宋体" w:cs="宋体"/>
                <w:sz w:val="20"/>
                <w:szCs w:val="20"/>
              </w:rPr>
            </w:pPr>
            <w:r>
              <w:rPr>
                <w:rFonts w:ascii="Wingdings" w:hAnsi="Wingdings" w:eastAsia="Wingdings" w:cs="Wingdings"/>
                <w:spacing w:val="4"/>
                <w:position w:val="1"/>
                <w:sz w:val="20"/>
                <w:szCs w:val="20"/>
              </w:rPr>
              <w:t xml:space="preserve">. </w:t>
            </w:r>
            <w:r>
              <w:rPr>
                <w:rFonts w:ascii="宋体" w:hAnsi="宋体" w:eastAsia="宋体" w:cs="宋体"/>
                <w:spacing w:val="4"/>
                <w:position w:val="1"/>
                <w:sz w:val="20"/>
                <w:szCs w:val="20"/>
              </w:rPr>
              <w:t>制造</w:t>
            </w:r>
            <w:r>
              <w:rPr>
                <w:rFonts w:ascii="宋体" w:hAnsi="宋体" w:eastAsia="宋体" w:cs="宋体"/>
                <w:spacing w:val="3"/>
                <w:position w:val="1"/>
                <w:sz w:val="20"/>
                <w:szCs w:val="20"/>
              </w:rPr>
              <w:t>型</w:t>
            </w:r>
            <w:r>
              <w:rPr>
                <w:rFonts w:ascii="宋体" w:hAnsi="宋体" w:eastAsia="宋体" w:cs="宋体"/>
                <w:spacing w:val="2"/>
                <w:position w:val="1"/>
                <w:sz w:val="20"/>
                <w:szCs w:val="20"/>
              </w:rPr>
              <w:t>企业投融资战略与实施</w:t>
            </w:r>
          </w:p>
        </w:tc>
      </w:tr>
      <w:tr>
        <w:tblPrEx>
          <w:tblBorders>
            <w:top w:val="single" w:color="4F81BD" w:sz="2" w:space="0"/>
            <w:left w:val="single" w:color="4F81BD" w:sz="2" w:space="0"/>
            <w:bottom w:val="single" w:color="4F81BD" w:sz="2" w:space="0"/>
            <w:right w:val="single" w:color="4F81BD" w:sz="2" w:space="0"/>
            <w:insideH w:val="single" w:color="4F81BD" w:sz="2" w:space="0"/>
            <w:insideV w:val="single" w:color="4F81BD" w:sz="2" w:space="0"/>
          </w:tblBorders>
          <w:tblCellMar>
            <w:top w:w="0" w:type="dxa"/>
            <w:left w:w="0" w:type="dxa"/>
            <w:bottom w:w="0" w:type="dxa"/>
            <w:right w:w="0" w:type="dxa"/>
          </w:tblCellMar>
        </w:tblPrEx>
        <w:trPr>
          <w:trHeight w:val="470" w:hRule="atLeast"/>
        </w:trPr>
        <w:tc>
          <w:tcPr>
            <w:tcW w:w="4874" w:type="dxa"/>
            <w:tcBorders>
              <w:left w:val="single" w:color="4F81BD" w:sz="4" w:space="0"/>
              <w:right w:val="single" w:color="4F81BD" w:sz="4" w:space="0"/>
            </w:tcBorders>
            <w:vAlign w:val="top"/>
          </w:tcPr>
          <w:p>
            <w:pPr>
              <w:spacing w:before="136" w:line="269" w:lineRule="exact"/>
              <w:ind w:left="132"/>
              <w:rPr>
                <w:rFonts w:ascii="宋体" w:hAnsi="宋体" w:eastAsia="宋体" w:cs="宋体"/>
                <w:sz w:val="20"/>
                <w:szCs w:val="20"/>
              </w:rPr>
            </w:pPr>
            <w:r>
              <w:rPr>
                <w:rFonts w:ascii="Wingdings" w:hAnsi="Wingdings" w:eastAsia="Wingdings" w:cs="Wingdings"/>
                <w:spacing w:val="6"/>
                <w:position w:val="1"/>
                <w:sz w:val="20"/>
                <w:szCs w:val="20"/>
              </w:rPr>
              <w:t xml:space="preserve">. </w:t>
            </w:r>
            <w:r>
              <w:rPr>
                <w:rFonts w:ascii="宋体" w:hAnsi="宋体" w:eastAsia="宋体" w:cs="宋体"/>
                <w:spacing w:val="6"/>
                <w:position w:val="1"/>
                <w:sz w:val="20"/>
                <w:szCs w:val="20"/>
              </w:rPr>
              <w:t>制造</w:t>
            </w:r>
            <w:r>
              <w:rPr>
                <w:rFonts w:ascii="宋体" w:hAnsi="宋体" w:eastAsia="宋体" w:cs="宋体"/>
                <w:spacing w:val="5"/>
                <w:position w:val="1"/>
                <w:sz w:val="20"/>
                <w:szCs w:val="20"/>
              </w:rPr>
              <w:t>型</w:t>
            </w:r>
            <w:r>
              <w:rPr>
                <w:rFonts w:ascii="宋体" w:hAnsi="宋体" w:eastAsia="宋体" w:cs="宋体"/>
                <w:spacing w:val="3"/>
                <w:position w:val="1"/>
                <w:sz w:val="20"/>
                <w:szCs w:val="20"/>
              </w:rPr>
              <w:t>企业转型升级与商业模式创新</w:t>
            </w:r>
          </w:p>
        </w:tc>
        <w:tc>
          <w:tcPr>
            <w:tcW w:w="5053" w:type="dxa"/>
            <w:tcBorders>
              <w:left w:val="single" w:color="4F81BD" w:sz="4" w:space="0"/>
              <w:right w:val="single" w:color="4F81BD" w:sz="4" w:space="0"/>
            </w:tcBorders>
            <w:vAlign w:val="top"/>
          </w:tcPr>
          <w:p>
            <w:pPr>
              <w:spacing w:before="136" w:line="269" w:lineRule="exact"/>
              <w:ind w:left="130"/>
              <w:rPr>
                <w:rFonts w:ascii="宋体" w:hAnsi="宋体" w:eastAsia="宋体" w:cs="宋体"/>
                <w:sz w:val="20"/>
                <w:szCs w:val="20"/>
              </w:rPr>
            </w:pPr>
            <w:r>
              <w:rPr>
                <w:rFonts w:ascii="Wingdings" w:hAnsi="Wingdings" w:eastAsia="Wingdings" w:cs="Wingdings"/>
                <w:spacing w:val="6"/>
                <w:position w:val="1"/>
                <w:sz w:val="20"/>
                <w:szCs w:val="20"/>
              </w:rPr>
              <w:t xml:space="preserve">. </w:t>
            </w:r>
            <w:r>
              <w:rPr>
                <w:rFonts w:ascii="宋体" w:hAnsi="宋体" w:eastAsia="宋体" w:cs="宋体"/>
                <w:spacing w:val="6"/>
                <w:position w:val="1"/>
                <w:sz w:val="20"/>
                <w:szCs w:val="20"/>
              </w:rPr>
              <w:t>制造</w:t>
            </w:r>
            <w:r>
              <w:rPr>
                <w:rFonts w:ascii="宋体" w:hAnsi="宋体" w:eastAsia="宋体" w:cs="宋体"/>
                <w:spacing w:val="5"/>
                <w:position w:val="1"/>
                <w:sz w:val="20"/>
                <w:szCs w:val="20"/>
              </w:rPr>
              <w:t>型</w:t>
            </w:r>
            <w:r>
              <w:rPr>
                <w:rFonts w:ascii="宋体" w:hAnsi="宋体" w:eastAsia="宋体" w:cs="宋体"/>
                <w:spacing w:val="3"/>
                <w:position w:val="1"/>
                <w:sz w:val="20"/>
                <w:szCs w:val="20"/>
              </w:rPr>
              <w:t>企业上市路径选择与资本运营</w:t>
            </w:r>
          </w:p>
        </w:tc>
      </w:tr>
      <w:tr>
        <w:tblPrEx>
          <w:tblBorders>
            <w:top w:val="single" w:color="4F81BD" w:sz="2" w:space="0"/>
            <w:left w:val="single" w:color="4F81BD" w:sz="2" w:space="0"/>
            <w:bottom w:val="single" w:color="4F81BD" w:sz="2" w:space="0"/>
            <w:right w:val="single" w:color="4F81BD" w:sz="2" w:space="0"/>
            <w:insideH w:val="single" w:color="4F81BD" w:sz="2" w:space="0"/>
            <w:insideV w:val="single" w:color="4F81BD" w:sz="2" w:space="0"/>
          </w:tblBorders>
          <w:tblCellMar>
            <w:top w:w="0" w:type="dxa"/>
            <w:left w:w="0" w:type="dxa"/>
            <w:bottom w:w="0" w:type="dxa"/>
            <w:right w:w="0" w:type="dxa"/>
          </w:tblCellMar>
        </w:tblPrEx>
        <w:trPr>
          <w:trHeight w:val="484" w:hRule="atLeast"/>
        </w:trPr>
        <w:tc>
          <w:tcPr>
            <w:tcW w:w="9927" w:type="dxa"/>
            <w:gridSpan w:val="2"/>
            <w:tcBorders>
              <w:left w:val="single" w:color="000080" w:sz="4" w:space="0"/>
              <w:right w:val="single" w:color="000080" w:sz="4" w:space="0"/>
            </w:tcBorders>
            <w:vAlign w:val="top"/>
          </w:tcPr>
          <w:p>
            <w:pPr>
              <w:spacing w:before="168" w:line="190" w:lineRule="auto"/>
              <w:ind w:left="3915"/>
              <w:rPr>
                <w:rFonts w:ascii="微软雅黑" w:hAnsi="微软雅黑" w:eastAsia="微软雅黑" w:cs="微软雅黑"/>
                <w:sz w:val="20"/>
                <w:szCs w:val="20"/>
              </w:rPr>
            </w:pPr>
            <w:r>
              <w:rPr>
                <w:rFonts w:ascii="微软雅黑" w:hAnsi="微软雅黑" w:eastAsia="微软雅黑" w:cs="微软雅黑"/>
                <w:color w:val="FFFFFF"/>
                <w:spacing w:val="14"/>
                <w:sz w:val="20"/>
                <w:szCs w:val="20"/>
              </w:rPr>
              <w:t>组</w:t>
            </w:r>
            <w:r>
              <w:rPr>
                <w:rFonts w:ascii="微软雅黑" w:hAnsi="微软雅黑" w:eastAsia="微软雅黑" w:cs="微软雅黑"/>
                <w:color w:val="FFFFFF"/>
                <w:spacing w:val="9"/>
                <w:sz w:val="20"/>
                <w:szCs w:val="20"/>
              </w:rPr>
              <w:t>织提升与管理赋能</w:t>
            </w:r>
          </w:p>
        </w:tc>
      </w:tr>
      <w:tr>
        <w:tblPrEx>
          <w:tblBorders>
            <w:top w:val="single" w:color="4F81BD" w:sz="2" w:space="0"/>
            <w:left w:val="single" w:color="4F81BD" w:sz="2" w:space="0"/>
            <w:bottom w:val="single" w:color="4F81BD" w:sz="2" w:space="0"/>
            <w:right w:val="single" w:color="4F81BD" w:sz="2" w:space="0"/>
            <w:insideH w:val="single" w:color="4F81BD" w:sz="2" w:space="0"/>
            <w:insideV w:val="single" w:color="4F81BD" w:sz="2" w:space="0"/>
          </w:tblBorders>
          <w:tblCellMar>
            <w:top w:w="0" w:type="dxa"/>
            <w:left w:w="0" w:type="dxa"/>
            <w:bottom w:w="0" w:type="dxa"/>
            <w:right w:w="0" w:type="dxa"/>
          </w:tblCellMar>
        </w:tblPrEx>
        <w:trPr>
          <w:trHeight w:val="470" w:hRule="atLeast"/>
        </w:trPr>
        <w:tc>
          <w:tcPr>
            <w:tcW w:w="4874" w:type="dxa"/>
            <w:tcBorders>
              <w:left w:val="single" w:color="4F81BD" w:sz="4" w:space="0"/>
              <w:right w:val="single" w:color="4F81BD" w:sz="4" w:space="0"/>
            </w:tcBorders>
            <w:vAlign w:val="top"/>
          </w:tcPr>
          <w:p>
            <w:pPr>
              <w:spacing w:before="137" w:line="269" w:lineRule="exact"/>
              <w:ind w:left="132"/>
              <w:rPr>
                <w:rFonts w:ascii="宋体" w:hAnsi="宋体" w:eastAsia="宋体" w:cs="宋体"/>
                <w:sz w:val="20"/>
                <w:szCs w:val="20"/>
              </w:rPr>
            </w:pPr>
            <w:r>
              <w:rPr>
                <w:rFonts w:ascii="Wingdings" w:hAnsi="Wingdings" w:eastAsia="Wingdings" w:cs="Wingdings"/>
                <w:spacing w:val="3"/>
                <w:position w:val="1"/>
                <w:sz w:val="20"/>
                <w:szCs w:val="20"/>
              </w:rPr>
              <w:t xml:space="preserve">. </w:t>
            </w:r>
            <w:r>
              <w:rPr>
                <w:rFonts w:ascii="宋体" w:hAnsi="宋体" w:eastAsia="宋体" w:cs="宋体"/>
                <w:spacing w:val="3"/>
                <w:position w:val="1"/>
                <w:sz w:val="20"/>
                <w:szCs w:val="20"/>
              </w:rPr>
              <w:t>制造业特殊时期的产能补救方法</w:t>
            </w:r>
          </w:p>
        </w:tc>
        <w:tc>
          <w:tcPr>
            <w:tcW w:w="5053" w:type="dxa"/>
            <w:tcBorders>
              <w:left w:val="single" w:color="4F81BD" w:sz="4" w:space="0"/>
              <w:right w:val="single" w:color="4F81BD" w:sz="4" w:space="0"/>
            </w:tcBorders>
            <w:vAlign w:val="top"/>
          </w:tcPr>
          <w:p>
            <w:pPr>
              <w:spacing w:before="137" w:line="269" w:lineRule="exact"/>
              <w:ind w:left="130"/>
              <w:rPr>
                <w:rFonts w:ascii="宋体" w:hAnsi="宋体" w:eastAsia="宋体" w:cs="宋体"/>
                <w:sz w:val="20"/>
                <w:szCs w:val="20"/>
              </w:rPr>
            </w:pPr>
            <w:r>
              <w:rPr>
                <w:rFonts w:ascii="Wingdings" w:hAnsi="Wingdings" w:eastAsia="Wingdings" w:cs="Wingdings"/>
                <w:spacing w:val="4"/>
                <w:position w:val="1"/>
                <w:sz w:val="20"/>
                <w:szCs w:val="20"/>
              </w:rPr>
              <w:t xml:space="preserve">. </w:t>
            </w:r>
            <w:r>
              <w:rPr>
                <w:rFonts w:ascii="宋体" w:hAnsi="宋体" w:eastAsia="宋体" w:cs="宋体"/>
                <w:spacing w:val="4"/>
                <w:position w:val="1"/>
                <w:sz w:val="20"/>
                <w:szCs w:val="20"/>
              </w:rPr>
              <w:t>制造</w:t>
            </w:r>
            <w:r>
              <w:rPr>
                <w:rFonts w:ascii="宋体" w:hAnsi="宋体" w:eastAsia="宋体" w:cs="宋体"/>
                <w:spacing w:val="3"/>
                <w:position w:val="1"/>
                <w:sz w:val="20"/>
                <w:szCs w:val="20"/>
              </w:rPr>
              <w:t>型</w:t>
            </w:r>
            <w:r>
              <w:rPr>
                <w:rFonts w:ascii="宋体" w:hAnsi="宋体" w:eastAsia="宋体" w:cs="宋体"/>
                <w:spacing w:val="2"/>
                <w:position w:val="1"/>
                <w:sz w:val="20"/>
                <w:szCs w:val="20"/>
              </w:rPr>
              <w:t>企业股权架构顶层设计</w:t>
            </w:r>
          </w:p>
        </w:tc>
      </w:tr>
      <w:tr>
        <w:tblPrEx>
          <w:tblBorders>
            <w:top w:val="single" w:color="4F81BD" w:sz="2" w:space="0"/>
            <w:left w:val="single" w:color="4F81BD" w:sz="2" w:space="0"/>
            <w:bottom w:val="single" w:color="4F81BD" w:sz="2" w:space="0"/>
            <w:right w:val="single" w:color="4F81BD" w:sz="2" w:space="0"/>
            <w:insideH w:val="single" w:color="4F81BD" w:sz="2" w:space="0"/>
            <w:insideV w:val="single" w:color="4F81BD" w:sz="2" w:space="0"/>
          </w:tblBorders>
          <w:tblCellMar>
            <w:top w:w="0" w:type="dxa"/>
            <w:left w:w="0" w:type="dxa"/>
            <w:bottom w:w="0" w:type="dxa"/>
            <w:right w:w="0" w:type="dxa"/>
          </w:tblCellMar>
        </w:tblPrEx>
        <w:trPr>
          <w:trHeight w:val="470" w:hRule="atLeast"/>
        </w:trPr>
        <w:tc>
          <w:tcPr>
            <w:tcW w:w="4874" w:type="dxa"/>
            <w:tcBorders>
              <w:left w:val="single" w:color="4F81BD" w:sz="4" w:space="0"/>
              <w:right w:val="single" w:color="4F81BD" w:sz="4" w:space="0"/>
            </w:tcBorders>
            <w:vAlign w:val="top"/>
          </w:tcPr>
          <w:p>
            <w:pPr>
              <w:spacing w:before="137" w:line="269" w:lineRule="exact"/>
              <w:ind w:left="132"/>
              <w:rPr>
                <w:rFonts w:ascii="宋体" w:hAnsi="宋体" w:eastAsia="宋体" w:cs="宋体"/>
                <w:sz w:val="20"/>
                <w:szCs w:val="20"/>
              </w:rPr>
            </w:pPr>
            <w:r>
              <w:rPr>
                <w:rFonts w:ascii="Wingdings" w:hAnsi="Wingdings" w:eastAsia="Wingdings" w:cs="Wingdings"/>
                <w:spacing w:val="2"/>
                <w:position w:val="1"/>
                <w:sz w:val="20"/>
                <w:szCs w:val="20"/>
              </w:rPr>
              <w:t xml:space="preserve">. </w:t>
            </w:r>
            <w:r>
              <w:rPr>
                <w:rFonts w:ascii="宋体" w:hAnsi="宋体" w:eastAsia="宋体" w:cs="宋体"/>
                <w:spacing w:val="2"/>
                <w:position w:val="1"/>
                <w:sz w:val="20"/>
                <w:szCs w:val="20"/>
              </w:rPr>
              <w:t>制造业降本增效的有效路径</w:t>
            </w:r>
          </w:p>
        </w:tc>
        <w:tc>
          <w:tcPr>
            <w:tcW w:w="5053" w:type="dxa"/>
            <w:tcBorders>
              <w:left w:val="single" w:color="4F81BD" w:sz="4" w:space="0"/>
              <w:right w:val="single" w:color="4F81BD" w:sz="4" w:space="0"/>
            </w:tcBorders>
            <w:vAlign w:val="top"/>
          </w:tcPr>
          <w:p>
            <w:pPr>
              <w:spacing w:before="137" w:line="269" w:lineRule="exact"/>
              <w:ind w:left="130"/>
              <w:rPr>
                <w:rFonts w:ascii="宋体" w:hAnsi="宋体" w:eastAsia="宋体" w:cs="宋体"/>
                <w:sz w:val="20"/>
                <w:szCs w:val="20"/>
              </w:rPr>
            </w:pPr>
            <w:r>
              <w:rPr>
                <w:rFonts w:ascii="Wingdings" w:hAnsi="Wingdings" w:eastAsia="Wingdings" w:cs="Wingdings"/>
                <w:spacing w:val="6"/>
                <w:position w:val="1"/>
                <w:sz w:val="20"/>
                <w:szCs w:val="20"/>
              </w:rPr>
              <w:t xml:space="preserve">. </w:t>
            </w:r>
            <w:r>
              <w:rPr>
                <w:rFonts w:ascii="宋体" w:hAnsi="宋体" w:eastAsia="宋体" w:cs="宋体"/>
                <w:spacing w:val="5"/>
                <w:position w:val="1"/>
                <w:sz w:val="20"/>
                <w:szCs w:val="20"/>
              </w:rPr>
              <w:t>家</w:t>
            </w:r>
            <w:r>
              <w:rPr>
                <w:rFonts w:ascii="宋体" w:hAnsi="宋体" w:eastAsia="宋体" w:cs="宋体"/>
                <w:spacing w:val="3"/>
                <w:position w:val="1"/>
                <w:sz w:val="20"/>
                <w:szCs w:val="20"/>
              </w:rPr>
              <w:t>族型制造业创始人传承风险规避</w:t>
            </w:r>
          </w:p>
        </w:tc>
      </w:tr>
      <w:tr>
        <w:tblPrEx>
          <w:tblBorders>
            <w:top w:val="single" w:color="4F81BD" w:sz="2" w:space="0"/>
            <w:left w:val="single" w:color="4F81BD" w:sz="2" w:space="0"/>
            <w:bottom w:val="single" w:color="4F81BD" w:sz="2" w:space="0"/>
            <w:right w:val="single" w:color="4F81BD" w:sz="2" w:space="0"/>
            <w:insideH w:val="single" w:color="4F81BD" w:sz="2" w:space="0"/>
            <w:insideV w:val="single" w:color="4F81BD" w:sz="2" w:space="0"/>
          </w:tblBorders>
          <w:tblCellMar>
            <w:top w:w="0" w:type="dxa"/>
            <w:left w:w="0" w:type="dxa"/>
            <w:bottom w:w="0" w:type="dxa"/>
            <w:right w:w="0" w:type="dxa"/>
          </w:tblCellMar>
        </w:tblPrEx>
        <w:trPr>
          <w:trHeight w:val="470" w:hRule="atLeast"/>
        </w:trPr>
        <w:tc>
          <w:tcPr>
            <w:tcW w:w="4874" w:type="dxa"/>
            <w:tcBorders>
              <w:left w:val="single" w:color="4F81BD" w:sz="4" w:space="0"/>
              <w:right w:val="single" w:color="4F81BD" w:sz="4" w:space="0"/>
            </w:tcBorders>
            <w:vAlign w:val="top"/>
          </w:tcPr>
          <w:p>
            <w:pPr>
              <w:spacing w:before="137" w:line="270" w:lineRule="exact"/>
              <w:ind w:left="132"/>
              <w:rPr>
                <w:rFonts w:ascii="宋体" w:hAnsi="宋体" w:eastAsia="宋体" w:cs="宋体"/>
                <w:sz w:val="20"/>
                <w:szCs w:val="20"/>
              </w:rPr>
            </w:pPr>
            <w:r>
              <w:rPr>
                <w:rFonts w:ascii="Wingdings" w:hAnsi="Wingdings" w:eastAsia="Wingdings" w:cs="Wingdings"/>
                <w:spacing w:val="3"/>
                <w:position w:val="1"/>
                <w:sz w:val="20"/>
                <w:szCs w:val="20"/>
              </w:rPr>
              <w:t xml:space="preserve">. </w:t>
            </w:r>
            <w:r>
              <w:rPr>
                <w:rFonts w:ascii="宋体" w:hAnsi="宋体" w:eastAsia="宋体" w:cs="宋体"/>
                <w:spacing w:val="3"/>
                <w:position w:val="1"/>
                <w:sz w:val="20"/>
                <w:szCs w:val="20"/>
              </w:rPr>
              <w:t>打造高效低耗生产运营管理系统</w:t>
            </w:r>
          </w:p>
        </w:tc>
        <w:tc>
          <w:tcPr>
            <w:tcW w:w="5053" w:type="dxa"/>
            <w:tcBorders>
              <w:left w:val="single" w:color="4F81BD" w:sz="4" w:space="0"/>
              <w:right w:val="single" w:color="4F81BD" w:sz="4" w:space="0"/>
            </w:tcBorders>
            <w:vAlign w:val="top"/>
          </w:tcPr>
          <w:p>
            <w:pPr>
              <w:spacing w:before="137" w:line="270" w:lineRule="exact"/>
              <w:ind w:left="130"/>
              <w:rPr>
                <w:rFonts w:ascii="宋体" w:hAnsi="宋体" w:eastAsia="宋体" w:cs="宋体"/>
                <w:sz w:val="20"/>
                <w:szCs w:val="20"/>
              </w:rPr>
            </w:pPr>
            <w:r>
              <w:rPr>
                <w:rFonts w:ascii="Wingdings" w:hAnsi="Wingdings" w:eastAsia="Wingdings" w:cs="Wingdings"/>
                <w:spacing w:val="7"/>
                <w:position w:val="1"/>
                <w:sz w:val="20"/>
                <w:szCs w:val="20"/>
              </w:rPr>
              <w:t>.</w:t>
            </w:r>
            <w:r>
              <w:rPr>
                <w:rFonts w:ascii="Wingdings" w:hAnsi="Wingdings" w:eastAsia="Wingdings" w:cs="Wingdings"/>
                <w:spacing w:val="4"/>
                <w:position w:val="1"/>
                <w:sz w:val="20"/>
                <w:szCs w:val="20"/>
              </w:rPr>
              <w:t xml:space="preserve"> </w:t>
            </w:r>
            <w:r>
              <w:rPr>
                <w:rFonts w:ascii="宋体" w:hAnsi="宋体" w:eastAsia="宋体" w:cs="宋体"/>
                <w:spacing w:val="4"/>
                <w:position w:val="1"/>
                <w:sz w:val="20"/>
                <w:szCs w:val="20"/>
              </w:rPr>
              <w:t>从技术走向管理—领导力的培养与提升</w:t>
            </w:r>
          </w:p>
        </w:tc>
      </w:tr>
      <w:tr>
        <w:tblPrEx>
          <w:tblBorders>
            <w:top w:val="single" w:color="4F81BD" w:sz="2" w:space="0"/>
            <w:left w:val="single" w:color="4F81BD" w:sz="2" w:space="0"/>
            <w:bottom w:val="single" w:color="4F81BD" w:sz="2" w:space="0"/>
            <w:right w:val="single" w:color="4F81BD" w:sz="2" w:space="0"/>
            <w:insideH w:val="single" w:color="4F81BD" w:sz="2" w:space="0"/>
            <w:insideV w:val="single" w:color="4F81BD" w:sz="2" w:space="0"/>
          </w:tblBorders>
          <w:tblCellMar>
            <w:top w:w="0" w:type="dxa"/>
            <w:left w:w="0" w:type="dxa"/>
            <w:bottom w:w="0" w:type="dxa"/>
            <w:right w:w="0" w:type="dxa"/>
          </w:tblCellMar>
        </w:tblPrEx>
        <w:trPr>
          <w:trHeight w:val="470" w:hRule="atLeast"/>
        </w:trPr>
        <w:tc>
          <w:tcPr>
            <w:tcW w:w="4874" w:type="dxa"/>
            <w:tcBorders>
              <w:left w:val="single" w:color="4F81BD" w:sz="4" w:space="0"/>
              <w:right w:val="single" w:color="4F81BD" w:sz="4" w:space="0"/>
            </w:tcBorders>
            <w:vAlign w:val="top"/>
          </w:tcPr>
          <w:p>
            <w:pPr>
              <w:spacing w:before="137" w:line="269" w:lineRule="exact"/>
              <w:ind w:left="132"/>
              <w:rPr>
                <w:rFonts w:ascii="宋体" w:hAnsi="宋体" w:eastAsia="宋体" w:cs="宋体"/>
                <w:sz w:val="20"/>
                <w:szCs w:val="20"/>
              </w:rPr>
            </w:pPr>
            <w:r>
              <w:rPr>
                <w:rFonts w:ascii="Wingdings" w:hAnsi="Wingdings" w:eastAsia="Wingdings" w:cs="Wingdings"/>
                <w:spacing w:val="3"/>
                <w:position w:val="1"/>
                <w:sz w:val="20"/>
                <w:szCs w:val="20"/>
              </w:rPr>
              <w:t xml:space="preserve">. </w:t>
            </w:r>
            <w:r>
              <w:rPr>
                <w:rFonts w:ascii="宋体" w:hAnsi="宋体" w:eastAsia="宋体" w:cs="宋体"/>
                <w:spacing w:val="3"/>
                <w:position w:val="1"/>
                <w:sz w:val="20"/>
                <w:szCs w:val="20"/>
              </w:rPr>
              <w:t>工厂的精益成本分析与控制策略</w:t>
            </w:r>
          </w:p>
        </w:tc>
        <w:tc>
          <w:tcPr>
            <w:tcW w:w="5053" w:type="dxa"/>
            <w:tcBorders>
              <w:left w:val="single" w:color="4F81BD" w:sz="4" w:space="0"/>
              <w:right w:val="single" w:color="4F81BD" w:sz="4" w:space="0"/>
            </w:tcBorders>
            <w:vAlign w:val="top"/>
          </w:tcPr>
          <w:p>
            <w:pPr>
              <w:spacing w:before="137" w:line="269" w:lineRule="exact"/>
              <w:ind w:left="130"/>
              <w:rPr>
                <w:rFonts w:ascii="宋体" w:hAnsi="宋体" w:eastAsia="宋体" w:cs="宋体"/>
                <w:sz w:val="20"/>
                <w:szCs w:val="20"/>
              </w:rPr>
            </w:pPr>
            <w:r>
              <w:rPr>
                <w:rFonts w:ascii="Wingdings" w:hAnsi="Wingdings" w:eastAsia="Wingdings" w:cs="Wingdings"/>
                <w:spacing w:val="4"/>
                <w:position w:val="1"/>
                <w:sz w:val="20"/>
                <w:szCs w:val="20"/>
              </w:rPr>
              <w:t xml:space="preserve">. </w:t>
            </w:r>
            <w:r>
              <w:rPr>
                <w:rFonts w:ascii="宋体" w:hAnsi="宋体" w:eastAsia="宋体" w:cs="宋体"/>
                <w:spacing w:val="4"/>
                <w:position w:val="1"/>
                <w:sz w:val="20"/>
                <w:szCs w:val="20"/>
              </w:rPr>
              <w:t>全</w:t>
            </w:r>
            <w:r>
              <w:rPr>
                <w:rFonts w:ascii="宋体" w:hAnsi="宋体" w:eastAsia="宋体" w:cs="宋体"/>
                <w:spacing w:val="3"/>
                <w:position w:val="1"/>
                <w:sz w:val="20"/>
                <w:szCs w:val="20"/>
              </w:rPr>
              <w:t>精</w:t>
            </w:r>
            <w:r>
              <w:rPr>
                <w:rFonts w:ascii="宋体" w:hAnsi="宋体" w:eastAsia="宋体" w:cs="宋体"/>
                <w:spacing w:val="2"/>
                <w:position w:val="1"/>
                <w:sz w:val="20"/>
                <w:szCs w:val="20"/>
              </w:rPr>
              <w:t>益思维的制造业绩效管理</w:t>
            </w:r>
          </w:p>
        </w:tc>
      </w:tr>
      <w:tr>
        <w:tblPrEx>
          <w:tblBorders>
            <w:top w:val="single" w:color="4F81BD" w:sz="2" w:space="0"/>
            <w:left w:val="single" w:color="4F81BD" w:sz="2" w:space="0"/>
            <w:bottom w:val="single" w:color="4F81BD" w:sz="2" w:space="0"/>
            <w:right w:val="single" w:color="4F81BD" w:sz="2" w:space="0"/>
            <w:insideH w:val="single" w:color="4F81BD" w:sz="2" w:space="0"/>
            <w:insideV w:val="single" w:color="4F81BD" w:sz="2" w:space="0"/>
          </w:tblBorders>
          <w:tblCellMar>
            <w:top w:w="0" w:type="dxa"/>
            <w:left w:w="0" w:type="dxa"/>
            <w:bottom w:w="0" w:type="dxa"/>
            <w:right w:w="0" w:type="dxa"/>
          </w:tblCellMar>
        </w:tblPrEx>
        <w:trPr>
          <w:trHeight w:val="470" w:hRule="atLeast"/>
        </w:trPr>
        <w:tc>
          <w:tcPr>
            <w:tcW w:w="4874" w:type="dxa"/>
            <w:tcBorders>
              <w:left w:val="single" w:color="4F81BD" w:sz="4" w:space="0"/>
              <w:right w:val="single" w:color="4F81BD" w:sz="4" w:space="0"/>
            </w:tcBorders>
            <w:vAlign w:val="top"/>
          </w:tcPr>
          <w:p>
            <w:pPr>
              <w:spacing w:before="138" w:line="269" w:lineRule="exact"/>
              <w:ind w:left="132"/>
              <w:rPr>
                <w:rFonts w:ascii="宋体" w:hAnsi="宋体" w:eastAsia="宋体" w:cs="宋体"/>
                <w:sz w:val="20"/>
                <w:szCs w:val="20"/>
              </w:rPr>
            </w:pPr>
            <w:r>
              <w:rPr>
                <w:rFonts w:ascii="Wingdings" w:hAnsi="Wingdings" w:eastAsia="Wingdings" w:cs="Wingdings"/>
                <w:spacing w:val="6"/>
                <w:position w:val="1"/>
                <w:sz w:val="20"/>
                <w:szCs w:val="20"/>
              </w:rPr>
              <w:t xml:space="preserve">. </w:t>
            </w:r>
            <w:r>
              <w:rPr>
                <w:rFonts w:ascii="宋体" w:hAnsi="宋体" w:eastAsia="宋体" w:cs="宋体"/>
                <w:spacing w:val="6"/>
                <w:position w:val="1"/>
                <w:sz w:val="20"/>
                <w:szCs w:val="20"/>
              </w:rPr>
              <w:t>制造</w:t>
            </w:r>
            <w:r>
              <w:rPr>
                <w:rFonts w:ascii="宋体" w:hAnsi="宋体" w:eastAsia="宋体" w:cs="宋体"/>
                <w:spacing w:val="5"/>
                <w:position w:val="1"/>
                <w:sz w:val="20"/>
                <w:szCs w:val="20"/>
              </w:rPr>
              <w:t>型</w:t>
            </w:r>
            <w:r>
              <w:rPr>
                <w:rFonts w:ascii="宋体" w:hAnsi="宋体" w:eastAsia="宋体" w:cs="宋体"/>
                <w:spacing w:val="3"/>
                <w:position w:val="1"/>
                <w:sz w:val="20"/>
                <w:szCs w:val="20"/>
              </w:rPr>
              <w:t>企业风险投资与私募股权投资</w:t>
            </w:r>
          </w:p>
        </w:tc>
        <w:tc>
          <w:tcPr>
            <w:tcW w:w="5053" w:type="dxa"/>
            <w:tcBorders>
              <w:left w:val="single" w:color="4F81BD" w:sz="4" w:space="0"/>
              <w:right w:val="single" w:color="4F81BD" w:sz="4" w:space="0"/>
            </w:tcBorders>
            <w:vAlign w:val="top"/>
          </w:tcPr>
          <w:p>
            <w:pPr>
              <w:spacing w:before="138" w:line="269" w:lineRule="exact"/>
              <w:ind w:left="130"/>
              <w:rPr>
                <w:rFonts w:ascii="宋体" w:hAnsi="宋体" w:eastAsia="宋体" w:cs="宋体"/>
                <w:sz w:val="20"/>
                <w:szCs w:val="20"/>
              </w:rPr>
            </w:pPr>
            <w:r>
              <w:rPr>
                <w:rFonts w:ascii="Wingdings" w:hAnsi="Wingdings" w:eastAsia="Wingdings" w:cs="Wingdings"/>
                <w:spacing w:val="8"/>
                <w:position w:val="1"/>
                <w:sz w:val="20"/>
                <w:szCs w:val="20"/>
              </w:rPr>
              <w:t xml:space="preserve">. </w:t>
            </w:r>
            <w:r>
              <w:rPr>
                <w:rFonts w:ascii="宋体" w:hAnsi="宋体" w:eastAsia="宋体" w:cs="宋体"/>
                <w:spacing w:val="4"/>
                <w:position w:val="1"/>
                <w:sz w:val="20"/>
                <w:szCs w:val="20"/>
              </w:rPr>
              <w:t>零缺陷——制造业质量风险管理体系建立</w:t>
            </w:r>
          </w:p>
        </w:tc>
      </w:tr>
      <w:tr>
        <w:tblPrEx>
          <w:tblBorders>
            <w:top w:val="single" w:color="4F81BD" w:sz="2" w:space="0"/>
            <w:left w:val="single" w:color="4F81BD" w:sz="2" w:space="0"/>
            <w:bottom w:val="single" w:color="4F81BD" w:sz="2" w:space="0"/>
            <w:right w:val="single" w:color="4F81BD" w:sz="2" w:space="0"/>
            <w:insideH w:val="single" w:color="4F81BD" w:sz="2" w:space="0"/>
            <w:insideV w:val="single" w:color="4F81BD" w:sz="2" w:space="0"/>
          </w:tblBorders>
          <w:tblCellMar>
            <w:top w:w="0" w:type="dxa"/>
            <w:left w:w="0" w:type="dxa"/>
            <w:bottom w:w="0" w:type="dxa"/>
            <w:right w:w="0" w:type="dxa"/>
          </w:tblCellMar>
        </w:tblPrEx>
        <w:trPr>
          <w:trHeight w:val="470" w:hRule="atLeast"/>
        </w:trPr>
        <w:tc>
          <w:tcPr>
            <w:tcW w:w="4874" w:type="dxa"/>
            <w:tcBorders>
              <w:left w:val="single" w:color="4F81BD" w:sz="4" w:space="0"/>
              <w:right w:val="single" w:color="4F81BD" w:sz="4" w:space="0"/>
            </w:tcBorders>
            <w:vAlign w:val="top"/>
          </w:tcPr>
          <w:p>
            <w:pPr>
              <w:spacing w:before="138" w:line="269" w:lineRule="exact"/>
              <w:ind w:left="132"/>
              <w:rPr>
                <w:rFonts w:ascii="宋体" w:hAnsi="宋体" w:eastAsia="宋体" w:cs="宋体"/>
                <w:sz w:val="20"/>
                <w:szCs w:val="20"/>
              </w:rPr>
            </w:pPr>
            <w:r>
              <w:rPr>
                <w:rFonts w:ascii="Wingdings" w:hAnsi="Wingdings" w:eastAsia="Wingdings" w:cs="Wingdings"/>
                <w:spacing w:val="3"/>
                <w:position w:val="1"/>
                <w:sz w:val="20"/>
                <w:szCs w:val="20"/>
              </w:rPr>
              <w:t xml:space="preserve">. </w:t>
            </w:r>
            <w:r>
              <w:rPr>
                <w:rFonts w:ascii="宋体" w:hAnsi="宋体" w:eastAsia="宋体" w:cs="宋体"/>
                <w:spacing w:val="3"/>
                <w:position w:val="1"/>
                <w:sz w:val="20"/>
                <w:szCs w:val="20"/>
              </w:rPr>
              <w:t>制造型企业流程改善与运营管理</w:t>
            </w:r>
          </w:p>
        </w:tc>
        <w:tc>
          <w:tcPr>
            <w:tcW w:w="5053" w:type="dxa"/>
            <w:tcBorders>
              <w:left w:val="single" w:color="4F81BD" w:sz="4" w:space="0"/>
              <w:right w:val="single" w:color="4F81BD" w:sz="4" w:space="0"/>
            </w:tcBorders>
            <w:vAlign w:val="top"/>
          </w:tcPr>
          <w:p>
            <w:pPr>
              <w:spacing w:before="138" w:line="269" w:lineRule="exact"/>
              <w:ind w:left="130"/>
              <w:rPr>
                <w:rFonts w:ascii="宋体" w:hAnsi="宋体" w:eastAsia="宋体" w:cs="宋体"/>
                <w:sz w:val="20"/>
                <w:szCs w:val="20"/>
              </w:rPr>
            </w:pPr>
            <w:r>
              <w:rPr>
                <w:rFonts w:ascii="Wingdings" w:hAnsi="Wingdings" w:eastAsia="Wingdings" w:cs="Wingdings"/>
                <w:spacing w:val="6"/>
                <w:position w:val="1"/>
                <w:sz w:val="20"/>
                <w:szCs w:val="20"/>
              </w:rPr>
              <w:t xml:space="preserve">. </w:t>
            </w:r>
            <w:r>
              <w:rPr>
                <w:rFonts w:ascii="宋体" w:hAnsi="宋体" w:eastAsia="宋体" w:cs="宋体"/>
                <w:spacing w:val="6"/>
                <w:position w:val="1"/>
                <w:sz w:val="20"/>
                <w:szCs w:val="20"/>
              </w:rPr>
              <w:t>智能</w:t>
            </w:r>
            <w:r>
              <w:rPr>
                <w:rFonts w:ascii="宋体" w:hAnsi="宋体" w:eastAsia="宋体" w:cs="宋体"/>
                <w:spacing w:val="5"/>
                <w:position w:val="1"/>
                <w:sz w:val="20"/>
                <w:szCs w:val="20"/>
              </w:rPr>
              <w:t>制</w:t>
            </w:r>
            <w:r>
              <w:rPr>
                <w:rFonts w:ascii="宋体" w:hAnsi="宋体" w:eastAsia="宋体" w:cs="宋体"/>
                <w:spacing w:val="3"/>
                <w:position w:val="1"/>
                <w:sz w:val="20"/>
                <w:szCs w:val="20"/>
              </w:rPr>
              <w:t>造新模式项目风险特点与管控</w:t>
            </w:r>
          </w:p>
        </w:tc>
      </w:tr>
      <w:tr>
        <w:tblPrEx>
          <w:tblBorders>
            <w:top w:val="single" w:color="4F81BD" w:sz="2" w:space="0"/>
            <w:left w:val="single" w:color="4F81BD" w:sz="2" w:space="0"/>
            <w:bottom w:val="single" w:color="4F81BD" w:sz="2" w:space="0"/>
            <w:right w:val="single" w:color="4F81BD" w:sz="2" w:space="0"/>
            <w:insideH w:val="single" w:color="4F81BD" w:sz="2" w:space="0"/>
            <w:insideV w:val="single" w:color="4F81BD" w:sz="2" w:space="0"/>
          </w:tblBorders>
          <w:tblCellMar>
            <w:top w:w="0" w:type="dxa"/>
            <w:left w:w="0" w:type="dxa"/>
            <w:bottom w:w="0" w:type="dxa"/>
            <w:right w:w="0" w:type="dxa"/>
          </w:tblCellMar>
        </w:tblPrEx>
        <w:trPr>
          <w:trHeight w:val="469" w:hRule="atLeast"/>
        </w:trPr>
        <w:tc>
          <w:tcPr>
            <w:tcW w:w="4874" w:type="dxa"/>
            <w:tcBorders>
              <w:left w:val="single" w:color="4F81BD" w:sz="4" w:space="0"/>
              <w:right w:val="single" w:color="4F81BD" w:sz="4" w:space="0"/>
            </w:tcBorders>
            <w:vAlign w:val="top"/>
          </w:tcPr>
          <w:p>
            <w:pPr>
              <w:spacing w:before="138" w:line="269" w:lineRule="exact"/>
              <w:ind w:left="132"/>
              <w:rPr>
                <w:rFonts w:ascii="宋体" w:hAnsi="宋体" w:eastAsia="宋体" w:cs="宋体"/>
                <w:sz w:val="20"/>
                <w:szCs w:val="20"/>
              </w:rPr>
            </w:pPr>
            <w:r>
              <w:rPr>
                <w:rFonts w:ascii="Wingdings" w:hAnsi="Wingdings" w:eastAsia="Wingdings" w:cs="Wingdings"/>
                <w:spacing w:val="3"/>
                <w:position w:val="1"/>
                <w:sz w:val="20"/>
                <w:szCs w:val="20"/>
              </w:rPr>
              <w:t xml:space="preserve">. </w:t>
            </w:r>
            <w:r>
              <w:rPr>
                <w:rFonts w:ascii="宋体" w:hAnsi="宋体" w:eastAsia="宋体" w:cs="宋体"/>
                <w:spacing w:val="3"/>
                <w:position w:val="1"/>
                <w:sz w:val="20"/>
                <w:szCs w:val="20"/>
              </w:rPr>
              <w:t>解码丰田——丰田精益沙盘模拟</w:t>
            </w:r>
          </w:p>
        </w:tc>
        <w:tc>
          <w:tcPr>
            <w:tcW w:w="5053" w:type="dxa"/>
            <w:tcBorders>
              <w:left w:val="single" w:color="4F81BD" w:sz="4" w:space="0"/>
              <w:right w:val="single" w:color="4F81BD" w:sz="4" w:space="0"/>
            </w:tcBorders>
            <w:vAlign w:val="top"/>
          </w:tcPr>
          <w:p>
            <w:pPr>
              <w:spacing w:before="138" w:line="269" w:lineRule="exact"/>
              <w:ind w:left="130"/>
              <w:rPr>
                <w:rFonts w:ascii="宋体" w:hAnsi="宋体" w:eastAsia="宋体" w:cs="宋体"/>
                <w:sz w:val="20"/>
                <w:szCs w:val="20"/>
              </w:rPr>
            </w:pPr>
            <w:r>
              <w:rPr>
                <w:rFonts w:ascii="Wingdings" w:hAnsi="Wingdings" w:eastAsia="Wingdings" w:cs="Wingdings"/>
                <w:spacing w:val="8"/>
                <w:position w:val="1"/>
                <w:sz w:val="20"/>
                <w:szCs w:val="20"/>
              </w:rPr>
              <w:t xml:space="preserve">. </w:t>
            </w:r>
            <w:r>
              <w:rPr>
                <w:rFonts w:ascii="宋体" w:hAnsi="宋体" w:eastAsia="宋体" w:cs="宋体"/>
                <w:spacing w:val="4"/>
                <w:position w:val="1"/>
                <w:sz w:val="20"/>
                <w:szCs w:val="20"/>
              </w:rPr>
              <w:t>透过财务数据看企业运营成本控制与效益</w:t>
            </w:r>
          </w:p>
        </w:tc>
      </w:tr>
      <w:tr>
        <w:tblPrEx>
          <w:tblBorders>
            <w:top w:val="single" w:color="4F81BD" w:sz="2" w:space="0"/>
            <w:left w:val="single" w:color="4F81BD" w:sz="2" w:space="0"/>
            <w:bottom w:val="single" w:color="4F81BD" w:sz="2" w:space="0"/>
            <w:right w:val="single" w:color="4F81BD" w:sz="2" w:space="0"/>
            <w:insideH w:val="single" w:color="4F81BD" w:sz="2" w:space="0"/>
            <w:insideV w:val="single" w:color="4F81BD" w:sz="2" w:space="0"/>
          </w:tblBorders>
          <w:tblCellMar>
            <w:top w:w="0" w:type="dxa"/>
            <w:left w:w="0" w:type="dxa"/>
            <w:bottom w:w="0" w:type="dxa"/>
            <w:right w:w="0" w:type="dxa"/>
          </w:tblCellMar>
        </w:tblPrEx>
        <w:trPr>
          <w:trHeight w:val="470" w:hRule="atLeast"/>
        </w:trPr>
        <w:tc>
          <w:tcPr>
            <w:tcW w:w="4874" w:type="dxa"/>
            <w:tcBorders>
              <w:left w:val="single" w:color="4F81BD" w:sz="4" w:space="0"/>
              <w:right w:val="single" w:color="4F81BD" w:sz="4" w:space="0"/>
            </w:tcBorders>
            <w:vAlign w:val="top"/>
          </w:tcPr>
          <w:p>
            <w:pPr>
              <w:spacing w:before="139" w:line="269" w:lineRule="exact"/>
              <w:ind w:left="132"/>
              <w:rPr>
                <w:rFonts w:ascii="宋体" w:hAnsi="宋体" w:eastAsia="宋体" w:cs="宋体"/>
                <w:sz w:val="20"/>
                <w:szCs w:val="20"/>
              </w:rPr>
            </w:pPr>
            <w:r>
              <w:rPr>
                <w:rFonts w:ascii="Wingdings" w:hAnsi="Wingdings" w:eastAsia="Wingdings" w:cs="Wingdings"/>
                <w:spacing w:val="3"/>
                <w:position w:val="1"/>
                <w:sz w:val="20"/>
                <w:szCs w:val="20"/>
              </w:rPr>
              <w:t xml:space="preserve">. </w:t>
            </w:r>
            <w:r>
              <w:rPr>
                <w:rFonts w:ascii="宋体" w:hAnsi="宋体" w:eastAsia="宋体" w:cs="宋体"/>
                <w:spacing w:val="3"/>
                <w:position w:val="1"/>
                <w:sz w:val="20"/>
                <w:szCs w:val="20"/>
              </w:rPr>
              <w:t>制造业战略采购成本分析与控制</w:t>
            </w:r>
          </w:p>
        </w:tc>
        <w:tc>
          <w:tcPr>
            <w:tcW w:w="5053" w:type="dxa"/>
            <w:tcBorders>
              <w:left w:val="single" w:color="4F81BD" w:sz="4" w:space="0"/>
              <w:right w:val="single" w:color="4F81BD" w:sz="4" w:space="0"/>
            </w:tcBorders>
            <w:vAlign w:val="top"/>
          </w:tcPr>
          <w:p>
            <w:pPr>
              <w:spacing w:before="139" w:line="270" w:lineRule="exact"/>
              <w:ind w:left="130"/>
              <w:rPr>
                <w:rFonts w:ascii="宋体" w:hAnsi="宋体" w:eastAsia="宋体" w:cs="宋体"/>
                <w:sz w:val="20"/>
                <w:szCs w:val="20"/>
              </w:rPr>
            </w:pPr>
            <w:r>
              <w:rPr>
                <w:rFonts w:ascii="Wingdings" w:hAnsi="Wingdings" w:eastAsia="Wingdings" w:cs="Wingdings"/>
                <w:spacing w:val="2"/>
                <w:position w:val="1"/>
                <w:sz w:val="20"/>
                <w:szCs w:val="20"/>
              </w:rPr>
              <w:t xml:space="preserve">. </w:t>
            </w:r>
            <w:r>
              <w:rPr>
                <w:rFonts w:ascii="宋体" w:hAnsi="宋体" w:eastAsia="宋体" w:cs="宋体"/>
                <w:spacing w:val="2"/>
                <w:position w:val="1"/>
                <w:sz w:val="20"/>
                <w:szCs w:val="20"/>
              </w:rPr>
              <w:t>制造业劳</w:t>
            </w:r>
            <w:r>
              <w:rPr>
                <w:rFonts w:ascii="宋体" w:hAnsi="宋体" w:eastAsia="宋体" w:cs="宋体"/>
                <w:spacing w:val="1"/>
                <w:position w:val="1"/>
                <w:sz w:val="20"/>
                <w:szCs w:val="20"/>
              </w:rPr>
              <w:t>动用工风险管理</w:t>
            </w:r>
          </w:p>
        </w:tc>
      </w:tr>
      <w:tr>
        <w:tblPrEx>
          <w:tblBorders>
            <w:top w:val="single" w:color="4F81BD" w:sz="2" w:space="0"/>
            <w:left w:val="single" w:color="4F81BD" w:sz="2" w:space="0"/>
            <w:bottom w:val="single" w:color="4F81BD" w:sz="2" w:space="0"/>
            <w:right w:val="single" w:color="4F81BD" w:sz="2" w:space="0"/>
            <w:insideH w:val="single" w:color="4F81BD" w:sz="2" w:space="0"/>
            <w:insideV w:val="single" w:color="4F81BD" w:sz="2" w:space="0"/>
          </w:tblBorders>
          <w:tblCellMar>
            <w:top w:w="0" w:type="dxa"/>
            <w:left w:w="0" w:type="dxa"/>
            <w:bottom w:w="0" w:type="dxa"/>
            <w:right w:w="0" w:type="dxa"/>
          </w:tblCellMar>
        </w:tblPrEx>
        <w:trPr>
          <w:trHeight w:val="469" w:hRule="atLeast"/>
        </w:trPr>
        <w:tc>
          <w:tcPr>
            <w:tcW w:w="9927" w:type="dxa"/>
            <w:gridSpan w:val="2"/>
            <w:tcBorders>
              <w:left w:val="single" w:color="000080" w:sz="4" w:space="0"/>
              <w:right w:val="single" w:color="000080" w:sz="4" w:space="0"/>
            </w:tcBorders>
            <w:vAlign w:val="top"/>
          </w:tcPr>
          <w:p>
            <w:pPr>
              <w:spacing w:before="151" w:line="184" w:lineRule="auto"/>
              <w:ind w:left="3975"/>
              <w:rPr>
                <w:rFonts w:ascii="微软雅黑" w:hAnsi="微软雅黑" w:eastAsia="微软雅黑" w:cs="微软雅黑"/>
                <w:sz w:val="22"/>
                <w:szCs w:val="22"/>
              </w:rPr>
            </w:pPr>
            <w:r>
              <w:rPr>
                <w:rFonts w:ascii="微软雅黑" w:hAnsi="微软雅黑" w:eastAsia="微软雅黑" w:cs="微软雅黑"/>
                <w:color w:val="FFFFFF"/>
                <w:spacing w:val="-2"/>
                <w:sz w:val="22"/>
                <w:szCs w:val="22"/>
                <w14:textOutline w14:w="3175" w14:cap="flat" w14:cmpd="sng">
                  <w14:solidFill>
                    <w14:srgbClr w14:val="FFFFFF"/>
                  </w14:solidFill>
                  <w14:prstDash w14:val="solid"/>
                  <w14:miter w14:val="0"/>
                </w14:textOutline>
              </w:rPr>
              <w:t>国学</w:t>
            </w:r>
            <w:r>
              <w:rPr>
                <w:rFonts w:ascii="微软雅黑" w:hAnsi="微软雅黑" w:eastAsia="微软雅黑" w:cs="微软雅黑"/>
                <w:color w:val="FFFFFF"/>
                <w:spacing w:val="-1"/>
                <w:sz w:val="22"/>
                <w:szCs w:val="22"/>
                <w14:textOutline w14:w="3175" w14:cap="flat" w14:cmpd="sng">
                  <w14:solidFill>
                    <w14:srgbClr w14:val="FFFFFF"/>
                  </w14:solidFill>
                  <w14:prstDash w14:val="solid"/>
                  <w14:miter w14:val="0"/>
                </w14:textOutline>
              </w:rPr>
              <w:t>承继与素养提升</w:t>
            </w:r>
          </w:p>
        </w:tc>
      </w:tr>
      <w:tr>
        <w:tblPrEx>
          <w:tblBorders>
            <w:top w:val="single" w:color="4F81BD" w:sz="2" w:space="0"/>
            <w:left w:val="single" w:color="4F81BD" w:sz="2" w:space="0"/>
            <w:bottom w:val="single" w:color="4F81BD" w:sz="2" w:space="0"/>
            <w:right w:val="single" w:color="4F81BD" w:sz="2" w:space="0"/>
            <w:insideH w:val="single" w:color="4F81BD" w:sz="2" w:space="0"/>
            <w:insideV w:val="single" w:color="4F81BD" w:sz="2" w:space="0"/>
          </w:tblBorders>
          <w:tblCellMar>
            <w:top w:w="0" w:type="dxa"/>
            <w:left w:w="0" w:type="dxa"/>
            <w:bottom w:w="0" w:type="dxa"/>
            <w:right w:w="0" w:type="dxa"/>
          </w:tblCellMar>
        </w:tblPrEx>
        <w:trPr>
          <w:trHeight w:val="470" w:hRule="atLeast"/>
        </w:trPr>
        <w:tc>
          <w:tcPr>
            <w:tcW w:w="4874" w:type="dxa"/>
            <w:tcBorders>
              <w:left w:val="single" w:color="4F81BD" w:sz="4" w:space="0"/>
              <w:right w:val="single" w:color="4F81BD" w:sz="4" w:space="0"/>
            </w:tcBorders>
            <w:vAlign w:val="top"/>
          </w:tcPr>
          <w:p>
            <w:pPr>
              <w:spacing w:before="141" w:line="269" w:lineRule="exact"/>
              <w:ind w:left="132"/>
              <w:rPr>
                <w:rFonts w:ascii="宋体" w:hAnsi="宋体" w:eastAsia="宋体" w:cs="宋体"/>
                <w:sz w:val="20"/>
                <w:szCs w:val="20"/>
              </w:rPr>
            </w:pPr>
            <w:r>
              <w:rPr>
                <w:rFonts w:ascii="Wingdings" w:hAnsi="Wingdings" w:eastAsia="Wingdings" w:cs="Wingdings"/>
                <w:spacing w:val="3"/>
                <w:position w:val="1"/>
                <w:sz w:val="20"/>
                <w:szCs w:val="20"/>
              </w:rPr>
              <w:t xml:space="preserve">. </w:t>
            </w:r>
            <w:r>
              <w:rPr>
                <w:rFonts w:ascii="宋体" w:hAnsi="宋体" w:eastAsia="宋体" w:cs="宋体"/>
                <w:spacing w:val="3"/>
                <w:position w:val="1"/>
                <w:sz w:val="20"/>
                <w:szCs w:val="20"/>
              </w:rPr>
              <w:t>脱口秀时代——企业家公众演说</w:t>
            </w:r>
          </w:p>
        </w:tc>
        <w:tc>
          <w:tcPr>
            <w:tcW w:w="5053" w:type="dxa"/>
            <w:tcBorders>
              <w:left w:val="single" w:color="4F81BD" w:sz="4" w:space="0"/>
              <w:right w:val="single" w:color="4F81BD" w:sz="4" w:space="0"/>
            </w:tcBorders>
            <w:vAlign w:val="top"/>
          </w:tcPr>
          <w:p>
            <w:pPr>
              <w:spacing w:before="141" w:line="271" w:lineRule="exact"/>
              <w:ind w:left="130"/>
              <w:rPr>
                <w:rFonts w:ascii="宋体" w:hAnsi="宋体" w:eastAsia="宋体" w:cs="宋体"/>
                <w:sz w:val="20"/>
                <w:szCs w:val="20"/>
              </w:rPr>
            </w:pPr>
            <w:r>
              <w:rPr>
                <w:rFonts w:ascii="Wingdings" w:hAnsi="Wingdings" w:eastAsia="Wingdings" w:cs="Wingdings"/>
                <w:spacing w:val="-1"/>
                <w:position w:val="1"/>
                <w:sz w:val="20"/>
                <w:szCs w:val="20"/>
              </w:rPr>
              <w:t>.</w:t>
            </w:r>
            <w:r>
              <w:rPr>
                <w:rFonts w:ascii="Wingdings" w:hAnsi="Wingdings" w:eastAsia="Wingdings" w:cs="Wingdings"/>
                <w:position w:val="1"/>
                <w:sz w:val="20"/>
                <w:szCs w:val="20"/>
              </w:rPr>
              <w:t xml:space="preserve"> </w:t>
            </w:r>
            <w:r>
              <w:rPr>
                <w:rFonts w:ascii="宋体" w:hAnsi="宋体" w:eastAsia="宋体" w:cs="宋体"/>
                <w:position w:val="1"/>
                <w:sz w:val="20"/>
                <w:szCs w:val="20"/>
              </w:rPr>
              <w:t>《周易》与企业管理</w:t>
            </w:r>
          </w:p>
        </w:tc>
      </w:tr>
      <w:tr>
        <w:tblPrEx>
          <w:tblBorders>
            <w:top w:val="single" w:color="4F81BD" w:sz="2" w:space="0"/>
            <w:left w:val="single" w:color="4F81BD" w:sz="2" w:space="0"/>
            <w:bottom w:val="single" w:color="4F81BD" w:sz="2" w:space="0"/>
            <w:right w:val="single" w:color="4F81BD" w:sz="2" w:space="0"/>
            <w:insideH w:val="single" w:color="4F81BD" w:sz="2" w:space="0"/>
            <w:insideV w:val="single" w:color="4F81BD" w:sz="2" w:space="0"/>
          </w:tblBorders>
          <w:tblCellMar>
            <w:top w:w="0" w:type="dxa"/>
            <w:left w:w="0" w:type="dxa"/>
            <w:bottom w:w="0" w:type="dxa"/>
            <w:right w:w="0" w:type="dxa"/>
          </w:tblCellMar>
        </w:tblPrEx>
        <w:trPr>
          <w:trHeight w:val="470" w:hRule="atLeast"/>
        </w:trPr>
        <w:tc>
          <w:tcPr>
            <w:tcW w:w="4874" w:type="dxa"/>
            <w:tcBorders>
              <w:left w:val="single" w:color="4F81BD" w:sz="4" w:space="0"/>
              <w:right w:val="single" w:color="4F81BD" w:sz="4" w:space="0"/>
            </w:tcBorders>
            <w:vAlign w:val="top"/>
          </w:tcPr>
          <w:p>
            <w:pPr>
              <w:spacing w:before="141" w:line="268" w:lineRule="exact"/>
              <w:ind w:left="132"/>
              <w:rPr>
                <w:rFonts w:ascii="宋体" w:hAnsi="宋体" w:eastAsia="宋体" w:cs="宋体"/>
                <w:sz w:val="20"/>
                <w:szCs w:val="20"/>
              </w:rPr>
            </w:pPr>
            <w:r>
              <w:rPr>
                <w:rFonts w:ascii="Wingdings" w:hAnsi="Wingdings" w:eastAsia="Wingdings" w:cs="Wingdings"/>
                <w:spacing w:val="8"/>
                <w:position w:val="1"/>
                <w:sz w:val="20"/>
                <w:szCs w:val="20"/>
              </w:rPr>
              <w:t xml:space="preserve">. </w:t>
            </w:r>
            <w:r>
              <w:rPr>
                <w:rFonts w:ascii="宋体" w:hAnsi="宋体" w:eastAsia="宋体" w:cs="宋体"/>
                <w:spacing w:val="8"/>
                <w:position w:val="1"/>
                <w:sz w:val="20"/>
                <w:szCs w:val="20"/>
              </w:rPr>
              <w:t>你</w:t>
            </w:r>
            <w:r>
              <w:rPr>
                <w:rFonts w:ascii="宋体" w:hAnsi="宋体" w:eastAsia="宋体" w:cs="宋体"/>
                <w:spacing w:val="7"/>
                <w:position w:val="1"/>
                <w:sz w:val="20"/>
                <w:szCs w:val="20"/>
              </w:rPr>
              <w:t>的</w:t>
            </w:r>
            <w:r>
              <w:rPr>
                <w:rFonts w:ascii="宋体" w:hAnsi="宋体" w:eastAsia="宋体" w:cs="宋体"/>
                <w:spacing w:val="4"/>
                <w:position w:val="1"/>
                <w:sz w:val="20"/>
                <w:szCs w:val="20"/>
              </w:rPr>
              <w:t>形象价值百万——餐宴知识与商务礼仪</w:t>
            </w:r>
          </w:p>
        </w:tc>
        <w:tc>
          <w:tcPr>
            <w:tcW w:w="5053" w:type="dxa"/>
            <w:tcBorders>
              <w:left w:val="single" w:color="4F81BD" w:sz="4" w:space="0"/>
              <w:right w:val="single" w:color="4F81BD" w:sz="4" w:space="0"/>
            </w:tcBorders>
            <w:vAlign w:val="top"/>
          </w:tcPr>
          <w:p>
            <w:pPr>
              <w:spacing w:before="141" w:line="269" w:lineRule="exact"/>
              <w:ind w:left="130"/>
              <w:rPr>
                <w:rFonts w:ascii="宋体" w:hAnsi="宋体" w:eastAsia="宋体" w:cs="宋体"/>
                <w:sz w:val="20"/>
                <w:szCs w:val="20"/>
              </w:rPr>
            </w:pPr>
            <w:r>
              <w:rPr>
                <w:rFonts w:ascii="Wingdings" w:hAnsi="Wingdings" w:eastAsia="Wingdings" w:cs="Wingdings"/>
                <w:spacing w:val="-4"/>
                <w:position w:val="1"/>
                <w:sz w:val="20"/>
                <w:szCs w:val="20"/>
              </w:rPr>
              <w:t xml:space="preserve">. </w:t>
            </w:r>
            <w:r>
              <w:rPr>
                <w:rFonts w:ascii="宋体" w:hAnsi="宋体" w:eastAsia="宋体" w:cs="宋体"/>
                <w:spacing w:val="-4"/>
                <w:position w:val="1"/>
                <w:sz w:val="20"/>
                <w:szCs w:val="20"/>
              </w:rPr>
              <w:t>高端医疗体验</w:t>
            </w:r>
          </w:p>
        </w:tc>
      </w:tr>
      <w:tr>
        <w:tblPrEx>
          <w:tblBorders>
            <w:top w:val="single" w:color="4F81BD" w:sz="2" w:space="0"/>
            <w:left w:val="single" w:color="4F81BD" w:sz="2" w:space="0"/>
            <w:bottom w:val="single" w:color="4F81BD" w:sz="2" w:space="0"/>
            <w:right w:val="single" w:color="4F81BD" w:sz="2" w:space="0"/>
            <w:insideH w:val="single" w:color="4F81BD" w:sz="2" w:space="0"/>
            <w:insideV w:val="single" w:color="4F81BD" w:sz="2" w:space="0"/>
          </w:tblBorders>
          <w:tblCellMar>
            <w:top w:w="0" w:type="dxa"/>
            <w:left w:w="0" w:type="dxa"/>
            <w:bottom w:w="0" w:type="dxa"/>
            <w:right w:w="0" w:type="dxa"/>
          </w:tblCellMar>
        </w:tblPrEx>
        <w:trPr>
          <w:trHeight w:val="470" w:hRule="atLeast"/>
        </w:trPr>
        <w:tc>
          <w:tcPr>
            <w:tcW w:w="4874" w:type="dxa"/>
            <w:tcBorders>
              <w:left w:val="single" w:color="4F81BD" w:sz="4" w:space="0"/>
              <w:right w:val="single" w:color="4F81BD" w:sz="4" w:space="0"/>
            </w:tcBorders>
            <w:vAlign w:val="top"/>
          </w:tcPr>
          <w:p>
            <w:pPr>
              <w:spacing w:before="139" w:line="269" w:lineRule="exact"/>
              <w:ind w:left="132"/>
              <w:rPr>
                <w:rFonts w:ascii="宋体" w:hAnsi="宋体" w:eastAsia="宋体" w:cs="宋体"/>
                <w:sz w:val="20"/>
                <w:szCs w:val="20"/>
              </w:rPr>
            </w:pPr>
            <w:r>
              <w:rPr>
                <w:rFonts w:ascii="Wingdings" w:hAnsi="Wingdings" w:eastAsia="Wingdings" w:cs="Wingdings"/>
                <w:spacing w:val="-1"/>
                <w:position w:val="1"/>
                <w:sz w:val="20"/>
                <w:szCs w:val="20"/>
              </w:rPr>
              <w:t>.</w:t>
            </w:r>
            <w:r>
              <w:rPr>
                <w:rFonts w:ascii="Wingdings" w:hAnsi="Wingdings" w:eastAsia="Wingdings" w:cs="Wingdings"/>
                <w:position w:val="1"/>
                <w:sz w:val="20"/>
                <w:szCs w:val="20"/>
              </w:rPr>
              <w:t xml:space="preserve"> </w:t>
            </w:r>
            <w:r>
              <w:rPr>
                <w:rFonts w:ascii="宋体" w:hAnsi="宋体" w:eastAsia="宋体" w:cs="宋体"/>
                <w:position w:val="1"/>
                <w:sz w:val="20"/>
                <w:szCs w:val="20"/>
              </w:rPr>
              <w:t>黄帝内经及领袖养生</w:t>
            </w:r>
          </w:p>
        </w:tc>
        <w:tc>
          <w:tcPr>
            <w:tcW w:w="5053" w:type="dxa"/>
            <w:tcBorders>
              <w:left w:val="single" w:color="4F81BD" w:sz="4" w:space="0"/>
              <w:right w:val="single" w:color="4F81BD" w:sz="4" w:space="0"/>
            </w:tcBorders>
            <w:vAlign w:val="top"/>
          </w:tcPr>
          <w:p>
            <w:pPr>
              <w:spacing w:before="139" w:line="269" w:lineRule="exact"/>
              <w:ind w:left="130"/>
              <w:rPr>
                <w:rFonts w:ascii="宋体" w:hAnsi="宋体" w:eastAsia="宋体" w:cs="宋体"/>
                <w:sz w:val="20"/>
                <w:szCs w:val="20"/>
              </w:rPr>
            </w:pPr>
            <w:r>
              <w:rPr>
                <w:rFonts w:ascii="Wingdings" w:hAnsi="Wingdings" w:eastAsia="Wingdings" w:cs="Wingdings"/>
                <w:spacing w:val="1"/>
                <w:position w:val="1"/>
                <w:sz w:val="20"/>
                <w:szCs w:val="20"/>
              </w:rPr>
              <w:t xml:space="preserve">. </w:t>
            </w:r>
            <w:r>
              <w:rPr>
                <w:rFonts w:ascii="宋体" w:hAnsi="宋体" w:eastAsia="宋体" w:cs="宋体"/>
                <w:spacing w:val="1"/>
                <w:position w:val="1"/>
                <w:sz w:val="20"/>
                <w:szCs w:val="20"/>
              </w:rPr>
              <w:t>艺术品鉴赏与</w:t>
            </w:r>
            <w:r>
              <w:rPr>
                <w:rFonts w:ascii="宋体" w:hAnsi="宋体" w:eastAsia="宋体" w:cs="宋体"/>
                <w:position w:val="1"/>
                <w:sz w:val="20"/>
                <w:szCs w:val="20"/>
              </w:rPr>
              <w:t>文物收藏</w:t>
            </w:r>
          </w:p>
        </w:tc>
      </w:tr>
      <w:tr>
        <w:tblPrEx>
          <w:tblBorders>
            <w:top w:val="single" w:color="4F81BD" w:sz="2" w:space="0"/>
            <w:left w:val="single" w:color="4F81BD" w:sz="2" w:space="0"/>
            <w:bottom w:val="single" w:color="4F81BD" w:sz="2" w:space="0"/>
            <w:right w:val="single" w:color="4F81BD" w:sz="2" w:space="0"/>
            <w:insideH w:val="single" w:color="4F81BD" w:sz="2" w:space="0"/>
            <w:insideV w:val="single" w:color="4F81BD" w:sz="2" w:space="0"/>
          </w:tblBorders>
          <w:tblCellMar>
            <w:top w:w="0" w:type="dxa"/>
            <w:left w:w="0" w:type="dxa"/>
            <w:bottom w:w="0" w:type="dxa"/>
            <w:right w:w="0" w:type="dxa"/>
          </w:tblCellMar>
        </w:tblPrEx>
        <w:trPr>
          <w:trHeight w:val="477" w:hRule="atLeast"/>
        </w:trPr>
        <w:tc>
          <w:tcPr>
            <w:tcW w:w="4874" w:type="dxa"/>
            <w:tcBorders>
              <w:top w:val="single" w:color="000080" w:sz="2" w:space="0"/>
              <w:left w:val="single" w:color="000080" w:sz="4" w:space="0"/>
              <w:bottom w:val="single" w:color="000080" w:sz="2" w:space="0"/>
              <w:right w:val="single" w:color="000080" w:sz="4" w:space="0"/>
            </w:tcBorders>
            <w:vAlign w:val="top"/>
          </w:tcPr>
          <w:p>
            <w:pPr>
              <w:spacing w:before="139" w:line="268" w:lineRule="exact"/>
              <w:ind w:left="132"/>
              <w:rPr>
                <w:rFonts w:ascii="宋体" w:hAnsi="宋体" w:eastAsia="宋体" w:cs="宋体"/>
                <w:sz w:val="20"/>
                <w:szCs w:val="20"/>
              </w:rPr>
            </w:pPr>
            <w:r>
              <w:rPr>
                <w:rFonts w:ascii="Wingdings" w:hAnsi="Wingdings" w:eastAsia="Wingdings" w:cs="Wingdings"/>
                <w:spacing w:val="-2"/>
                <w:position w:val="1"/>
                <w:sz w:val="20"/>
                <w:szCs w:val="20"/>
              </w:rPr>
              <w:t xml:space="preserve">. </w:t>
            </w:r>
            <w:r>
              <w:rPr>
                <w:rFonts w:ascii="宋体" w:hAnsi="宋体" w:eastAsia="宋体" w:cs="宋体"/>
                <w:spacing w:val="-1"/>
                <w:position w:val="1"/>
                <w:sz w:val="20"/>
                <w:szCs w:val="20"/>
              </w:rPr>
              <w:t>军地名医养生指导</w:t>
            </w:r>
          </w:p>
        </w:tc>
        <w:tc>
          <w:tcPr>
            <w:tcW w:w="5053" w:type="dxa"/>
            <w:tcBorders>
              <w:top w:val="single" w:color="000080" w:sz="2" w:space="0"/>
              <w:left w:val="single" w:color="000080" w:sz="4" w:space="0"/>
              <w:bottom w:val="single" w:color="000080" w:sz="2" w:space="0"/>
              <w:right w:val="single" w:color="000080" w:sz="4" w:space="0"/>
            </w:tcBorders>
            <w:vAlign w:val="top"/>
          </w:tcPr>
          <w:p>
            <w:pPr>
              <w:spacing w:before="139" w:line="268" w:lineRule="exact"/>
              <w:ind w:left="130"/>
              <w:rPr>
                <w:rFonts w:ascii="宋体" w:hAnsi="宋体" w:eastAsia="宋体" w:cs="宋体"/>
                <w:sz w:val="20"/>
                <w:szCs w:val="20"/>
              </w:rPr>
            </w:pPr>
            <w:r>
              <w:rPr>
                <w:rFonts w:ascii="Wingdings" w:hAnsi="Wingdings" w:eastAsia="Wingdings" w:cs="Wingdings"/>
                <w:spacing w:val="-2"/>
                <w:position w:val="1"/>
                <w:sz w:val="20"/>
                <w:szCs w:val="20"/>
              </w:rPr>
              <w:t xml:space="preserve">. </w:t>
            </w:r>
            <w:r>
              <w:rPr>
                <w:rFonts w:ascii="宋体" w:hAnsi="宋体" w:eastAsia="宋体" w:cs="宋体"/>
                <w:spacing w:val="-1"/>
                <w:position w:val="1"/>
                <w:sz w:val="20"/>
                <w:szCs w:val="20"/>
              </w:rPr>
              <w:t>红色培训经典传承</w:t>
            </w:r>
          </w:p>
        </w:tc>
      </w:tr>
    </w:tbl>
    <w:p>
      <w:pPr>
        <w:spacing w:line="409" w:lineRule="auto"/>
        <w:rPr>
          <w:rFonts w:ascii="Arial"/>
          <w:sz w:val="21"/>
        </w:rPr>
      </w:pPr>
    </w:p>
    <w:p>
      <w:pPr>
        <w:spacing w:before="71" w:line="219" w:lineRule="auto"/>
        <w:ind w:left="264"/>
        <w:rPr>
          <w:rFonts w:ascii="宋体" w:hAnsi="宋体" w:eastAsia="宋体" w:cs="宋体"/>
          <w:sz w:val="22"/>
          <w:szCs w:val="22"/>
        </w:rPr>
      </w:pPr>
      <w:r>
        <w:rPr>
          <w:rFonts w:ascii="宋体" w:hAnsi="宋体" w:eastAsia="宋体" w:cs="宋体"/>
          <w:spacing w:val="-48"/>
          <w:sz w:val="22"/>
          <w:szCs w:val="22"/>
          <w14:textOutline w14:w="3893" w14:cap="sq" w14:cmpd="sng">
            <w14:solidFill>
              <w14:srgbClr w14:val="000000"/>
            </w14:solidFill>
            <w14:prstDash w14:val="solid"/>
            <w14:bevel/>
          </w14:textOutline>
        </w:rPr>
        <w:t>注</w:t>
      </w:r>
      <w:r>
        <w:rPr>
          <w:rFonts w:ascii="宋体" w:hAnsi="宋体" w:eastAsia="宋体" w:cs="宋体"/>
          <w:spacing w:val="-34"/>
          <w:sz w:val="22"/>
          <w:szCs w:val="22"/>
        </w:rPr>
        <w:t xml:space="preserve"> </w:t>
      </w:r>
      <w:r>
        <w:rPr>
          <w:rFonts w:ascii="宋体" w:hAnsi="宋体" w:eastAsia="宋体" w:cs="宋体"/>
          <w:spacing w:val="-24"/>
          <w:sz w:val="22"/>
          <w:szCs w:val="22"/>
          <w14:textOutline w14:w="3893" w14:cap="sq" w14:cmpd="sng">
            <w14:solidFill>
              <w14:srgbClr w14:val="000000"/>
            </w14:solidFill>
            <w14:prstDash w14:val="solid"/>
            <w14:bevel/>
          </w14:textOutline>
        </w:rPr>
        <w:t>：</w:t>
      </w:r>
      <w:r>
        <w:rPr>
          <w:rFonts w:ascii="宋体" w:hAnsi="宋体" w:eastAsia="宋体" w:cs="宋体"/>
          <w:spacing w:val="-24"/>
          <w:sz w:val="22"/>
          <w:szCs w:val="22"/>
        </w:rPr>
        <w:t xml:space="preserve">  </w:t>
      </w:r>
      <w:r>
        <w:rPr>
          <w:rFonts w:ascii="宋体" w:hAnsi="宋体" w:eastAsia="宋体" w:cs="宋体"/>
          <w:spacing w:val="-24"/>
          <w:sz w:val="22"/>
          <w:szCs w:val="22"/>
          <w14:textOutline w14:w="3893" w14:cap="sq" w14:cmpd="sng">
            <w14:solidFill>
              <w14:srgbClr w14:val="000000"/>
            </w14:solidFill>
            <w14:prstDash w14:val="solid"/>
            <w14:bevel/>
          </w14:textOutline>
        </w:rPr>
        <w:t>每</w:t>
      </w:r>
      <w:r>
        <w:rPr>
          <w:rFonts w:ascii="宋体" w:hAnsi="宋体" w:eastAsia="宋体" w:cs="宋体"/>
          <w:spacing w:val="-24"/>
          <w:sz w:val="22"/>
          <w:szCs w:val="22"/>
        </w:rPr>
        <w:t xml:space="preserve"> </w:t>
      </w:r>
      <w:r>
        <w:rPr>
          <w:rFonts w:ascii="宋体" w:hAnsi="宋体" w:eastAsia="宋体" w:cs="宋体"/>
          <w:spacing w:val="-24"/>
          <w:sz w:val="22"/>
          <w:szCs w:val="22"/>
          <w14:textOutline w14:w="3893" w14:cap="sq" w14:cmpd="sng">
            <w14:solidFill>
              <w14:srgbClr w14:val="000000"/>
            </w14:solidFill>
            <w14:prstDash w14:val="solid"/>
            <w14:bevel/>
          </w14:textOutline>
        </w:rPr>
        <w:t>年</w:t>
      </w:r>
      <w:r>
        <w:rPr>
          <w:rFonts w:ascii="宋体" w:hAnsi="宋体" w:eastAsia="宋体" w:cs="宋体"/>
          <w:spacing w:val="-24"/>
          <w:sz w:val="22"/>
          <w:szCs w:val="22"/>
        </w:rPr>
        <w:t xml:space="preserve"> </w:t>
      </w:r>
      <w:r>
        <w:rPr>
          <w:rFonts w:ascii="宋体" w:hAnsi="宋体" w:eastAsia="宋体" w:cs="宋体"/>
          <w:spacing w:val="-24"/>
          <w:sz w:val="22"/>
          <w:szCs w:val="22"/>
          <w14:textOutline w14:w="3893" w14:cap="sq" w14:cmpd="sng">
            <w14:solidFill>
              <w14:srgbClr w14:val="000000"/>
            </w14:solidFill>
            <w14:prstDash w14:val="solid"/>
            <w14:bevel/>
          </w14:textOutline>
        </w:rPr>
        <w:t>会</w:t>
      </w:r>
      <w:r>
        <w:rPr>
          <w:rFonts w:ascii="宋体" w:hAnsi="宋体" w:eastAsia="宋体" w:cs="宋体"/>
          <w:spacing w:val="-24"/>
          <w:sz w:val="22"/>
          <w:szCs w:val="22"/>
        </w:rPr>
        <w:t xml:space="preserve"> </w:t>
      </w:r>
      <w:r>
        <w:rPr>
          <w:rFonts w:ascii="宋体" w:hAnsi="宋体" w:eastAsia="宋体" w:cs="宋体"/>
          <w:spacing w:val="-24"/>
          <w:sz w:val="22"/>
          <w:szCs w:val="22"/>
          <w14:textOutline w14:w="3893" w14:cap="sq" w14:cmpd="sng">
            <w14:solidFill>
              <w14:srgbClr w14:val="000000"/>
            </w14:solidFill>
            <w14:prstDash w14:val="solid"/>
            <w14:bevel/>
          </w14:textOutline>
        </w:rPr>
        <w:t>有</w:t>
      </w:r>
      <w:r>
        <w:rPr>
          <w:rFonts w:ascii="宋体" w:hAnsi="宋体" w:eastAsia="宋体" w:cs="宋体"/>
          <w:spacing w:val="-24"/>
          <w:sz w:val="22"/>
          <w:szCs w:val="22"/>
        </w:rPr>
        <w:t xml:space="preserve"> </w:t>
      </w:r>
      <w:r>
        <w:rPr>
          <w:rFonts w:ascii="宋体" w:hAnsi="宋体" w:eastAsia="宋体" w:cs="宋体"/>
          <w:spacing w:val="-24"/>
          <w:sz w:val="22"/>
          <w:szCs w:val="22"/>
          <w14:textOutline w14:w="3893" w14:cap="sq" w14:cmpd="sng">
            <w14:solidFill>
              <w14:srgbClr w14:val="000000"/>
            </w14:solidFill>
            <w14:prstDash w14:val="solid"/>
            <w14:bevel/>
          </w14:textOutline>
        </w:rPr>
        <w:t>3</w:t>
      </w:r>
      <w:r>
        <w:rPr>
          <w:rFonts w:ascii="宋体" w:hAnsi="宋体" w:eastAsia="宋体" w:cs="宋体"/>
          <w:spacing w:val="-24"/>
          <w:sz w:val="22"/>
          <w:szCs w:val="22"/>
        </w:rPr>
        <w:t xml:space="preserve"> </w:t>
      </w:r>
      <w:r>
        <w:rPr>
          <w:rFonts w:ascii="宋体" w:hAnsi="宋体" w:eastAsia="宋体" w:cs="宋体"/>
          <w:spacing w:val="-24"/>
          <w:sz w:val="22"/>
          <w:szCs w:val="22"/>
          <w14:textOutline w14:w="3893" w14:cap="sq" w14:cmpd="sng">
            <w14:solidFill>
              <w14:srgbClr w14:val="000000"/>
            </w14:solidFill>
            <w14:prstDash w14:val="solid"/>
            <w14:bevel/>
          </w14:textOutline>
        </w:rPr>
        <w:t>0</w:t>
      </w:r>
      <w:r>
        <w:rPr>
          <w:rFonts w:ascii="宋体" w:hAnsi="宋体" w:eastAsia="宋体" w:cs="宋体"/>
          <w:spacing w:val="-24"/>
          <w:sz w:val="22"/>
          <w:szCs w:val="22"/>
        </w:rPr>
        <w:t xml:space="preserve"> </w:t>
      </w:r>
      <w:r>
        <w:rPr>
          <w:sz w:val="22"/>
          <w:szCs w:val="22"/>
        </w:rPr>
        <w:drawing>
          <wp:inline distT="0" distB="0" distL="0" distR="0">
            <wp:extent cx="63500" cy="95885"/>
            <wp:effectExtent l="0" t="0" r="0" b="0"/>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29"/>
                    <a:stretch>
                      <a:fillRect/>
                    </a:stretch>
                  </pic:blipFill>
                  <pic:spPr>
                    <a:xfrm>
                      <a:off x="0" y="0"/>
                      <a:ext cx="64007" cy="96011"/>
                    </a:xfrm>
                    <a:prstGeom prst="rect">
                      <a:avLst/>
                    </a:prstGeom>
                  </pic:spPr>
                </pic:pic>
              </a:graphicData>
            </a:graphic>
          </wp:inline>
        </w:drawing>
      </w:r>
      <w:r>
        <w:rPr>
          <w:rFonts w:ascii="宋体" w:hAnsi="宋体" w:eastAsia="宋体" w:cs="宋体"/>
          <w:spacing w:val="-24"/>
          <w:sz w:val="22"/>
          <w:szCs w:val="22"/>
        </w:rPr>
        <w:t xml:space="preserve"> </w:t>
      </w:r>
      <w:r>
        <w:rPr>
          <w:rFonts w:ascii="宋体" w:hAnsi="宋体" w:eastAsia="宋体" w:cs="宋体"/>
          <w:spacing w:val="-24"/>
          <w:sz w:val="22"/>
          <w:szCs w:val="22"/>
          <w14:textOutline w14:w="4013" w14:cap="sq" w14:cmpd="sng">
            <w14:solidFill>
              <w14:srgbClr w14:val="000000"/>
            </w14:solidFill>
            <w14:prstDash w14:val="solid"/>
            <w14:bevel/>
          </w14:textOutline>
        </w:rPr>
        <w:t>的</w:t>
      </w:r>
      <w:r>
        <w:rPr>
          <w:rFonts w:ascii="宋体" w:hAnsi="宋体" w:eastAsia="宋体" w:cs="宋体"/>
          <w:spacing w:val="-24"/>
          <w:sz w:val="22"/>
          <w:szCs w:val="22"/>
        </w:rPr>
        <w:t xml:space="preserve"> </w:t>
      </w:r>
      <w:r>
        <w:rPr>
          <w:rFonts w:ascii="宋体" w:hAnsi="宋体" w:eastAsia="宋体" w:cs="宋体"/>
          <w:spacing w:val="-24"/>
          <w:sz w:val="22"/>
          <w:szCs w:val="22"/>
          <w14:textOutline w14:w="4013" w14:cap="sq" w14:cmpd="sng">
            <w14:solidFill>
              <w14:srgbClr w14:val="000000"/>
            </w14:solidFill>
            <w14:prstDash w14:val="solid"/>
            <w14:bevel/>
          </w14:textOutline>
        </w:rPr>
        <w:t>课</w:t>
      </w:r>
      <w:r>
        <w:rPr>
          <w:rFonts w:ascii="宋体" w:hAnsi="宋体" w:eastAsia="宋体" w:cs="宋体"/>
          <w:spacing w:val="-24"/>
          <w:sz w:val="22"/>
          <w:szCs w:val="22"/>
        </w:rPr>
        <w:t xml:space="preserve"> </w:t>
      </w:r>
      <w:r>
        <w:rPr>
          <w:rFonts w:ascii="宋体" w:hAnsi="宋体" w:eastAsia="宋体" w:cs="宋体"/>
          <w:spacing w:val="-24"/>
          <w:sz w:val="22"/>
          <w:szCs w:val="22"/>
          <w14:textOutline w14:w="4013" w14:cap="sq" w14:cmpd="sng">
            <w14:solidFill>
              <w14:srgbClr w14:val="000000"/>
            </w14:solidFill>
            <w14:prstDash w14:val="solid"/>
            <w14:bevel/>
          </w14:textOutline>
        </w:rPr>
        <w:t>题</w:t>
      </w:r>
      <w:r>
        <w:rPr>
          <w:rFonts w:ascii="宋体" w:hAnsi="宋体" w:eastAsia="宋体" w:cs="宋体"/>
          <w:spacing w:val="-24"/>
          <w:sz w:val="22"/>
          <w:szCs w:val="22"/>
        </w:rPr>
        <w:t xml:space="preserve"> </w:t>
      </w:r>
      <w:r>
        <w:rPr>
          <w:rFonts w:ascii="宋体" w:hAnsi="宋体" w:eastAsia="宋体" w:cs="宋体"/>
          <w:spacing w:val="-24"/>
          <w:sz w:val="22"/>
          <w:szCs w:val="22"/>
          <w14:textOutline w14:w="4013" w14:cap="sq" w14:cmpd="sng">
            <w14:solidFill>
              <w14:srgbClr w14:val="000000"/>
            </w14:solidFill>
            <w14:prstDash w14:val="solid"/>
            <w14:bevel/>
          </w14:textOutline>
        </w:rPr>
        <w:t>更</w:t>
      </w:r>
      <w:r>
        <w:rPr>
          <w:rFonts w:ascii="宋体" w:hAnsi="宋体" w:eastAsia="宋体" w:cs="宋体"/>
          <w:spacing w:val="-24"/>
          <w:sz w:val="22"/>
          <w:szCs w:val="22"/>
        </w:rPr>
        <w:t xml:space="preserve"> </w:t>
      </w:r>
      <w:r>
        <w:rPr>
          <w:rFonts w:ascii="宋体" w:hAnsi="宋体" w:eastAsia="宋体" w:cs="宋体"/>
          <w:spacing w:val="-24"/>
          <w:sz w:val="22"/>
          <w:szCs w:val="22"/>
          <w14:textOutline w14:w="4013" w14:cap="sq" w14:cmpd="sng">
            <w14:solidFill>
              <w14:srgbClr w14:val="000000"/>
            </w14:solidFill>
            <w14:prstDash w14:val="solid"/>
            <w14:bevel/>
          </w14:textOutline>
        </w:rPr>
        <w:t>新</w:t>
      </w:r>
      <w:r>
        <w:rPr>
          <w:rFonts w:ascii="宋体" w:hAnsi="宋体" w:eastAsia="宋体" w:cs="宋体"/>
          <w:spacing w:val="-24"/>
          <w:sz w:val="22"/>
          <w:szCs w:val="22"/>
        </w:rPr>
        <w:t xml:space="preserve"> </w:t>
      </w:r>
      <w:r>
        <w:rPr>
          <w:rFonts w:ascii="宋体" w:hAnsi="宋体" w:eastAsia="宋体" w:cs="宋体"/>
          <w:spacing w:val="-24"/>
          <w:sz w:val="22"/>
          <w:szCs w:val="22"/>
          <w14:textOutline w14:w="4013" w14:cap="sq" w14:cmpd="sng">
            <w14:solidFill>
              <w14:srgbClr w14:val="000000"/>
            </w14:solidFill>
            <w14:prstDash w14:val="solid"/>
            <w14:bevel/>
          </w14:textOutline>
        </w:rPr>
        <w:t>，</w:t>
      </w:r>
      <w:r>
        <w:rPr>
          <w:rFonts w:ascii="宋体" w:hAnsi="宋体" w:eastAsia="宋体" w:cs="宋体"/>
          <w:spacing w:val="-24"/>
          <w:sz w:val="22"/>
          <w:szCs w:val="22"/>
        </w:rPr>
        <w:t xml:space="preserve">  </w:t>
      </w:r>
      <w:r>
        <w:rPr>
          <w:rFonts w:ascii="宋体" w:hAnsi="宋体" w:eastAsia="宋体" w:cs="宋体"/>
          <w:spacing w:val="-24"/>
          <w:sz w:val="22"/>
          <w:szCs w:val="22"/>
          <w14:textOutline w14:w="4013" w14:cap="sq" w14:cmpd="sng">
            <w14:solidFill>
              <w14:srgbClr w14:val="000000"/>
            </w14:solidFill>
            <w14:prstDash w14:val="solid"/>
            <w14:bevel/>
          </w14:textOutline>
        </w:rPr>
        <w:t>课</w:t>
      </w:r>
      <w:r>
        <w:rPr>
          <w:rFonts w:ascii="宋体" w:hAnsi="宋体" w:eastAsia="宋体" w:cs="宋体"/>
          <w:spacing w:val="-24"/>
          <w:sz w:val="22"/>
          <w:szCs w:val="22"/>
        </w:rPr>
        <w:t xml:space="preserve"> </w:t>
      </w:r>
      <w:r>
        <w:rPr>
          <w:rFonts w:ascii="宋体" w:hAnsi="宋体" w:eastAsia="宋体" w:cs="宋体"/>
          <w:spacing w:val="-24"/>
          <w:sz w:val="22"/>
          <w:szCs w:val="22"/>
          <w14:textOutline w14:w="4013" w14:cap="sq" w14:cmpd="sng">
            <w14:solidFill>
              <w14:srgbClr w14:val="000000"/>
            </w14:solidFill>
            <w14:prstDash w14:val="solid"/>
            <w14:bevel/>
          </w14:textOutline>
        </w:rPr>
        <w:t>程</w:t>
      </w:r>
      <w:r>
        <w:rPr>
          <w:rFonts w:ascii="宋体" w:hAnsi="宋体" w:eastAsia="宋体" w:cs="宋体"/>
          <w:spacing w:val="-24"/>
          <w:sz w:val="22"/>
          <w:szCs w:val="22"/>
        </w:rPr>
        <w:t xml:space="preserve"> </w:t>
      </w:r>
      <w:r>
        <w:rPr>
          <w:rFonts w:ascii="宋体" w:hAnsi="宋体" w:eastAsia="宋体" w:cs="宋体"/>
          <w:spacing w:val="-24"/>
          <w:sz w:val="22"/>
          <w:szCs w:val="22"/>
          <w14:textOutline w14:w="4013" w14:cap="sq" w14:cmpd="sng">
            <w14:solidFill>
              <w14:srgbClr w14:val="000000"/>
            </w14:solidFill>
            <w14:prstDash w14:val="solid"/>
            <w14:bevel/>
          </w14:textOutline>
        </w:rPr>
        <w:t>题</w:t>
      </w:r>
      <w:r>
        <w:rPr>
          <w:rFonts w:ascii="宋体" w:hAnsi="宋体" w:eastAsia="宋体" w:cs="宋体"/>
          <w:spacing w:val="-24"/>
          <w:sz w:val="22"/>
          <w:szCs w:val="22"/>
        </w:rPr>
        <w:t xml:space="preserve"> </w:t>
      </w:r>
      <w:r>
        <w:rPr>
          <w:rFonts w:ascii="宋体" w:hAnsi="宋体" w:eastAsia="宋体" w:cs="宋体"/>
          <w:spacing w:val="-24"/>
          <w:sz w:val="22"/>
          <w:szCs w:val="22"/>
          <w14:textOutline w14:w="4013" w14:cap="sq" w14:cmpd="sng">
            <w14:solidFill>
              <w14:srgbClr w14:val="000000"/>
            </w14:solidFill>
            <w14:prstDash w14:val="solid"/>
            <w14:bevel/>
          </w14:textOutline>
        </w:rPr>
        <w:t>目</w:t>
      </w:r>
      <w:r>
        <w:rPr>
          <w:rFonts w:ascii="宋体" w:hAnsi="宋体" w:eastAsia="宋体" w:cs="宋体"/>
          <w:spacing w:val="-24"/>
          <w:sz w:val="22"/>
          <w:szCs w:val="22"/>
        </w:rPr>
        <w:t xml:space="preserve"> </w:t>
      </w:r>
      <w:r>
        <w:rPr>
          <w:rFonts w:ascii="宋体" w:hAnsi="宋体" w:eastAsia="宋体" w:cs="宋体"/>
          <w:spacing w:val="-24"/>
          <w:sz w:val="22"/>
          <w:szCs w:val="22"/>
          <w14:textOutline w14:w="4013" w14:cap="sq" w14:cmpd="sng">
            <w14:solidFill>
              <w14:srgbClr w14:val="000000"/>
            </w14:solidFill>
            <w14:prstDash w14:val="solid"/>
            <w14:bevel/>
          </w14:textOutline>
        </w:rPr>
        <w:t>及</w:t>
      </w:r>
      <w:r>
        <w:rPr>
          <w:rFonts w:ascii="宋体" w:hAnsi="宋体" w:eastAsia="宋体" w:cs="宋体"/>
          <w:spacing w:val="-24"/>
          <w:sz w:val="22"/>
          <w:szCs w:val="22"/>
        </w:rPr>
        <w:t xml:space="preserve"> </w:t>
      </w:r>
      <w:r>
        <w:rPr>
          <w:rFonts w:ascii="宋体" w:hAnsi="宋体" w:eastAsia="宋体" w:cs="宋体"/>
          <w:spacing w:val="-24"/>
          <w:sz w:val="22"/>
          <w:szCs w:val="22"/>
          <w14:textOutline w14:w="4013" w14:cap="sq" w14:cmpd="sng">
            <w14:solidFill>
              <w14:srgbClr w14:val="000000"/>
            </w14:solidFill>
            <w14:prstDash w14:val="solid"/>
            <w14:bevel/>
          </w14:textOutline>
        </w:rPr>
        <w:t>内</w:t>
      </w:r>
      <w:r>
        <w:rPr>
          <w:rFonts w:ascii="宋体" w:hAnsi="宋体" w:eastAsia="宋体" w:cs="宋体"/>
          <w:spacing w:val="-24"/>
          <w:sz w:val="22"/>
          <w:szCs w:val="22"/>
        </w:rPr>
        <w:t xml:space="preserve"> </w:t>
      </w:r>
      <w:r>
        <w:rPr>
          <w:rFonts w:ascii="宋体" w:hAnsi="宋体" w:eastAsia="宋体" w:cs="宋体"/>
          <w:spacing w:val="-24"/>
          <w:sz w:val="22"/>
          <w:szCs w:val="22"/>
          <w14:textOutline w14:w="4013" w14:cap="sq" w14:cmpd="sng">
            <w14:solidFill>
              <w14:srgbClr w14:val="000000"/>
            </w14:solidFill>
            <w14:prstDash w14:val="solid"/>
            <w14:bevel/>
          </w14:textOutline>
        </w:rPr>
        <w:t>容</w:t>
      </w:r>
      <w:r>
        <w:rPr>
          <w:rFonts w:ascii="宋体" w:hAnsi="宋体" w:eastAsia="宋体" w:cs="宋体"/>
          <w:spacing w:val="-24"/>
          <w:sz w:val="22"/>
          <w:szCs w:val="22"/>
        </w:rPr>
        <w:t xml:space="preserve"> </w:t>
      </w:r>
      <w:r>
        <w:rPr>
          <w:rFonts w:ascii="宋体" w:hAnsi="宋体" w:eastAsia="宋体" w:cs="宋体"/>
          <w:spacing w:val="-24"/>
          <w:sz w:val="22"/>
          <w:szCs w:val="22"/>
          <w14:textOutline w14:w="4013" w14:cap="sq" w14:cmpd="sng">
            <w14:solidFill>
              <w14:srgbClr w14:val="000000"/>
            </w14:solidFill>
            <w14:prstDash w14:val="solid"/>
            <w14:bevel/>
          </w14:textOutline>
        </w:rPr>
        <w:t>以</w:t>
      </w:r>
      <w:r>
        <w:rPr>
          <w:rFonts w:ascii="宋体" w:hAnsi="宋体" w:eastAsia="宋体" w:cs="宋体"/>
          <w:spacing w:val="-24"/>
          <w:sz w:val="22"/>
          <w:szCs w:val="22"/>
        </w:rPr>
        <w:t xml:space="preserve"> </w:t>
      </w:r>
      <w:r>
        <w:rPr>
          <w:rFonts w:ascii="宋体" w:hAnsi="宋体" w:eastAsia="宋体" w:cs="宋体"/>
          <w:spacing w:val="-24"/>
          <w:sz w:val="22"/>
          <w:szCs w:val="22"/>
          <w14:textOutline w14:w="4013" w14:cap="sq" w14:cmpd="sng">
            <w14:solidFill>
              <w14:srgbClr w14:val="000000"/>
            </w14:solidFill>
            <w14:prstDash w14:val="solid"/>
            <w14:bevel/>
          </w14:textOutline>
        </w:rPr>
        <w:t>每</w:t>
      </w:r>
      <w:r>
        <w:rPr>
          <w:rFonts w:ascii="宋体" w:hAnsi="宋体" w:eastAsia="宋体" w:cs="宋体"/>
          <w:spacing w:val="-24"/>
          <w:sz w:val="22"/>
          <w:szCs w:val="22"/>
        </w:rPr>
        <w:t xml:space="preserve"> </w:t>
      </w:r>
      <w:r>
        <w:rPr>
          <w:rFonts w:ascii="宋体" w:hAnsi="宋体" w:eastAsia="宋体" w:cs="宋体"/>
          <w:spacing w:val="-24"/>
          <w:sz w:val="22"/>
          <w:szCs w:val="22"/>
          <w14:textOutline w14:w="4013" w14:cap="sq" w14:cmpd="sng">
            <w14:solidFill>
              <w14:srgbClr w14:val="000000"/>
            </w14:solidFill>
            <w14:prstDash w14:val="solid"/>
            <w14:bevel/>
          </w14:textOutline>
        </w:rPr>
        <w:t>期</w:t>
      </w:r>
      <w:r>
        <w:rPr>
          <w:rFonts w:ascii="宋体" w:hAnsi="宋体" w:eastAsia="宋体" w:cs="宋体"/>
          <w:spacing w:val="-24"/>
          <w:sz w:val="22"/>
          <w:szCs w:val="22"/>
        </w:rPr>
        <w:t xml:space="preserve"> </w:t>
      </w:r>
      <w:r>
        <w:rPr>
          <w:rFonts w:ascii="宋体" w:hAnsi="宋体" w:eastAsia="宋体" w:cs="宋体"/>
          <w:spacing w:val="-24"/>
          <w:sz w:val="22"/>
          <w:szCs w:val="22"/>
          <w14:textOutline w14:w="4013" w14:cap="sq" w14:cmpd="sng">
            <w14:solidFill>
              <w14:srgbClr w14:val="000000"/>
            </w14:solidFill>
            <w14:prstDash w14:val="solid"/>
            <w14:bevel/>
          </w14:textOutline>
        </w:rPr>
        <w:t>开</w:t>
      </w:r>
      <w:r>
        <w:rPr>
          <w:rFonts w:ascii="宋体" w:hAnsi="宋体" w:eastAsia="宋体" w:cs="宋体"/>
          <w:spacing w:val="-24"/>
          <w:sz w:val="22"/>
          <w:szCs w:val="22"/>
        </w:rPr>
        <w:t xml:space="preserve"> </w:t>
      </w:r>
      <w:r>
        <w:rPr>
          <w:rFonts w:ascii="宋体" w:hAnsi="宋体" w:eastAsia="宋体" w:cs="宋体"/>
          <w:spacing w:val="-24"/>
          <w:sz w:val="22"/>
          <w:szCs w:val="22"/>
          <w14:textOutline w14:w="4013" w14:cap="sq" w14:cmpd="sng">
            <w14:solidFill>
              <w14:srgbClr w14:val="000000"/>
            </w14:solidFill>
            <w14:prstDash w14:val="solid"/>
            <w14:bevel/>
          </w14:textOutline>
        </w:rPr>
        <w:t>课</w:t>
      </w:r>
      <w:r>
        <w:rPr>
          <w:rFonts w:ascii="宋体" w:hAnsi="宋体" w:eastAsia="宋体" w:cs="宋体"/>
          <w:spacing w:val="-24"/>
          <w:sz w:val="22"/>
          <w:szCs w:val="22"/>
        </w:rPr>
        <w:t xml:space="preserve"> </w:t>
      </w:r>
      <w:r>
        <w:rPr>
          <w:rFonts w:ascii="宋体" w:hAnsi="宋体" w:eastAsia="宋体" w:cs="宋体"/>
          <w:spacing w:val="-24"/>
          <w:sz w:val="22"/>
          <w:szCs w:val="22"/>
          <w14:textOutline w14:w="4013" w14:cap="sq" w14:cmpd="sng">
            <w14:solidFill>
              <w14:srgbClr w14:val="000000"/>
            </w14:solidFill>
            <w14:prstDash w14:val="solid"/>
            <w14:bevel/>
          </w14:textOutline>
        </w:rPr>
        <w:t>通</w:t>
      </w:r>
      <w:r>
        <w:rPr>
          <w:rFonts w:ascii="宋体" w:hAnsi="宋体" w:eastAsia="宋体" w:cs="宋体"/>
          <w:spacing w:val="-24"/>
          <w:sz w:val="22"/>
          <w:szCs w:val="22"/>
        </w:rPr>
        <w:t xml:space="preserve"> </w:t>
      </w:r>
      <w:r>
        <w:rPr>
          <w:rFonts w:ascii="宋体" w:hAnsi="宋体" w:eastAsia="宋体" w:cs="宋体"/>
          <w:spacing w:val="-24"/>
          <w:sz w:val="22"/>
          <w:szCs w:val="22"/>
          <w14:textOutline w14:w="4013" w14:cap="sq" w14:cmpd="sng">
            <w14:solidFill>
              <w14:srgbClr w14:val="000000"/>
            </w14:solidFill>
            <w14:prstDash w14:val="solid"/>
            <w14:bevel/>
          </w14:textOutline>
        </w:rPr>
        <w:t>知</w:t>
      </w:r>
      <w:r>
        <w:rPr>
          <w:rFonts w:ascii="宋体" w:hAnsi="宋体" w:eastAsia="宋体" w:cs="宋体"/>
          <w:spacing w:val="-24"/>
          <w:sz w:val="22"/>
          <w:szCs w:val="22"/>
        </w:rPr>
        <w:t xml:space="preserve"> </w:t>
      </w:r>
      <w:r>
        <w:rPr>
          <w:rFonts w:ascii="宋体" w:hAnsi="宋体" w:eastAsia="宋体" w:cs="宋体"/>
          <w:spacing w:val="-24"/>
          <w:sz w:val="22"/>
          <w:szCs w:val="22"/>
          <w14:textOutline w14:w="4013" w14:cap="sq" w14:cmpd="sng">
            <w14:solidFill>
              <w14:srgbClr w14:val="000000"/>
            </w14:solidFill>
            <w14:prstDash w14:val="solid"/>
            <w14:bevel/>
          </w14:textOutline>
        </w:rPr>
        <w:t>及</w:t>
      </w:r>
      <w:r>
        <w:rPr>
          <w:rFonts w:ascii="宋体" w:hAnsi="宋体" w:eastAsia="宋体" w:cs="宋体"/>
          <w:spacing w:val="-24"/>
          <w:sz w:val="22"/>
          <w:szCs w:val="22"/>
        </w:rPr>
        <w:t xml:space="preserve"> </w:t>
      </w:r>
      <w:r>
        <w:rPr>
          <w:rFonts w:ascii="宋体" w:hAnsi="宋体" w:eastAsia="宋体" w:cs="宋体"/>
          <w:spacing w:val="-24"/>
          <w:sz w:val="22"/>
          <w:szCs w:val="22"/>
          <w14:textOutline w14:w="4013" w14:cap="sq" w14:cmpd="sng">
            <w14:solidFill>
              <w14:srgbClr w14:val="000000"/>
            </w14:solidFill>
            <w14:prstDash w14:val="solid"/>
            <w14:bevel/>
          </w14:textOutline>
        </w:rPr>
        <w:t>学</w:t>
      </w:r>
      <w:r>
        <w:rPr>
          <w:rFonts w:ascii="宋体" w:hAnsi="宋体" w:eastAsia="宋体" w:cs="宋体"/>
          <w:spacing w:val="-24"/>
          <w:sz w:val="22"/>
          <w:szCs w:val="22"/>
        </w:rPr>
        <w:t xml:space="preserve"> </w:t>
      </w:r>
      <w:r>
        <w:rPr>
          <w:rFonts w:ascii="宋体" w:hAnsi="宋体" w:eastAsia="宋体" w:cs="宋体"/>
          <w:spacing w:val="-24"/>
          <w:sz w:val="22"/>
          <w:szCs w:val="22"/>
          <w14:textOutline w14:w="4013" w14:cap="sq" w14:cmpd="sng">
            <w14:solidFill>
              <w14:srgbClr w14:val="000000"/>
            </w14:solidFill>
            <w14:prstDash w14:val="solid"/>
            <w14:bevel/>
          </w14:textOutline>
        </w:rPr>
        <w:t>员</w:t>
      </w:r>
      <w:r>
        <w:rPr>
          <w:rFonts w:ascii="宋体" w:hAnsi="宋体" w:eastAsia="宋体" w:cs="宋体"/>
          <w:spacing w:val="-24"/>
          <w:sz w:val="22"/>
          <w:szCs w:val="22"/>
        </w:rPr>
        <w:t xml:space="preserve"> </w:t>
      </w:r>
      <w:r>
        <w:rPr>
          <w:rFonts w:ascii="宋体" w:hAnsi="宋体" w:eastAsia="宋体" w:cs="宋体"/>
          <w:spacing w:val="-24"/>
          <w:sz w:val="22"/>
          <w:szCs w:val="22"/>
          <w14:textOutline w14:w="4013" w14:cap="sq" w14:cmpd="sng">
            <w14:solidFill>
              <w14:srgbClr w14:val="000000"/>
            </w14:solidFill>
            <w14:prstDash w14:val="solid"/>
            <w14:bevel/>
          </w14:textOutline>
        </w:rPr>
        <w:t>手</w:t>
      </w:r>
      <w:r>
        <w:rPr>
          <w:rFonts w:ascii="宋体" w:hAnsi="宋体" w:eastAsia="宋体" w:cs="宋体"/>
          <w:spacing w:val="-24"/>
          <w:sz w:val="22"/>
          <w:szCs w:val="22"/>
        </w:rPr>
        <w:t xml:space="preserve"> </w:t>
      </w:r>
      <w:r>
        <w:rPr>
          <w:rFonts w:ascii="宋体" w:hAnsi="宋体" w:eastAsia="宋体" w:cs="宋体"/>
          <w:spacing w:val="-24"/>
          <w:sz w:val="22"/>
          <w:szCs w:val="22"/>
          <w14:textOutline w14:w="4013" w14:cap="sq" w14:cmpd="sng">
            <w14:solidFill>
              <w14:srgbClr w14:val="000000"/>
            </w14:solidFill>
            <w14:prstDash w14:val="solid"/>
            <w14:bevel/>
          </w14:textOutline>
        </w:rPr>
        <w:t>册</w:t>
      </w:r>
      <w:r>
        <w:rPr>
          <w:rFonts w:ascii="宋体" w:hAnsi="宋体" w:eastAsia="宋体" w:cs="宋体"/>
          <w:spacing w:val="-24"/>
          <w:sz w:val="22"/>
          <w:szCs w:val="22"/>
        </w:rPr>
        <w:t xml:space="preserve"> </w:t>
      </w:r>
      <w:r>
        <w:rPr>
          <w:rFonts w:ascii="宋体" w:hAnsi="宋体" w:eastAsia="宋体" w:cs="宋体"/>
          <w:spacing w:val="-24"/>
          <w:sz w:val="22"/>
          <w:szCs w:val="22"/>
          <w14:textOutline w14:w="4013" w14:cap="sq" w14:cmpd="sng">
            <w14:solidFill>
              <w14:srgbClr w14:val="000000"/>
            </w14:solidFill>
            <w14:prstDash w14:val="solid"/>
            <w14:bevel/>
          </w14:textOutline>
        </w:rPr>
        <w:t>为</w:t>
      </w:r>
      <w:r>
        <w:rPr>
          <w:rFonts w:ascii="宋体" w:hAnsi="宋体" w:eastAsia="宋体" w:cs="宋体"/>
          <w:spacing w:val="-24"/>
          <w:sz w:val="22"/>
          <w:szCs w:val="22"/>
        </w:rPr>
        <w:t xml:space="preserve"> </w:t>
      </w:r>
      <w:r>
        <w:rPr>
          <w:rFonts w:ascii="宋体" w:hAnsi="宋体" w:eastAsia="宋体" w:cs="宋体"/>
          <w:spacing w:val="-24"/>
          <w:sz w:val="22"/>
          <w:szCs w:val="22"/>
          <w14:textOutline w14:w="4013" w14:cap="sq" w14:cmpd="sng">
            <w14:solidFill>
              <w14:srgbClr w14:val="000000"/>
            </w14:solidFill>
            <w14:prstDash w14:val="solid"/>
            <w14:bevel/>
          </w14:textOutline>
        </w:rPr>
        <w:t>准</w:t>
      </w:r>
    </w:p>
    <w:p>
      <w:pPr>
        <w:sectPr>
          <w:headerReference r:id="rId8" w:type="default"/>
          <w:pgSz w:w="11910" w:h="16840"/>
          <w:pgMar w:top="400" w:right="651" w:bottom="400" w:left="879" w:header="0" w:footer="0" w:gutter="0"/>
          <w:cols w:space="720" w:num="1"/>
        </w:sectPr>
      </w:pPr>
    </w:p>
    <w:p>
      <w:pPr>
        <w:ind w:left="915"/>
        <w:rPr>
          <w:sz w:val="28"/>
          <w:szCs w:val="28"/>
        </w:rPr>
      </w:pPr>
      <w:r>
        <w:pict>
          <v:rect id="_x0000_s1034" o:spid="_x0000_s1034" o:spt="1" style="position:absolute;left:0pt;margin-left:553.95pt;margin-top:529.1pt;height:312.95pt;width:1.05pt;mso-position-horizontal-relative:page;mso-position-vertical-relative:page;z-index:251677696;mso-width-relative:page;mso-height-relative:page;" fillcolor="#568ED5" filled="t" stroked="f" coordsize="21600,21600" o:allowincell="f">
            <v:path/>
            <v:fill on="t" focussize="0,0"/>
            <v:stroke on="f"/>
            <v:imagedata o:title=""/>
            <o:lock v:ext="edit"/>
          </v:rect>
        </w:pict>
      </w:r>
      <w:r>
        <w:pict>
          <v:rect id="_x0000_s1035" o:spid="_x0000_s1035" o:spt="1" style="position:absolute;left:0pt;margin-left:0pt;margin-top:4.2pt;height:2.6pt;width:148.4pt;z-index:-251640832;mso-width-relative:page;mso-height-relative:page;" fillcolor="#568ED5" filled="t" stroked="f" coordsize="21600,21600">
            <v:path/>
            <v:fill on="t" focussize="0,0"/>
            <v:stroke on="f"/>
            <v:imagedata o:title=""/>
            <o:lock v:ext="edit"/>
          </v:rect>
        </w:pict>
      </w:r>
      <w:r>
        <w:pict>
          <v:rect id="_x0000_s1036" o:spid="_x0000_s1036" o:spt="1" style="position:absolute;left:0pt;margin-left:384.05pt;margin-top:815.95pt;height:1.05pt;width:211.5pt;mso-position-horizontal-relative:page;mso-position-vertical-relative:page;z-index:251676672;mso-width-relative:page;mso-height-relative:page;" fillcolor="#568ED5" filled="t" stroked="f" coordsize="21600,21600" o:allowincell="f">
            <v:path/>
            <v:fill on="t" focussize="0,0"/>
            <v:stroke on="f"/>
            <v:imagedata o:title=""/>
            <o:lock v:ext="edit"/>
          </v:rect>
        </w:pict>
      </w:r>
      <w:r>
        <w:rPr>
          <w:rFonts w:ascii="宋体" w:hAnsi="宋体" w:eastAsia="宋体" w:cs="宋体"/>
          <w:color w:val="2B60F3"/>
          <w:spacing w:val="-27"/>
          <w:sz w:val="28"/>
          <w:szCs w:val="28"/>
          <w14:textOutline w14:w="5103" w14:cap="sq" w14:cmpd="sng">
            <w14:solidFill>
              <w14:srgbClr w14:val="2B60F3"/>
            </w14:solidFill>
            <w14:prstDash w14:val="solid"/>
            <w14:bevel/>
          </w14:textOutline>
        </w:rPr>
        <w:t>【</w:t>
      </w:r>
      <w:r>
        <w:rPr>
          <w:rFonts w:ascii="宋体" w:hAnsi="宋体" w:eastAsia="宋体" w:cs="宋体"/>
          <w:color w:val="2B60F3"/>
          <w:spacing w:val="-22"/>
          <w:sz w:val="28"/>
          <w:szCs w:val="28"/>
          <w14:textOutline w14:w="5103" w14:cap="sq" w14:cmpd="sng">
            <w14:solidFill>
              <w14:srgbClr w14:val="2B60F3"/>
            </w14:solidFill>
            <w14:prstDash w14:val="solid"/>
            <w14:bevel/>
          </w14:textOutline>
        </w:rPr>
        <w:t>部分导师】</w:t>
      </w:r>
      <w:r>
        <w:rPr>
          <w:position w:val="-20"/>
          <w:sz w:val="28"/>
          <w:szCs w:val="28"/>
        </w:rPr>
        <w:drawing>
          <wp:inline distT="0" distB="0" distL="0" distR="0">
            <wp:extent cx="745490" cy="728345"/>
            <wp:effectExtent l="0" t="0" r="0" b="0"/>
            <wp:docPr id="39" name="IM 39"/>
            <wp:cNvGraphicFramePr/>
            <a:graphic xmlns:a="http://schemas.openxmlformats.org/drawingml/2006/main">
              <a:graphicData uri="http://schemas.openxmlformats.org/drawingml/2006/picture">
                <pic:pic xmlns:pic="http://schemas.openxmlformats.org/drawingml/2006/picture">
                  <pic:nvPicPr>
                    <pic:cNvPr id="39" name="IM 39"/>
                    <pic:cNvPicPr/>
                  </pic:nvPicPr>
                  <pic:blipFill>
                    <a:blip r:embed="rId30"/>
                    <a:stretch>
                      <a:fillRect/>
                    </a:stretch>
                  </pic:blipFill>
                  <pic:spPr>
                    <a:xfrm>
                      <a:off x="0" y="0"/>
                      <a:ext cx="745854" cy="728471"/>
                    </a:xfrm>
                    <a:prstGeom prst="rect">
                      <a:avLst/>
                    </a:prstGeom>
                  </pic:spPr>
                </pic:pic>
              </a:graphicData>
            </a:graphic>
          </wp:inline>
        </w:drawing>
      </w:r>
    </w:p>
    <w:p>
      <w:pPr>
        <w:spacing w:before="97" w:line="227" w:lineRule="auto"/>
        <w:ind w:left="1038"/>
        <w:rPr>
          <w:rFonts w:ascii="宋体" w:hAnsi="宋体" w:eastAsia="宋体" w:cs="宋体"/>
          <w:sz w:val="20"/>
          <w:szCs w:val="20"/>
        </w:rPr>
      </w:pPr>
      <w:r>
        <w:drawing>
          <wp:anchor distT="0" distB="0" distL="0" distR="0" simplePos="0" relativeHeight="251674624" behindDoc="1" locked="0" layoutInCell="1" allowOverlap="1">
            <wp:simplePos x="0" y="0"/>
            <wp:positionH relativeFrom="column">
              <wp:posOffset>5314315</wp:posOffset>
            </wp:positionH>
            <wp:positionV relativeFrom="paragraph">
              <wp:posOffset>-947420</wp:posOffset>
            </wp:positionV>
            <wp:extent cx="2248535" cy="1868805"/>
            <wp:effectExtent l="0" t="0" r="0" b="0"/>
            <wp:wrapNone/>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31"/>
                    <a:stretch>
                      <a:fillRect/>
                    </a:stretch>
                  </pic:blipFill>
                  <pic:spPr>
                    <a:xfrm>
                      <a:off x="0" y="0"/>
                      <a:ext cx="2248331" cy="1868843"/>
                    </a:xfrm>
                    <a:prstGeom prst="rect">
                      <a:avLst/>
                    </a:prstGeom>
                  </pic:spPr>
                </pic:pic>
              </a:graphicData>
            </a:graphic>
          </wp:anchor>
        </w:drawing>
      </w:r>
      <w:r>
        <w:rPr>
          <w:rFonts w:ascii="宋体" w:hAnsi="宋体" w:eastAsia="宋体" w:cs="宋体"/>
          <w:spacing w:val="10"/>
          <w:sz w:val="20"/>
          <w:szCs w:val="20"/>
          <w14:textOutline w14:w="3795" w14:cap="sq" w14:cmpd="sng">
            <w14:solidFill>
              <w14:srgbClr w14:val="000000"/>
            </w14:solidFill>
            <w14:prstDash w14:val="solid"/>
            <w14:bevel/>
          </w14:textOutline>
        </w:rPr>
        <w:t>郭朝晖：</w:t>
      </w:r>
      <w:r>
        <w:rPr>
          <w:rFonts w:ascii="宋体" w:hAnsi="宋体" w:eastAsia="宋体" w:cs="宋体"/>
          <w:spacing w:val="10"/>
          <w:sz w:val="20"/>
          <w:szCs w:val="20"/>
        </w:rPr>
        <w:t xml:space="preserve"> 中</w:t>
      </w:r>
      <w:r>
        <w:rPr>
          <w:rFonts w:ascii="宋体" w:hAnsi="宋体" w:eastAsia="宋体" w:cs="宋体"/>
          <w:spacing w:val="8"/>
          <w:sz w:val="20"/>
          <w:szCs w:val="20"/>
        </w:rPr>
        <w:t>央</w:t>
      </w:r>
      <w:r>
        <w:rPr>
          <w:rFonts w:ascii="宋体" w:hAnsi="宋体" w:eastAsia="宋体" w:cs="宋体"/>
          <w:spacing w:val="5"/>
          <w:sz w:val="20"/>
          <w:szCs w:val="20"/>
        </w:rPr>
        <w:t>企业青联委员、全国工会十四大代表。上海宝山区政协委员、副秘书长。清华大学工业大数据</w:t>
      </w:r>
    </w:p>
    <w:p>
      <w:pPr>
        <w:spacing w:before="162" w:line="227" w:lineRule="auto"/>
        <w:ind w:left="1877"/>
        <w:rPr>
          <w:rFonts w:ascii="宋体" w:hAnsi="宋体" w:eastAsia="宋体" w:cs="宋体"/>
          <w:sz w:val="20"/>
          <w:szCs w:val="20"/>
        </w:rPr>
      </w:pPr>
      <w:r>
        <w:rPr>
          <w:rFonts w:ascii="宋体" w:hAnsi="宋体" w:eastAsia="宋体" w:cs="宋体"/>
          <w:spacing w:val="14"/>
          <w:sz w:val="20"/>
          <w:szCs w:val="20"/>
        </w:rPr>
        <w:t>实验室学</w:t>
      </w:r>
      <w:r>
        <w:rPr>
          <w:rFonts w:ascii="宋体" w:hAnsi="宋体" w:eastAsia="宋体" w:cs="宋体"/>
          <w:spacing w:val="9"/>
          <w:sz w:val="20"/>
          <w:szCs w:val="20"/>
        </w:rPr>
        <w:t>术</w:t>
      </w:r>
      <w:r>
        <w:rPr>
          <w:rFonts w:ascii="宋体" w:hAnsi="宋体" w:eastAsia="宋体" w:cs="宋体"/>
          <w:spacing w:val="7"/>
          <w:sz w:val="20"/>
          <w:szCs w:val="20"/>
        </w:rPr>
        <w:t>委员会委员、教授级高工；武汉科技大学冶金装备与控制实验室专家委员会委员；宝钢</w:t>
      </w:r>
    </w:p>
    <w:p>
      <w:pPr>
        <w:spacing w:before="164" w:line="227" w:lineRule="auto"/>
        <w:ind w:left="1872"/>
        <w:rPr>
          <w:rFonts w:ascii="宋体" w:hAnsi="宋体" w:eastAsia="宋体" w:cs="宋体"/>
          <w:sz w:val="20"/>
          <w:szCs w:val="20"/>
        </w:rPr>
      </w:pPr>
      <w:r>
        <w:rPr>
          <w:rFonts w:ascii="宋体" w:hAnsi="宋体" w:eastAsia="宋体" w:cs="宋体"/>
          <w:spacing w:val="14"/>
          <w:sz w:val="20"/>
          <w:szCs w:val="20"/>
        </w:rPr>
        <w:t>研究</w:t>
      </w:r>
      <w:r>
        <w:rPr>
          <w:rFonts w:ascii="宋体" w:hAnsi="宋体" w:eastAsia="宋体" w:cs="宋体"/>
          <w:spacing w:val="12"/>
          <w:sz w:val="20"/>
          <w:szCs w:val="20"/>
        </w:rPr>
        <w:t>院</w:t>
      </w:r>
      <w:r>
        <w:rPr>
          <w:rFonts w:ascii="宋体" w:hAnsi="宋体" w:eastAsia="宋体" w:cs="宋体"/>
          <w:spacing w:val="7"/>
          <w:sz w:val="20"/>
          <w:szCs w:val="20"/>
        </w:rPr>
        <w:t>首席研究员；中国工业与应用学会副理事长；上海市人工智能学会理事；</w:t>
      </w:r>
    </w:p>
    <w:p>
      <w:pPr>
        <w:spacing w:line="334" w:lineRule="auto"/>
        <w:rPr>
          <w:rFonts w:ascii="Arial"/>
          <w:sz w:val="21"/>
        </w:rPr>
      </w:pPr>
    </w:p>
    <w:p>
      <w:pPr>
        <w:spacing w:before="65" w:line="228" w:lineRule="auto"/>
        <w:ind w:left="1037"/>
        <w:rPr>
          <w:rFonts w:ascii="宋体" w:hAnsi="宋体" w:eastAsia="宋体" w:cs="宋体"/>
          <w:sz w:val="20"/>
          <w:szCs w:val="20"/>
        </w:rPr>
      </w:pPr>
      <w:r>
        <w:rPr>
          <w:rFonts w:ascii="宋体" w:hAnsi="宋体" w:eastAsia="宋体" w:cs="宋体"/>
          <w:spacing w:val="18"/>
          <w:sz w:val="20"/>
          <w:szCs w:val="20"/>
          <w14:textOutline w14:w="3795" w14:cap="sq" w14:cmpd="sng">
            <w14:solidFill>
              <w14:srgbClr w14:val="000000"/>
            </w14:solidFill>
            <w14:prstDash w14:val="solid"/>
            <w14:bevel/>
          </w14:textOutline>
        </w:rPr>
        <w:t>范玉顺</w:t>
      </w:r>
      <w:r>
        <w:rPr>
          <w:rFonts w:ascii="宋体" w:hAnsi="宋体" w:eastAsia="宋体" w:cs="宋体"/>
          <w:spacing w:val="14"/>
          <w:sz w:val="20"/>
          <w:szCs w:val="20"/>
          <w14:textOutline w14:w="3795" w14:cap="sq" w14:cmpd="sng">
            <w14:solidFill>
              <w14:srgbClr w14:val="000000"/>
            </w14:solidFill>
            <w14:prstDash w14:val="solid"/>
            <w14:bevel/>
          </w14:textOutline>
        </w:rPr>
        <w:t>：</w:t>
      </w:r>
      <w:r>
        <w:rPr>
          <w:rFonts w:ascii="宋体" w:hAnsi="宋体" w:eastAsia="宋体" w:cs="宋体"/>
          <w:spacing w:val="9"/>
          <w:sz w:val="20"/>
          <w:szCs w:val="20"/>
        </w:rPr>
        <w:t>清华大学自动化系教授、博士生导师；著名流程管理、制造业信息化专家；国际自动控制联合会先</w:t>
      </w:r>
    </w:p>
    <w:p>
      <w:pPr>
        <w:spacing w:before="161" w:line="385" w:lineRule="auto"/>
        <w:ind w:left="1876" w:right="1124" w:hanging="5"/>
        <w:rPr>
          <w:rFonts w:ascii="宋体" w:hAnsi="宋体" w:eastAsia="宋体" w:cs="宋体"/>
          <w:sz w:val="20"/>
          <w:szCs w:val="20"/>
        </w:rPr>
      </w:pPr>
      <w:r>
        <w:rPr>
          <w:rFonts w:ascii="宋体" w:hAnsi="宋体" w:eastAsia="宋体" w:cs="宋体"/>
          <w:spacing w:val="18"/>
          <w:sz w:val="20"/>
          <w:szCs w:val="20"/>
        </w:rPr>
        <w:t>进制</w:t>
      </w:r>
      <w:r>
        <w:rPr>
          <w:rFonts w:ascii="宋体" w:hAnsi="宋体" w:eastAsia="宋体" w:cs="宋体"/>
          <w:spacing w:val="9"/>
          <w:sz w:val="20"/>
          <w:szCs w:val="20"/>
        </w:rPr>
        <w:t>造委员会委员；中国工业自动化与系统集成标准化委员会副主任；国家863计划现代集成制造</w:t>
      </w:r>
      <w:r>
        <w:rPr>
          <w:rFonts w:ascii="宋体" w:hAnsi="宋体" w:eastAsia="宋体" w:cs="宋体"/>
          <w:sz w:val="20"/>
          <w:szCs w:val="20"/>
        </w:rPr>
        <w:t xml:space="preserve"> </w:t>
      </w:r>
      <w:r>
        <w:rPr>
          <w:rFonts w:ascii="宋体" w:hAnsi="宋体" w:eastAsia="宋体" w:cs="宋体"/>
          <w:spacing w:val="17"/>
          <w:sz w:val="20"/>
          <w:szCs w:val="20"/>
        </w:rPr>
        <w:t>系</w:t>
      </w:r>
      <w:r>
        <w:rPr>
          <w:rFonts w:ascii="宋体" w:hAnsi="宋体" w:eastAsia="宋体" w:cs="宋体"/>
          <w:spacing w:val="9"/>
          <w:sz w:val="20"/>
          <w:szCs w:val="20"/>
        </w:rPr>
        <w:t>统技术主题专家组专家成员；中国航空工业第一集团信息化专家组专家；</w:t>
      </w:r>
    </w:p>
    <w:p>
      <w:pPr>
        <w:spacing w:before="224" w:line="228" w:lineRule="auto"/>
        <w:ind w:left="1037"/>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张</w:t>
      </w:r>
      <w:r>
        <w:rPr>
          <w:rFonts w:ascii="宋体" w:hAnsi="宋体" w:eastAsia="宋体" w:cs="宋体"/>
          <w:spacing w:val="10"/>
          <w:sz w:val="20"/>
          <w:szCs w:val="20"/>
        </w:rPr>
        <w:t xml:space="preserve">  </w:t>
      </w:r>
      <w:r>
        <w:rPr>
          <w:rFonts w:ascii="宋体" w:hAnsi="宋体" w:eastAsia="宋体" w:cs="宋体"/>
          <w:spacing w:val="10"/>
          <w:sz w:val="20"/>
          <w:szCs w:val="20"/>
          <w14:textOutline w14:w="3795" w14:cap="sq" w14:cmpd="sng">
            <w14:solidFill>
              <w14:srgbClr w14:val="000000"/>
            </w14:solidFill>
            <w14:prstDash w14:val="solid"/>
            <w14:bevel/>
          </w14:textOutline>
        </w:rPr>
        <w:t>延：</w:t>
      </w:r>
      <w:r>
        <w:rPr>
          <w:rFonts w:ascii="宋体" w:hAnsi="宋体" w:eastAsia="宋体" w:cs="宋体"/>
          <w:spacing w:val="10"/>
          <w:sz w:val="20"/>
          <w:szCs w:val="20"/>
        </w:rPr>
        <w:t>经济</w:t>
      </w:r>
      <w:r>
        <w:rPr>
          <w:rFonts w:ascii="宋体" w:hAnsi="宋体" w:eastAsia="宋体" w:cs="宋体"/>
          <w:spacing w:val="6"/>
          <w:sz w:val="20"/>
          <w:szCs w:val="20"/>
        </w:rPr>
        <w:t>学</w:t>
      </w:r>
      <w:r>
        <w:rPr>
          <w:rFonts w:ascii="宋体" w:hAnsi="宋体" w:eastAsia="宋体" w:cs="宋体"/>
          <w:spacing w:val="5"/>
          <w:sz w:val="20"/>
          <w:szCs w:val="20"/>
        </w:rPr>
        <w:t>家；北京大学经济学院党委委员；北京大学经济学院经济学系党支书记教授；博士生导师</w:t>
      </w:r>
    </w:p>
    <w:p>
      <w:pPr>
        <w:spacing w:line="333" w:lineRule="auto"/>
        <w:rPr>
          <w:rFonts w:ascii="Arial"/>
          <w:sz w:val="21"/>
        </w:rPr>
      </w:pPr>
    </w:p>
    <w:p>
      <w:pPr>
        <w:spacing w:before="66" w:line="227" w:lineRule="auto"/>
        <w:ind w:left="1034"/>
        <w:rPr>
          <w:rFonts w:ascii="宋体" w:hAnsi="宋体" w:eastAsia="宋体" w:cs="宋体"/>
          <w:sz w:val="20"/>
          <w:szCs w:val="20"/>
        </w:rPr>
      </w:pPr>
      <w:r>
        <w:rPr>
          <w:rFonts w:ascii="宋体" w:hAnsi="宋体" w:eastAsia="宋体" w:cs="宋体"/>
          <w:spacing w:val="16"/>
          <w:sz w:val="20"/>
          <w:szCs w:val="20"/>
          <w14:textOutline w14:w="3795" w14:cap="sq" w14:cmpd="sng">
            <w14:solidFill>
              <w14:srgbClr w14:val="000000"/>
            </w14:solidFill>
            <w14:prstDash w14:val="solid"/>
            <w14:bevel/>
          </w14:textOutline>
        </w:rPr>
        <w:t>王宣</w:t>
      </w:r>
      <w:r>
        <w:rPr>
          <w:rFonts w:ascii="宋体" w:hAnsi="宋体" w:eastAsia="宋体" w:cs="宋体"/>
          <w:spacing w:val="10"/>
          <w:sz w:val="20"/>
          <w:szCs w:val="20"/>
          <w14:textOutline w14:w="3795" w14:cap="sq" w14:cmpd="sng">
            <w14:solidFill>
              <w14:srgbClr w14:val="000000"/>
            </w14:solidFill>
            <w14:prstDash w14:val="solid"/>
            <w14:bevel/>
          </w14:textOutline>
        </w:rPr>
        <w:t>喻</w:t>
      </w:r>
      <w:r>
        <w:rPr>
          <w:rFonts w:ascii="宋体" w:hAnsi="宋体" w:eastAsia="宋体" w:cs="宋体"/>
          <w:spacing w:val="8"/>
          <w:sz w:val="20"/>
          <w:szCs w:val="20"/>
          <w14:textOutline w14:w="3795" w14:cap="sq" w14:cmpd="sng">
            <w14:solidFill>
              <w14:srgbClr w14:val="000000"/>
            </w14:solidFill>
            <w14:prstDash w14:val="solid"/>
            <w14:bevel/>
          </w14:textOutline>
        </w:rPr>
        <w:t>：</w:t>
      </w:r>
      <w:r>
        <w:rPr>
          <w:rFonts w:ascii="宋体" w:hAnsi="宋体" w:eastAsia="宋体" w:cs="宋体"/>
          <w:spacing w:val="8"/>
          <w:sz w:val="20"/>
          <w:szCs w:val="20"/>
        </w:rPr>
        <w:t>清华大学社会科学学院新经济与新产业研究中心副主任、教授；清华大学博士后；中山大学博士生</w:t>
      </w:r>
    </w:p>
    <w:p>
      <w:pPr>
        <w:spacing w:before="161" w:line="228" w:lineRule="auto"/>
        <w:ind w:left="1909"/>
        <w:rPr>
          <w:rFonts w:ascii="宋体" w:hAnsi="宋体" w:eastAsia="宋体" w:cs="宋体"/>
          <w:sz w:val="20"/>
          <w:szCs w:val="20"/>
        </w:rPr>
      </w:pPr>
      <w:r>
        <w:rPr>
          <w:rFonts w:ascii="宋体" w:hAnsi="宋体" w:eastAsia="宋体" w:cs="宋体"/>
          <w:spacing w:val="10"/>
          <w:sz w:val="20"/>
          <w:szCs w:val="20"/>
        </w:rPr>
        <w:t>导</w:t>
      </w:r>
      <w:r>
        <w:rPr>
          <w:rFonts w:ascii="宋体" w:hAnsi="宋体" w:eastAsia="宋体" w:cs="宋体"/>
          <w:spacing w:val="6"/>
          <w:sz w:val="20"/>
          <w:szCs w:val="20"/>
        </w:rPr>
        <w:t>师、巴中农商行独立董事；</w:t>
      </w:r>
    </w:p>
    <w:p>
      <w:pPr>
        <w:spacing w:line="330" w:lineRule="auto"/>
        <w:rPr>
          <w:rFonts w:ascii="Arial"/>
          <w:sz w:val="21"/>
        </w:rPr>
      </w:pPr>
    </w:p>
    <w:p>
      <w:pPr>
        <w:spacing w:before="72" w:line="219" w:lineRule="auto"/>
        <w:ind w:left="1039"/>
        <w:rPr>
          <w:rFonts w:ascii="宋体" w:hAnsi="宋体" w:eastAsia="宋体" w:cs="宋体"/>
          <w:sz w:val="20"/>
          <w:szCs w:val="20"/>
        </w:rPr>
      </w:pPr>
      <w:r>
        <w:rPr>
          <w:rFonts w:ascii="宋体" w:hAnsi="宋体" w:eastAsia="宋体" w:cs="宋体"/>
          <w:spacing w:val="6"/>
          <w:sz w:val="22"/>
          <w:szCs w:val="22"/>
          <w14:textOutline w14:w="4013" w14:cap="sq" w14:cmpd="sng">
            <w14:solidFill>
              <w14:srgbClr w14:val="000000"/>
            </w14:solidFill>
            <w14:prstDash w14:val="solid"/>
            <w14:bevel/>
          </w14:textOutline>
        </w:rPr>
        <w:t>辛玉军</w:t>
      </w:r>
      <w:r>
        <w:rPr>
          <w:rFonts w:ascii="宋体" w:hAnsi="宋体" w:eastAsia="宋体" w:cs="宋体"/>
          <w:spacing w:val="4"/>
          <w:sz w:val="22"/>
          <w:szCs w:val="22"/>
          <w14:textOutline w14:w="4013" w14:cap="sq" w14:cmpd="sng">
            <w14:solidFill>
              <w14:srgbClr w14:val="000000"/>
            </w14:solidFill>
            <w14:prstDash w14:val="solid"/>
            <w14:bevel/>
          </w14:textOutline>
        </w:rPr>
        <w:t>：</w:t>
      </w:r>
      <w:r>
        <w:rPr>
          <w:rFonts w:ascii="宋体" w:hAnsi="宋体" w:eastAsia="宋体" w:cs="宋体"/>
          <w:spacing w:val="3"/>
          <w:sz w:val="22"/>
          <w:szCs w:val="22"/>
        </w:rPr>
        <w:t>工信部</w:t>
      </w:r>
      <w:r>
        <w:rPr>
          <w:rFonts w:ascii="宋体" w:hAnsi="宋体" w:eastAsia="宋体" w:cs="宋体"/>
          <w:color w:val="333333"/>
          <w:spacing w:val="3"/>
          <w:sz w:val="22"/>
          <w:szCs w:val="22"/>
        </w:rPr>
        <w:t>智能制造特聘专家；</w:t>
      </w:r>
      <w:r>
        <w:rPr>
          <w:rFonts w:ascii="宋体" w:hAnsi="宋体" w:eastAsia="宋体" w:cs="宋体"/>
          <w:spacing w:val="3"/>
          <w:sz w:val="20"/>
          <w:szCs w:val="20"/>
        </w:rPr>
        <w:t>数字化转型、智能制造、企业信息化、工厂数字、 自动化专家；高</w:t>
      </w:r>
    </w:p>
    <w:p>
      <w:pPr>
        <w:spacing w:before="164" w:line="228" w:lineRule="auto"/>
        <w:ind w:left="1904"/>
        <w:rPr>
          <w:rFonts w:ascii="宋体" w:hAnsi="宋体" w:eastAsia="宋体" w:cs="宋体"/>
          <w:sz w:val="20"/>
          <w:szCs w:val="20"/>
        </w:rPr>
      </w:pPr>
      <w:r>
        <w:rPr>
          <w:rFonts w:ascii="宋体" w:hAnsi="宋体" w:eastAsia="宋体" w:cs="宋体"/>
          <w:spacing w:val="11"/>
          <w:sz w:val="20"/>
          <w:szCs w:val="20"/>
        </w:rPr>
        <w:t>德拉特组织认证</w:t>
      </w:r>
      <w:r>
        <w:rPr>
          <w:rFonts w:ascii="宋体" w:hAnsi="宋体" w:eastAsia="宋体" w:cs="宋体"/>
          <w:sz w:val="20"/>
          <w:szCs w:val="20"/>
        </w:rPr>
        <w:t>TOC</w:t>
      </w:r>
      <w:r>
        <w:rPr>
          <w:rFonts w:ascii="宋体" w:hAnsi="宋体" w:eastAsia="宋体" w:cs="宋体"/>
          <w:spacing w:val="11"/>
          <w:sz w:val="20"/>
          <w:szCs w:val="20"/>
        </w:rPr>
        <w:t>专家 (</w:t>
      </w:r>
      <w:r>
        <w:rPr>
          <w:rFonts w:ascii="宋体" w:hAnsi="宋体" w:eastAsia="宋体" w:cs="宋体"/>
          <w:sz w:val="20"/>
          <w:szCs w:val="20"/>
        </w:rPr>
        <w:t>TOCE</w:t>
      </w:r>
      <w:r>
        <w:rPr>
          <w:rFonts w:ascii="宋体" w:hAnsi="宋体" w:eastAsia="宋体" w:cs="宋体"/>
          <w:spacing w:val="11"/>
          <w:sz w:val="20"/>
          <w:szCs w:val="20"/>
        </w:rPr>
        <w:t>) ，</w:t>
      </w:r>
      <w:r>
        <w:rPr>
          <w:rFonts w:ascii="宋体" w:hAnsi="宋体" w:eastAsia="宋体" w:cs="宋体"/>
          <w:sz w:val="20"/>
          <w:szCs w:val="20"/>
        </w:rPr>
        <w:t>TOC</w:t>
      </w:r>
      <w:r>
        <w:rPr>
          <w:rFonts w:ascii="宋体" w:hAnsi="宋体" w:eastAsia="宋体" w:cs="宋体"/>
          <w:spacing w:val="11"/>
          <w:sz w:val="20"/>
          <w:szCs w:val="20"/>
        </w:rPr>
        <w:t>应用专家</w:t>
      </w:r>
      <w:r>
        <w:rPr>
          <w:rFonts w:ascii="宋体" w:hAnsi="宋体" w:eastAsia="宋体" w:cs="宋体"/>
          <w:sz w:val="20"/>
          <w:szCs w:val="20"/>
        </w:rPr>
        <w:t>TOCAE</w:t>
      </w:r>
      <w:r>
        <w:rPr>
          <w:rFonts w:ascii="宋体" w:hAnsi="宋体" w:eastAsia="宋体" w:cs="宋体"/>
          <w:spacing w:val="11"/>
          <w:sz w:val="20"/>
          <w:szCs w:val="20"/>
        </w:rPr>
        <w:t>；</w:t>
      </w:r>
      <w:r>
        <w:rPr>
          <w:rFonts w:ascii="宋体" w:hAnsi="宋体" w:eastAsia="宋体" w:cs="宋体"/>
          <w:sz w:val="20"/>
          <w:szCs w:val="20"/>
        </w:rPr>
        <w:t>Celemi</w:t>
      </w:r>
      <w:r>
        <w:rPr>
          <w:rFonts w:ascii="宋体" w:hAnsi="宋体" w:eastAsia="宋体" w:cs="宋体"/>
          <w:spacing w:val="11"/>
          <w:sz w:val="20"/>
          <w:szCs w:val="20"/>
        </w:rPr>
        <w:t>认证讲师</w:t>
      </w:r>
      <w:r>
        <w:rPr>
          <w:rFonts w:ascii="宋体" w:hAnsi="宋体" w:eastAsia="宋体" w:cs="宋体"/>
          <w:spacing w:val="9"/>
          <w:sz w:val="20"/>
          <w:szCs w:val="20"/>
        </w:rPr>
        <w:t>；</w:t>
      </w:r>
    </w:p>
    <w:p>
      <w:pPr>
        <w:spacing w:line="336" w:lineRule="auto"/>
        <w:rPr>
          <w:rFonts w:ascii="Arial"/>
          <w:sz w:val="21"/>
        </w:rPr>
      </w:pPr>
    </w:p>
    <w:p>
      <w:pPr>
        <w:spacing w:before="65" w:line="228" w:lineRule="auto"/>
        <w:ind w:left="1033"/>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孙亚彬：</w:t>
      </w:r>
      <w:r>
        <w:rPr>
          <w:rFonts w:ascii="宋体" w:hAnsi="宋体" w:eastAsia="宋体" w:cs="宋体"/>
          <w:spacing w:val="9"/>
          <w:sz w:val="20"/>
          <w:szCs w:val="20"/>
        </w:rPr>
        <w:t>山东省企业局智能制造专家组成员；山西省阳泉市企业局专家组专家；中国人民大学教育培</w:t>
      </w:r>
      <w:r>
        <w:rPr>
          <w:rFonts w:ascii="宋体" w:hAnsi="宋体" w:eastAsia="宋体" w:cs="宋体"/>
          <w:sz w:val="20"/>
          <w:szCs w:val="20"/>
        </w:rPr>
        <w:t>训</w:t>
      </w:r>
    </w:p>
    <w:p>
      <w:pPr>
        <w:spacing w:before="144" w:line="228" w:lineRule="auto"/>
        <w:ind w:left="1882"/>
        <w:rPr>
          <w:rFonts w:ascii="宋体" w:hAnsi="宋体" w:eastAsia="宋体" w:cs="宋体"/>
          <w:sz w:val="20"/>
          <w:szCs w:val="20"/>
        </w:rPr>
      </w:pPr>
      <w:r>
        <w:rPr>
          <w:rFonts w:ascii="宋体" w:hAnsi="宋体" w:eastAsia="宋体" w:cs="宋体"/>
          <w:spacing w:val="9"/>
          <w:sz w:val="20"/>
          <w:szCs w:val="20"/>
        </w:rPr>
        <w:t>中</w:t>
      </w:r>
      <w:r>
        <w:rPr>
          <w:rFonts w:ascii="宋体" w:hAnsi="宋体" w:eastAsia="宋体" w:cs="宋体"/>
          <w:spacing w:val="8"/>
          <w:sz w:val="20"/>
          <w:szCs w:val="20"/>
        </w:rPr>
        <w:t>心婴童产业经济组组长；湖北卫视职业指南栏目主讲人；奥林巴斯教育培训课课长；</w:t>
      </w:r>
    </w:p>
    <w:p>
      <w:pPr>
        <w:spacing w:line="320" w:lineRule="auto"/>
        <w:rPr>
          <w:rFonts w:ascii="Arial"/>
          <w:sz w:val="21"/>
        </w:rPr>
      </w:pPr>
    </w:p>
    <w:p>
      <w:pPr>
        <w:spacing w:before="66" w:line="595" w:lineRule="auto"/>
        <w:ind w:left="1034" w:right="1518" w:firstLine="23"/>
        <w:rPr>
          <w:rFonts w:ascii="宋体" w:hAnsi="宋体" w:eastAsia="宋体" w:cs="宋体"/>
          <w:sz w:val="20"/>
          <w:szCs w:val="20"/>
        </w:rPr>
      </w:pPr>
      <w:r>
        <w:rPr>
          <w:rFonts w:ascii="宋体" w:hAnsi="宋体" w:eastAsia="宋体" w:cs="宋体"/>
          <w:spacing w:val="14"/>
          <w:sz w:val="20"/>
          <w:szCs w:val="20"/>
          <w14:textOutline w14:w="3795" w14:cap="sq" w14:cmpd="sng">
            <w14:solidFill>
              <w14:srgbClr w14:val="000000"/>
            </w14:solidFill>
            <w14:prstDash w14:val="solid"/>
            <w14:bevel/>
          </w14:textOutline>
        </w:rPr>
        <w:t>田</w:t>
      </w:r>
      <w:r>
        <w:rPr>
          <w:rFonts w:ascii="宋体" w:hAnsi="宋体" w:eastAsia="宋体" w:cs="宋体"/>
          <w:spacing w:val="11"/>
          <w:sz w:val="20"/>
          <w:szCs w:val="20"/>
        </w:rPr>
        <w:t xml:space="preserve"> </w:t>
      </w:r>
      <w:r>
        <w:rPr>
          <w:rFonts w:ascii="宋体" w:hAnsi="宋体" w:eastAsia="宋体" w:cs="宋体"/>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军：</w:t>
      </w:r>
      <w:r>
        <w:rPr>
          <w:rFonts w:ascii="宋体" w:hAnsi="宋体" w:eastAsia="宋体" w:cs="宋体"/>
          <w:spacing w:val="7"/>
          <w:sz w:val="20"/>
          <w:szCs w:val="20"/>
        </w:rPr>
        <w:t>原世界五百强奥林巴斯公司日本海外工厂精益总负责人；原华为智能制造项目总体模式负责人</w:t>
      </w:r>
      <w:r>
        <w:rPr>
          <w:rFonts w:ascii="宋体" w:hAnsi="宋体" w:eastAsia="宋体" w:cs="宋体"/>
          <w:sz w:val="20"/>
          <w:szCs w:val="20"/>
        </w:rPr>
        <w:t xml:space="preserve"> </w:t>
      </w:r>
      <w:r>
        <w:rPr>
          <w:rFonts w:ascii="宋体" w:hAnsi="宋体" w:eastAsia="宋体" w:cs="宋体"/>
          <w:spacing w:val="13"/>
          <w:sz w:val="20"/>
          <w:szCs w:val="20"/>
          <w14:textOutline w14:w="3795" w14:cap="sq" w14:cmpd="sng">
            <w14:solidFill>
              <w14:srgbClr w14:val="000000"/>
            </w14:solidFill>
            <w14:prstDash w14:val="solid"/>
            <w14:bevel/>
          </w14:textOutline>
        </w:rPr>
        <w:t>王</w:t>
      </w:r>
      <w:r>
        <w:rPr>
          <w:rFonts w:ascii="宋体" w:hAnsi="宋体" w:eastAsia="宋体" w:cs="宋体"/>
          <w:spacing w:val="11"/>
          <w:sz w:val="20"/>
          <w:szCs w:val="20"/>
        </w:rPr>
        <w:t xml:space="preserve">  </w:t>
      </w:r>
      <w:r>
        <w:rPr>
          <w:rFonts w:ascii="宋体" w:hAnsi="宋体" w:eastAsia="宋体" w:cs="宋体"/>
          <w:spacing w:val="11"/>
          <w:sz w:val="20"/>
          <w:szCs w:val="20"/>
          <w14:textOutline w14:w="3795" w14:cap="sq" w14:cmpd="sng">
            <w14:solidFill>
              <w14:srgbClr w14:val="000000"/>
            </w14:solidFill>
            <w14:prstDash w14:val="solid"/>
            <w14:bevel/>
          </w14:textOutline>
        </w:rPr>
        <w:t>彬：</w:t>
      </w:r>
      <w:r>
        <w:rPr>
          <w:rFonts w:ascii="宋体" w:hAnsi="宋体" w:eastAsia="宋体" w:cs="宋体"/>
          <w:sz w:val="20"/>
          <w:szCs w:val="20"/>
        </w:rPr>
        <w:t>CPM</w:t>
      </w:r>
      <w:r>
        <w:rPr>
          <w:rFonts w:ascii="宋体" w:hAnsi="宋体" w:eastAsia="宋体" w:cs="宋体"/>
          <w:spacing w:val="11"/>
          <w:sz w:val="20"/>
          <w:szCs w:val="20"/>
        </w:rPr>
        <w:t>特聘专家导师、</w:t>
      </w:r>
      <w:r>
        <w:rPr>
          <w:rFonts w:ascii="宋体" w:hAnsi="宋体" w:eastAsia="宋体" w:cs="宋体"/>
          <w:sz w:val="20"/>
          <w:szCs w:val="20"/>
        </w:rPr>
        <w:t>CIPS</w:t>
      </w:r>
      <w:r>
        <w:rPr>
          <w:rFonts w:ascii="宋体" w:hAnsi="宋体" w:eastAsia="宋体" w:cs="宋体"/>
          <w:spacing w:val="11"/>
          <w:sz w:val="20"/>
          <w:szCs w:val="20"/>
        </w:rPr>
        <w:t>注册采购与供应链认证资质专业培训师；</w:t>
      </w:r>
      <w:r>
        <w:rPr>
          <w:rFonts w:ascii="宋体" w:hAnsi="宋体" w:eastAsia="宋体" w:cs="宋体"/>
          <w:sz w:val="20"/>
          <w:szCs w:val="20"/>
        </w:rPr>
        <w:t>CPLM</w:t>
      </w:r>
      <w:r>
        <w:rPr>
          <w:rFonts w:ascii="宋体" w:hAnsi="宋体" w:eastAsia="宋体" w:cs="宋体"/>
          <w:spacing w:val="11"/>
          <w:sz w:val="20"/>
          <w:szCs w:val="20"/>
        </w:rPr>
        <w:t>专业培训师</w:t>
      </w:r>
    </w:p>
    <w:p>
      <w:pPr>
        <w:spacing w:before="6" w:line="227" w:lineRule="auto"/>
        <w:ind w:left="1033"/>
        <w:rPr>
          <w:rFonts w:ascii="宋体" w:hAnsi="宋体" w:eastAsia="宋体" w:cs="宋体"/>
          <w:sz w:val="20"/>
          <w:szCs w:val="20"/>
        </w:rPr>
      </w:pPr>
      <w:r>
        <w:rPr>
          <w:rFonts w:ascii="宋体" w:hAnsi="宋体" w:eastAsia="宋体" w:cs="宋体"/>
          <w:spacing w:val="16"/>
          <w:sz w:val="20"/>
          <w:szCs w:val="20"/>
          <w14:textOutline w14:w="3795" w14:cap="sq" w14:cmpd="sng">
            <w14:solidFill>
              <w14:srgbClr w14:val="000000"/>
            </w14:solidFill>
            <w14:prstDash w14:val="solid"/>
            <w14:bevel/>
          </w14:textOutline>
        </w:rPr>
        <w:t>林胜益</w:t>
      </w:r>
      <w:r>
        <w:rPr>
          <w:rFonts w:ascii="宋体" w:hAnsi="宋体" w:eastAsia="宋体" w:cs="宋体"/>
          <w:spacing w:val="9"/>
          <w:sz w:val="20"/>
          <w:szCs w:val="20"/>
          <w14:textOutline w14:w="3795" w14:cap="sq" w14:cmpd="sng">
            <w14:solidFill>
              <w14:srgbClr w14:val="000000"/>
            </w14:solidFill>
            <w14:prstDash w14:val="solid"/>
            <w14:bevel/>
          </w14:textOutline>
        </w:rPr>
        <w:t>：</w:t>
      </w:r>
      <w:r>
        <w:rPr>
          <w:rFonts w:ascii="宋体" w:hAnsi="宋体" w:eastAsia="宋体" w:cs="宋体"/>
          <w:spacing w:val="8"/>
          <w:sz w:val="20"/>
          <w:szCs w:val="20"/>
        </w:rPr>
        <w:t>东北工业集团精益智能制造顾问，台湾钢铁智能制造系统开发公司副总经理；上海宝钢液压汽车</w:t>
      </w:r>
    </w:p>
    <w:p>
      <w:pPr>
        <w:spacing w:before="162" w:line="227" w:lineRule="auto"/>
        <w:ind w:left="1864"/>
        <w:rPr>
          <w:rFonts w:ascii="宋体" w:hAnsi="宋体" w:eastAsia="宋体" w:cs="宋体"/>
          <w:sz w:val="20"/>
          <w:szCs w:val="20"/>
        </w:rPr>
      </w:pPr>
      <w:r>
        <w:rPr>
          <w:rFonts w:ascii="宋体" w:hAnsi="宋体" w:eastAsia="宋体" w:cs="宋体"/>
          <w:spacing w:val="8"/>
          <w:sz w:val="20"/>
          <w:szCs w:val="20"/>
        </w:rPr>
        <w:t>零部</w:t>
      </w:r>
      <w:r>
        <w:rPr>
          <w:rFonts w:ascii="宋体" w:hAnsi="宋体" w:eastAsia="宋体" w:cs="宋体"/>
          <w:spacing w:val="5"/>
          <w:sz w:val="20"/>
          <w:szCs w:val="20"/>
        </w:rPr>
        <w:t>件</w:t>
      </w:r>
      <w:r>
        <w:rPr>
          <w:rFonts w:ascii="宋体" w:hAnsi="宋体" w:eastAsia="宋体" w:cs="宋体"/>
          <w:spacing w:val="4"/>
          <w:sz w:val="20"/>
          <w:szCs w:val="20"/>
        </w:rPr>
        <w:t xml:space="preserve">公司副总经理；沃尔沃领克 </w:t>
      </w:r>
      <w:r>
        <w:rPr>
          <w:rFonts w:ascii="宋体" w:hAnsi="宋体" w:eastAsia="宋体" w:cs="宋体"/>
          <w:sz w:val="20"/>
          <w:szCs w:val="20"/>
        </w:rPr>
        <w:t>SWE</w:t>
      </w:r>
      <w:r>
        <w:rPr>
          <w:rFonts w:ascii="宋体" w:hAnsi="宋体" w:eastAsia="宋体" w:cs="宋体"/>
          <w:spacing w:val="4"/>
          <w:sz w:val="20"/>
          <w:szCs w:val="20"/>
        </w:rPr>
        <w:t xml:space="preserve"> 精益智能制造学院总顾问师；</w:t>
      </w:r>
    </w:p>
    <w:p>
      <w:pPr>
        <w:spacing w:line="334" w:lineRule="auto"/>
        <w:rPr>
          <w:rFonts w:ascii="Arial"/>
          <w:sz w:val="21"/>
        </w:rPr>
      </w:pPr>
    </w:p>
    <w:p>
      <w:pPr>
        <w:spacing w:before="66" w:line="228" w:lineRule="auto"/>
        <w:ind w:left="1034"/>
        <w:rPr>
          <w:rFonts w:ascii="宋体" w:hAnsi="宋体" w:eastAsia="宋体" w:cs="宋体"/>
          <w:sz w:val="20"/>
          <w:szCs w:val="20"/>
        </w:rPr>
      </w:pPr>
      <w:r>
        <w:rPr>
          <w:rFonts w:ascii="宋体" w:hAnsi="宋体" w:eastAsia="宋体" w:cs="宋体"/>
          <w:spacing w:val="18"/>
          <w:sz w:val="20"/>
          <w:szCs w:val="20"/>
          <w14:textOutline w14:w="3795" w14:cap="sq" w14:cmpd="sng">
            <w14:solidFill>
              <w14:srgbClr w14:val="000000"/>
            </w14:solidFill>
            <w14:prstDash w14:val="solid"/>
            <w14:bevel/>
          </w14:textOutline>
        </w:rPr>
        <w:t>杨</w:t>
      </w:r>
      <w:r>
        <w:rPr>
          <w:rFonts w:ascii="宋体" w:hAnsi="宋体" w:eastAsia="宋体" w:cs="宋体"/>
          <w:spacing w:val="11"/>
          <w:sz w:val="20"/>
          <w:szCs w:val="20"/>
        </w:rPr>
        <w:t xml:space="preserve"> </w:t>
      </w:r>
      <w:r>
        <w:rPr>
          <w:rFonts w:ascii="宋体" w:hAnsi="宋体" w:eastAsia="宋体" w:cs="宋体"/>
          <w:spacing w:val="9"/>
          <w:sz w:val="20"/>
          <w:szCs w:val="20"/>
        </w:rPr>
        <w:t xml:space="preserve"> </w:t>
      </w:r>
      <w:r>
        <w:rPr>
          <w:rFonts w:ascii="宋体" w:hAnsi="宋体" w:eastAsia="宋体" w:cs="宋体"/>
          <w:spacing w:val="9"/>
          <w:sz w:val="20"/>
          <w:szCs w:val="20"/>
          <w14:textOutline w14:w="3795" w14:cap="sq" w14:cmpd="sng">
            <w14:solidFill>
              <w14:srgbClr w14:val="000000"/>
            </w14:solidFill>
            <w14:prstDash w14:val="solid"/>
            <w14:bevel/>
          </w14:textOutline>
        </w:rPr>
        <w:t>钢：</w:t>
      </w:r>
      <w:r>
        <w:rPr>
          <w:rFonts w:ascii="宋体" w:hAnsi="宋体" w:eastAsia="宋体" w:cs="宋体"/>
          <w:spacing w:val="9"/>
          <w:sz w:val="20"/>
          <w:szCs w:val="20"/>
        </w:rPr>
        <w:t>美国克劳士比学院高级合伙人，零缺陷管理中国研究院总裁，享有“中国零缺陷之父”美誉。</w:t>
      </w:r>
    </w:p>
    <w:p>
      <w:pPr>
        <w:spacing w:before="163" w:line="228" w:lineRule="auto"/>
        <w:ind w:left="1900"/>
        <w:rPr>
          <w:rFonts w:ascii="宋体" w:hAnsi="宋体" w:eastAsia="宋体" w:cs="宋体"/>
          <w:sz w:val="20"/>
          <w:szCs w:val="20"/>
        </w:rPr>
      </w:pPr>
      <w:r>
        <w:rPr>
          <w:rFonts w:ascii="宋体" w:hAnsi="宋体" w:eastAsia="宋体" w:cs="宋体"/>
          <w:spacing w:val="16"/>
          <w:sz w:val="20"/>
          <w:szCs w:val="20"/>
        </w:rPr>
        <w:t>曾任美</w:t>
      </w:r>
      <w:r>
        <w:rPr>
          <w:rFonts w:ascii="宋体" w:hAnsi="宋体" w:eastAsia="宋体" w:cs="宋体"/>
          <w:spacing w:val="13"/>
          <w:sz w:val="20"/>
          <w:szCs w:val="20"/>
        </w:rPr>
        <w:t>资</w:t>
      </w:r>
      <w:r>
        <w:rPr>
          <w:rFonts w:ascii="宋体" w:hAnsi="宋体" w:eastAsia="宋体" w:cs="宋体"/>
          <w:spacing w:val="8"/>
          <w:sz w:val="20"/>
          <w:szCs w:val="20"/>
        </w:rPr>
        <w:t>工厂质量主管、中银国际珠宝公司董事长兼总经理、德威实业董事长兼总经理；</w:t>
      </w:r>
    </w:p>
    <w:p>
      <w:pPr>
        <w:spacing w:line="446" w:lineRule="auto"/>
        <w:rPr>
          <w:rFonts w:ascii="Arial"/>
          <w:sz w:val="21"/>
        </w:rPr>
      </w:pPr>
    </w:p>
    <w:p>
      <w:pPr>
        <w:spacing w:before="73" w:line="219" w:lineRule="auto"/>
        <w:ind w:left="1034"/>
        <w:rPr>
          <w:rFonts w:ascii="宋体" w:hAnsi="宋体" w:eastAsia="宋体" w:cs="宋体"/>
          <w:sz w:val="22"/>
          <w:szCs w:val="22"/>
        </w:rPr>
      </w:pPr>
      <w:r>
        <w:rPr>
          <w:rFonts w:ascii="宋体" w:hAnsi="宋体" w:eastAsia="宋体" w:cs="宋体"/>
          <w:spacing w:val="-6"/>
          <w:sz w:val="20"/>
          <w:szCs w:val="20"/>
          <w14:textOutline w14:w="3795" w14:cap="sq" w14:cmpd="sng">
            <w14:solidFill>
              <w14:srgbClr w14:val="000000"/>
            </w14:solidFill>
            <w14:prstDash w14:val="solid"/>
            <w14:bevel/>
          </w14:textOutline>
        </w:rPr>
        <w:t>王永存：</w:t>
      </w:r>
      <w:r>
        <w:rPr>
          <w:rFonts w:ascii="宋体" w:hAnsi="宋体" w:eastAsia="宋体" w:cs="宋体"/>
          <w:spacing w:val="-6"/>
          <w:sz w:val="20"/>
          <w:szCs w:val="20"/>
        </w:rPr>
        <w:t xml:space="preserve"> </w:t>
      </w:r>
      <w:r>
        <w:rPr>
          <w:rFonts w:ascii="宋体" w:hAnsi="宋体" w:eastAsia="宋体" w:cs="宋体"/>
          <w:spacing w:val="-4"/>
          <w:sz w:val="20"/>
          <w:szCs w:val="20"/>
        </w:rPr>
        <w:t xml:space="preserve"> </w:t>
      </w:r>
      <w:r>
        <w:rPr>
          <w:rFonts w:ascii="宋体" w:hAnsi="宋体" w:eastAsia="宋体" w:cs="宋体"/>
          <w:spacing w:val="-3"/>
          <w:sz w:val="22"/>
          <w:szCs w:val="22"/>
        </w:rPr>
        <w:t>日本丰田制造管理专家；三星电子制造部长精益总监；三星电子高级培训师/MAT训练师/PRO-</w:t>
      </w:r>
    </w:p>
    <w:p>
      <w:pPr>
        <w:spacing w:before="169" w:line="368" w:lineRule="auto"/>
        <w:ind w:left="1869" w:right="1143" w:hanging="1"/>
        <w:rPr>
          <w:rFonts w:ascii="宋体" w:hAnsi="宋体" w:eastAsia="宋体" w:cs="宋体"/>
          <w:sz w:val="22"/>
          <w:szCs w:val="22"/>
        </w:rPr>
      </w:pPr>
      <w:r>
        <w:rPr>
          <w:rFonts w:ascii="宋体" w:hAnsi="宋体" w:eastAsia="宋体" w:cs="宋体"/>
          <w:spacing w:val="-7"/>
          <w:sz w:val="22"/>
          <w:szCs w:val="22"/>
        </w:rPr>
        <w:t>3</w:t>
      </w:r>
      <w:r>
        <w:rPr>
          <w:rFonts w:ascii="宋体" w:hAnsi="宋体" w:eastAsia="宋体" w:cs="宋体"/>
          <w:spacing w:val="-5"/>
          <w:sz w:val="22"/>
          <w:szCs w:val="22"/>
        </w:rPr>
        <w:t>M/流程改善专家； 日本产业训练协会认证讲师；SGS 管理学院专家顾问； 日本能率协会顾问</w:t>
      </w:r>
      <w:r>
        <w:rPr>
          <w:rFonts w:ascii="宋体" w:hAnsi="宋体" w:eastAsia="宋体" w:cs="宋体"/>
          <w:sz w:val="22"/>
          <w:szCs w:val="22"/>
        </w:rPr>
        <w:t xml:space="preserve"> </w:t>
      </w:r>
      <w:r>
        <w:rPr>
          <w:rFonts w:ascii="宋体" w:hAnsi="宋体" w:eastAsia="宋体" w:cs="宋体"/>
          <w:spacing w:val="-1"/>
          <w:sz w:val="22"/>
          <w:szCs w:val="22"/>
        </w:rPr>
        <w:t>总监；全球改善咨询集团改善学</w:t>
      </w:r>
      <w:r>
        <w:rPr>
          <w:rFonts w:ascii="宋体" w:hAnsi="宋体" w:eastAsia="宋体" w:cs="宋体"/>
          <w:sz w:val="22"/>
          <w:szCs w:val="22"/>
        </w:rPr>
        <w:t>院资深顾问；</w:t>
      </w:r>
    </w:p>
    <w:p>
      <w:pPr>
        <w:spacing w:before="216" w:line="220" w:lineRule="auto"/>
        <w:ind w:left="1038"/>
        <w:rPr>
          <w:rFonts w:ascii="宋体" w:hAnsi="宋体" w:eastAsia="宋体" w:cs="宋体"/>
          <w:sz w:val="22"/>
          <w:szCs w:val="22"/>
        </w:rPr>
      </w:pPr>
      <w:r>
        <w:rPr>
          <w:rFonts w:ascii="宋体" w:hAnsi="宋体" w:eastAsia="宋体" w:cs="宋体"/>
          <w:spacing w:val="-6"/>
          <w:sz w:val="20"/>
          <w:szCs w:val="20"/>
          <w14:textOutline w14:w="3795" w14:cap="sq" w14:cmpd="sng">
            <w14:solidFill>
              <w14:srgbClr w14:val="000000"/>
            </w14:solidFill>
            <w14:prstDash w14:val="solid"/>
            <w14:bevel/>
          </w14:textOutline>
        </w:rPr>
        <w:t>高国伟：</w:t>
      </w:r>
      <w:r>
        <w:rPr>
          <w:rFonts w:ascii="宋体" w:hAnsi="宋体" w:eastAsia="宋体" w:cs="宋体"/>
          <w:spacing w:val="-6"/>
          <w:sz w:val="20"/>
          <w:szCs w:val="20"/>
        </w:rPr>
        <w:t xml:space="preserve"> </w:t>
      </w:r>
      <w:r>
        <w:rPr>
          <w:rFonts w:ascii="宋体" w:hAnsi="宋体" w:eastAsia="宋体" w:cs="宋体"/>
          <w:spacing w:val="-6"/>
          <w:sz w:val="22"/>
          <w:szCs w:val="22"/>
        </w:rPr>
        <w:t>中移动通信有</w:t>
      </w:r>
      <w:r>
        <w:rPr>
          <w:rFonts w:ascii="宋体" w:hAnsi="宋体" w:eastAsia="宋体" w:cs="宋体"/>
          <w:spacing w:val="-3"/>
          <w:sz w:val="22"/>
          <w:szCs w:val="22"/>
        </w:rPr>
        <w:t>限公司技术管理经理、  产品线管理经理；曾承担大唐EPG组负责人、生产制造部</w:t>
      </w:r>
    </w:p>
    <w:p>
      <w:pPr>
        <w:spacing w:before="168" w:line="222" w:lineRule="auto"/>
        <w:ind w:left="1879"/>
        <w:rPr>
          <w:rFonts w:ascii="宋体" w:hAnsi="宋体" w:eastAsia="宋体" w:cs="宋体"/>
          <w:sz w:val="22"/>
          <w:szCs w:val="22"/>
        </w:rPr>
      </w:pPr>
      <w:r>
        <w:rPr>
          <w:rFonts w:ascii="宋体" w:hAnsi="宋体" w:eastAsia="宋体" w:cs="宋体"/>
          <w:spacing w:val="-1"/>
          <w:sz w:val="22"/>
          <w:szCs w:val="22"/>
        </w:rPr>
        <w:t>总经理；普天研究院研发工程部经</w:t>
      </w:r>
      <w:r>
        <w:rPr>
          <w:rFonts w:ascii="宋体" w:hAnsi="宋体" w:eastAsia="宋体" w:cs="宋体"/>
          <w:sz w:val="22"/>
          <w:szCs w:val="22"/>
        </w:rPr>
        <w:t>理；中石油研发中心项目经理、质量部经理等职。</w:t>
      </w:r>
    </w:p>
    <w:p>
      <w:pPr>
        <w:spacing w:line="328" w:lineRule="auto"/>
        <w:rPr>
          <w:rFonts w:ascii="Arial"/>
          <w:sz w:val="21"/>
        </w:rPr>
      </w:pPr>
    </w:p>
    <w:p>
      <w:pPr>
        <w:spacing w:before="72" w:line="220" w:lineRule="auto"/>
        <w:ind w:left="1032"/>
        <w:rPr>
          <w:rFonts w:ascii="宋体" w:hAnsi="宋体" w:eastAsia="宋体" w:cs="宋体"/>
          <w:sz w:val="20"/>
          <w:szCs w:val="20"/>
        </w:rPr>
      </w:pPr>
      <w:r>
        <w:rPr>
          <w:rFonts w:ascii="宋体" w:hAnsi="宋体" w:eastAsia="宋体" w:cs="宋体"/>
          <w:spacing w:val="16"/>
          <w:sz w:val="22"/>
          <w:szCs w:val="22"/>
          <w14:textOutline w14:w="4013" w14:cap="sq" w14:cmpd="sng">
            <w14:solidFill>
              <w14:srgbClr w14:val="000000"/>
            </w14:solidFill>
            <w14:prstDash w14:val="solid"/>
            <w14:bevel/>
          </w14:textOutline>
        </w:rPr>
        <w:t>刘</w:t>
      </w:r>
      <w:r>
        <w:rPr>
          <w:rFonts w:ascii="宋体" w:hAnsi="宋体" w:eastAsia="宋体" w:cs="宋体"/>
          <w:spacing w:val="16"/>
          <w:sz w:val="22"/>
          <w:szCs w:val="22"/>
        </w:rPr>
        <w:t xml:space="preserve">  </w:t>
      </w:r>
      <w:r>
        <w:rPr>
          <w:rFonts w:ascii="宋体" w:hAnsi="宋体" w:eastAsia="宋体" w:cs="宋体"/>
          <w:spacing w:val="10"/>
          <w:sz w:val="22"/>
          <w:szCs w:val="22"/>
          <w14:textOutline w14:w="4013" w14:cap="sq" w14:cmpd="sng">
            <w14:solidFill>
              <w14:srgbClr w14:val="000000"/>
            </w14:solidFill>
            <w14:prstDash w14:val="solid"/>
            <w14:bevel/>
          </w14:textOutline>
        </w:rPr>
        <w:t>凯</w:t>
      </w:r>
      <w:r>
        <w:rPr>
          <w:rFonts w:ascii="宋体" w:hAnsi="宋体" w:eastAsia="宋体" w:cs="宋体"/>
          <w:spacing w:val="8"/>
          <w:sz w:val="22"/>
          <w:szCs w:val="22"/>
          <w14:textOutline w14:w="4013" w14:cap="sq" w14:cmpd="sng">
            <w14:solidFill>
              <w14:srgbClr w14:val="000000"/>
            </w14:solidFill>
            <w14:prstDash w14:val="solid"/>
            <w14:bevel/>
          </w14:textOutline>
        </w:rPr>
        <w:t>：</w:t>
      </w:r>
      <w:r>
        <w:rPr>
          <w:rFonts w:ascii="宋体" w:hAnsi="宋体" w:eastAsia="宋体" w:cs="宋体"/>
          <w:spacing w:val="8"/>
          <w:sz w:val="20"/>
          <w:szCs w:val="20"/>
        </w:rPr>
        <w:t>全球顶级数字化转型专家；全球五百强企业</w:t>
      </w:r>
      <w:r>
        <w:rPr>
          <w:rFonts w:ascii="宋体" w:hAnsi="宋体" w:eastAsia="宋体" w:cs="宋体"/>
          <w:sz w:val="20"/>
          <w:szCs w:val="20"/>
        </w:rPr>
        <w:t>ORACLE</w:t>
      </w:r>
      <w:r>
        <w:rPr>
          <w:rFonts w:ascii="宋体" w:hAnsi="宋体" w:eastAsia="宋体" w:cs="宋体"/>
          <w:spacing w:val="8"/>
          <w:sz w:val="20"/>
          <w:szCs w:val="20"/>
        </w:rPr>
        <w:t xml:space="preserve">  (甲骨文) 应用方案咨询部数字化转型专家；</w:t>
      </w:r>
    </w:p>
    <w:p>
      <w:pPr>
        <w:spacing w:before="166" w:line="385" w:lineRule="auto"/>
        <w:ind w:left="1914" w:right="1718" w:firstLine="17"/>
        <w:rPr>
          <w:rFonts w:ascii="宋体" w:hAnsi="宋体" w:eastAsia="宋体" w:cs="宋体"/>
          <w:sz w:val="20"/>
          <w:szCs w:val="20"/>
        </w:rPr>
      </w:pPr>
      <w:r>
        <w:rPr>
          <w:rFonts w:ascii="宋体" w:hAnsi="宋体" w:eastAsia="宋体" w:cs="宋体"/>
          <w:spacing w:val="10"/>
          <w:sz w:val="20"/>
          <w:szCs w:val="20"/>
        </w:rPr>
        <w:t>曾任凯捷咨询数字化转型业务顾问；国际认证项目管理专家 (</w:t>
      </w:r>
      <w:r>
        <w:rPr>
          <w:rFonts w:ascii="宋体" w:hAnsi="宋体" w:eastAsia="宋体" w:cs="宋体"/>
          <w:sz w:val="20"/>
          <w:szCs w:val="20"/>
        </w:rPr>
        <w:t>PMP</w:t>
      </w:r>
      <w:r>
        <w:rPr>
          <w:rFonts w:ascii="宋体" w:hAnsi="宋体" w:eastAsia="宋体" w:cs="宋体"/>
          <w:spacing w:val="10"/>
          <w:sz w:val="20"/>
          <w:szCs w:val="20"/>
        </w:rPr>
        <w:t>) ；</w:t>
      </w:r>
      <w:r>
        <w:rPr>
          <w:rFonts w:ascii="宋体" w:hAnsi="宋体" w:eastAsia="宋体" w:cs="宋体"/>
          <w:sz w:val="20"/>
          <w:szCs w:val="20"/>
        </w:rPr>
        <w:t>ACP</w:t>
      </w:r>
      <w:r>
        <w:rPr>
          <w:rFonts w:ascii="宋体" w:hAnsi="宋体" w:eastAsia="宋体" w:cs="宋体"/>
          <w:spacing w:val="10"/>
          <w:sz w:val="20"/>
          <w:szCs w:val="20"/>
        </w:rPr>
        <w:t xml:space="preserve"> (</w:t>
      </w:r>
      <w:r>
        <w:rPr>
          <w:rFonts w:ascii="宋体" w:hAnsi="宋体" w:eastAsia="宋体" w:cs="宋体"/>
          <w:sz w:val="20"/>
          <w:szCs w:val="20"/>
        </w:rPr>
        <w:t>Agile</w:t>
      </w:r>
      <w:r>
        <w:rPr>
          <w:rFonts w:ascii="宋体" w:hAnsi="宋体" w:eastAsia="宋体" w:cs="宋体"/>
          <w:spacing w:val="10"/>
          <w:sz w:val="20"/>
          <w:szCs w:val="20"/>
        </w:rPr>
        <w:t xml:space="preserve">) </w:t>
      </w:r>
      <w:r>
        <w:rPr>
          <w:rFonts w:ascii="宋体" w:hAnsi="宋体" w:eastAsia="宋体" w:cs="宋体"/>
          <w:spacing w:val="9"/>
          <w:sz w:val="20"/>
          <w:szCs w:val="20"/>
        </w:rPr>
        <w:t>、</w:t>
      </w:r>
      <w:r>
        <w:rPr>
          <w:rFonts w:ascii="宋体" w:hAnsi="宋体" w:eastAsia="宋体" w:cs="宋体"/>
          <w:sz w:val="20"/>
          <w:szCs w:val="20"/>
        </w:rPr>
        <w:t xml:space="preserve">CSPO </w:t>
      </w:r>
      <w:r>
        <w:rPr>
          <w:rFonts w:ascii="宋体" w:hAnsi="宋体" w:eastAsia="宋体" w:cs="宋体"/>
          <w:spacing w:val="14"/>
          <w:sz w:val="20"/>
          <w:szCs w:val="20"/>
        </w:rPr>
        <w:t>(</w:t>
      </w:r>
      <w:r>
        <w:rPr>
          <w:rFonts w:ascii="宋体" w:hAnsi="宋体" w:eastAsia="宋体" w:cs="宋体"/>
          <w:sz w:val="20"/>
          <w:szCs w:val="20"/>
        </w:rPr>
        <w:t>SCRUM</w:t>
      </w:r>
      <w:r>
        <w:rPr>
          <w:rFonts w:ascii="宋体" w:hAnsi="宋体" w:eastAsia="宋体" w:cs="宋体"/>
          <w:spacing w:val="13"/>
          <w:sz w:val="20"/>
          <w:szCs w:val="20"/>
        </w:rPr>
        <w:t>) 敏捷产品管理专家认证；中国国际创新平台联合创始人；</w:t>
      </w:r>
    </w:p>
    <w:p>
      <w:pPr>
        <w:spacing w:before="210" w:line="232" w:lineRule="auto"/>
        <w:ind w:left="1364"/>
        <w:rPr>
          <w:rFonts w:ascii="宋体" w:hAnsi="宋体" w:eastAsia="宋体" w:cs="宋体"/>
          <w:sz w:val="20"/>
          <w:szCs w:val="20"/>
        </w:rPr>
      </w:pPr>
      <w:r>
        <w:rPr>
          <w:rFonts w:ascii="宋体" w:hAnsi="宋体" w:eastAsia="宋体" w:cs="宋体"/>
          <w:spacing w:val="20"/>
          <w:sz w:val="20"/>
          <w:szCs w:val="20"/>
          <w14:textOutline w14:w="3795" w14:cap="sq" w14:cmpd="sng">
            <w14:solidFill>
              <w14:srgbClr w14:val="000000"/>
            </w14:solidFill>
            <w14:prstDash w14:val="solid"/>
            <w14:bevel/>
          </w14:textOutline>
        </w:rPr>
        <w:t>注</w:t>
      </w:r>
      <w:r>
        <w:rPr>
          <w:rFonts w:ascii="宋体" w:hAnsi="宋体" w:eastAsia="宋体" w:cs="宋体"/>
          <w:spacing w:val="14"/>
          <w:sz w:val="20"/>
          <w:szCs w:val="20"/>
          <w14:textOutline w14:w="3795" w14:cap="sq" w14:cmpd="sng">
            <w14:solidFill>
              <w14:srgbClr w14:val="000000"/>
            </w14:solidFill>
            <w14:prstDash w14:val="solid"/>
            <w14:bevel/>
          </w14:textOutline>
        </w:rPr>
        <w:t>：</w:t>
      </w:r>
      <w:r>
        <w:rPr>
          <w:rFonts w:ascii="宋体" w:hAnsi="宋体" w:eastAsia="宋体" w:cs="宋体"/>
          <w:spacing w:val="10"/>
          <w:sz w:val="20"/>
          <w:szCs w:val="20"/>
          <w14:textOutline w14:w="3795" w14:cap="sq" w14:cmpd="sng">
            <w14:solidFill>
              <w14:srgbClr w14:val="000000"/>
            </w14:solidFill>
            <w14:prstDash w14:val="solid"/>
            <w14:bevel/>
          </w14:textOutline>
        </w:rPr>
        <w:t>如老师的时间有变动，我们会调整讲课顺序及个别师资，调整后的师资会保持同一水平和级别。</w:t>
      </w:r>
    </w:p>
    <w:p>
      <w:pPr>
        <w:sectPr>
          <w:headerReference r:id="rId9" w:type="default"/>
          <w:pgSz w:w="11910" w:h="16840"/>
          <w:pgMar w:top="345" w:right="0" w:bottom="400" w:left="0" w:header="0" w:footer="0" w:gutter="0"/>
          <w:cols w:space="720" w:num="1"/>
        </w:sect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before="140" w:line="225" w:lineRule="auto"/>
        <w:ind w:left="1888"/>
        <w:rPr>
          <w:rFonts w:ascii="黑体" w:hAnsi="黑体" w:eastAsia="黑体" w:cs="黑体"/>
          <w:sz w:val="43"/>
          <w:szCs w:val="43"/>
        </w:rPr>
      </w:pPr>
      <w:r>
        <w:rPr>
          <w:rFonts w:ascii="黑体" w:hAnsi="黑体" w:eastAsia="黑体" w:cs="黑体"/>
          <w:spacing w:val="14"/>
          <w:sz w:val="43"/>
          <w:szCs w:val="43"/>
          <w14:textOutline w14:w="7972" w14:cap="sq" w14:cmpd="sng">
            <w14:solidFill>
              <w14:srgbClr w14:val="000000"/>
            </w14:solidFill>
            <w14:prstDash w14:val="solid"/>
            <w14:bevel/>
          </w14:textOutline>
        </w:rPr>
        <w:t>制</w:t>
      </w:r>
      <w:r>
        <w:rPr>
          <w:rFonts w:ascii="黑体" w:hAnsi="黑体" w:eastAsia="黑体" w:cs="黑体"/>
          <w:spacing w:val="8"/>
          <w:sz w:val="43"/>
          <w:szCs w:val="43"/>
        </w:rPr>
        <w:t xml:space="preserve"> </w:t>
      </w:r>
      <w:r>
        <w:rPr>
          <w:rFonts w:ascii="黑体" w:hAnsi="黑体" w:eastAsia="黑体" w:cs="黑体"/>
          <w:spacing w:val="8"/>
          <w:sz w:val="43"/>
          <w:szCs w:val="43"/>
          <w14:textOutline w14:w="7972" w14:cap="sq" w14:cmpd="sng">
            <w14:solidFill>
              <w14:srgbClr w14:val="000000"/>
            </w14:solidFill>
            <w14:prstDash w14:val="solid"/>
            <w14:bevel/>
          </w14:textOutline>
        </w:rPr>
        <w:t>造</w:t>
      </w:r>
      <w:r>
        <w:rPr>
          <w:rFonts w:ascii="黑体" w:hAnsi="黑体" w:eastAsia="黑体" w:cs="黑体"/>
          <w:spacing w:val="8"/>
          <w:sz w:val="43"/>
          <w:szCs w:val="43"/>
        </w:rPr>
        <w:t xml:space="preserve"> </w:t>
      </w:r>
      <w:r>
        <w:rPr>
          <w:rFonts w:ascii="黑体" w:hAnsi="黑体" w:eastAsia="黑体" w:cs="黑体"/>
          <w:spacing w:val="8"/>
          <w:sz w:val="43"/>
          <w:szCs w:val="43"/>
          <w14:textOutline w14:w="7972" w14:cap="sq" w14:cmpd="sng">
            <w14:solidFill>
              <w14:srgbClr w14:val="000000"/>
            </w14:solidFill>
            <w14:prstDash w14:val="solid"/>
            <w14:bevel/>
          </w14:textOutline>
        </w:rPr>
        <w:t>业</w:t>
      </w:r>
      <w:r>
        <w:rPr>
          <w:rFonts w:ascii="黑体" w:hAnsi="黑体" w:eastAsia="黑体" w:cs="黑体"/>
          <w:spacing w:val="8"/>
          <w:sz w:val="43"/>
          <w:szCs w:val="43"/>
        </w:rPr>
        <w:t xml:space="preserve"> </w:t>
      </w:r>
      <w:r>
        <w:rPr>
          <w:rFonts w:ascii="黑体" w:hAnsi="黑体" w:eastAsia="黑体" w:cs="黑体"/>
          <w:spacing w:val="8"/>
          <w:sz w:val="43"/>
          <w:szCs w:val="43"/>
          <w14:textOutline w14:w="7972" w14:cap="sq" w14:cmpd="sng">
            <w14:solidFill>
              <w14:srgbClr w14:val="000000"/>
            </w14:solidFill>
            <w14:prstDash w14:val="solid"/>
            <w14:bevel/>
          </w14:textOutline>
        </w:rPr>
        <w:t>领</w:t>
      </w:r>
      <w:r>
        <w:rPr>
          <w:rFonts w:ascii="黑体" w:hAnsi="黑体" w:eastAsia="黑体" w:cs="黑体"/>
          <w:spacing w:val="8"/>
          <w:sz w:val="43"/>
          <w:szCs w:val="43"/>
        </w:rPr>
        <w:t xml:space="preserve"> </w:t>
      </w:r>
      <w:r>
        <w:rPr>
          <w:rFonts w:ascii="黑体" w:hAnsi="黑体" w:eastAsia="黑体" w:cs="黑体"/>
          <w:spacing w:val="8"/>
          <w:sz w:val="43"/>
          <w:szCs w:val="43"/>
          <w14:textOutline w14:w="7972" w14:cap="sq" w14:cmpd="sng">
            <w14:solidFill>
              <w14:srgbClr w14:val="000000"/>
            </w14:solidFill>
            <w14:prstDash w14:val="solid"/>
            <w14:bevel/>
          </w14:textOutline>
        </w:rPr>
        <w:t>军</w:t>
      </w:r>
      <w:r>
        <w:rPr>
          <w:rFonts w:ascii="黑体" w:hAnsi="黑体" w:eastAsia="黑体" w:cs="黑体"/>
          <w:spacing w:val="8"/>
          <w:sz w:val="43"/>
          <w:szCs w:val="43"/>
        </w:rPr>
        <w:t xml:space="preserve"> </w:t>
      </w:r>
      <w:r>
        <w:rPr>
          <w:rFonts w:ascii="黑体" w:hAnsi="黑体" w:eastAsia="黑体" w:cs="黑体"/>
          <w:spacing w:val="8"/>
          <w:sz w:val="43"/>
          <w:szCs w:val="43"/>
          <w14:textOutline w14:w="7972" w14:cap="sq" w14:cmpd="sng">
            <w14:solidFill>
              <w14:srgbClr w14:val="000000"/>
            </w14:solidFill>
            <w14:prstDash w14:val="solid"/>
            <w14:bevel/>
          </w14:textOutline>
        </w:rPr>
        <w:t>人</w:t>
      </w:r>
      <w:r>
        <w:rPr>
          <w:rFonts w:ascii="黑体" w:hAnsi="黑体" w:eastAsia="黑体" w:cs="黑体"/>
          <w:spacing w:val="8"/>
          <w:sz w:val="43"/>
          <w:szCs w:val="43"/>
        </w:rPr>
        <w:t xml:space="preserve"> </w:t>
      </w:r>
      <w:r>
        <w:rPr>
          <w:rFonts w:ascii="黑体" w:hAnsi="黑体" w:eastAsia="黑体" w:cs="黑体"/>
          <w:spacing w:val="8"/>
          <w:sz w:val="43"/>
          <w:szCs w:val="43"/>
          <w14:textOutline w14:w="7972" w14:cap="sq" w14:cmpd="sng">
            <w14:solidFill>
              <w14:srgbClr w14:val="000000"/>
            </w14:solidFill>
            <w14:prstDash w14:val="solid"/>
            <w14:bevel/>
          </w14:textOutline>
        </w:rPr>
        <w:t>才</w:t>
      </w:r>
      <w:r>
        <w:rPr>
          <w:rFonts w:ascii="黑体" w:hAnsi="黑体" w:eastAsia="黑体" w:cs="黑体"/>
          <w:spacing w:val="8"/>
          <w:sz w:val="43"/>
          <w:szCs w:val="43"/>
        </w:rPr>
        <w:t xml:space="preserve"> </w:t>
      </w:r>
      <w:r>
        <w:rPr>
          <w:rFonts w:ascii="黑体" w:hAnsi="黑体" w:eastAsia="黑体" w:cs="黑体"/>
          <w:spacing w:val="8"/>
          <w:sz w:val="43"/>
          <w:szCs w:val="43"/>
          <w14:textOutline w14:w="7972" w14:cap="sq" w14:cmpd="sng">
            <w14:solidFill>
              <w14:srgbClr w14:val="000000"/>
            </w14:solidFill>
            <w14:prstDash w14:val="solid"/>
            <w14:bevel/>
          </w14:textOutline>
        </w:rPr>
        <w:t>赋</w:t>
      </w:r>
      <w:r>
        <w:rPr>
          <w:rFonts w:ascii="黑体" w:hAnsi="黑体" w:eastAsia="黑体" w:cs="黑体"/>
          <w:spacing w:val="8"/>
          <w:sz w:val="43"/>
          <w:szCs w:val="43"/>
        </w:rPr>
        <w:t xml:space="preserve"> </w:t>
      </w:r>
      <w:r>
        <w:rPr>
          <w:rFonts w:ascii="黑体" w:hAnsi="黑体" w:eastAsia="黑体" w:cs="黑体"/>
          <w:spacing w:val="8"/>
          <w:sz w:val="43"/>
          <w:szCs w:val="43"/>
          <w14:textOutline w14:w="7972" w14:cap="sq" w14:cmpd="sng">
            <w14:solidFill>
              <w14:srgbClr w14:val="000000"/>
            </w14:solidFill>
            <w14:prstDash w14:val="solid"/>
            <w14:bevel/>
          </w14:textOutline>
        </w:rPr>
        <w:t>能</w:t>
      </w:r>
      <w:r>
        <w:rPr>
          <w:rFonts w:ascii="黑体" w:hAnsi="黑体" w:eastAsia="黑体" w:cs="黑体"/>
          <w:spacing w:val="8"/>
          <w:sz w:val="43"/>
          <w:szCs w:val="43"/>
        </w:rPr>
        <w:t xml:space="preserve"> </w:t>
      </w:r>
      <w:r>
        <w:rPr>
          <w:rFonts w:ascii="黑体" w:hAnsi="黑体" w:eastAsia="黑体" w:cs="黑体"/>
          <w:spacing w:val="8"/>
          <w:sz w:val="43"/>
          <w:szCs w:val="43"/>
          <w14:textOutline w14:w="7972" w14:cap="sq" w14:cmpd="sng">
            <w14:solidFill>
              <w14:srgbClr w14:val="000000"/>
            </w14:solidFill>
            <w14:prstDash w14:val="solid"/>
            <w14:bevel/>
          </w14:textOutline>
        </w:rPr>
        <w:t>课</w:t>
      </w:r>
      <w:r>
        <w:rPr>
          <w:rFonts w:ascii="黑体" w:hAnsi="黑体" w:eastAsia="黑体" w:cs="黑体"/>
          <w:spacing w:val="8"/>
          <w:sz w:val="43"/>
          <w:szCs w:val="43"/>
        </w:rPr>
        <w:t xml:space="preserve"> </w:t>
      </w:r>
      <w:r>
        <w:rPr>
          <w:rFonts w:ascii="黑体" w:hAnsi="黑体" w:eastAsia="黑体" w:cs="黑体"/>
          <w:spacing w:val="8"/>
          <w:sz w:val="43"/>
          <w:szCs w:val="43"/>
          <w14:textOutline w14:w="7972" w14:cap="sq" w14:cmpd="sng">
            <w14:solidFill>
              <w14:srgbClr w14:val="000000"/>
            </w14:solidFill>
            <w14:prstDash w14:val="solid"/>
            <w14:bevel/>
          </w14:textOutline>
        </w:rPr>
        <w:t>程</w:t>
      </w:r>
    </w:p>
    <w:p>
      <w:pPr>
        <w:spacing w:line="27" w:lineRule="exact"/>
      </w:pPr>
    </w:p>
    <w:p>
      <w:pPr>
        <w:sectPr>
          <w:pgSz w:w="11910" w:h="16840"/>
          <w:pgMar w:top="400" w:right="872" w:bottom="400" w:left="767" w:header="0" w:footer="0" w:gutter="0"/>
          <w:cols w:equalWidth="0" w:num="1">
            <w:col w:w="10271"/>
          </w:cols>
        </w:sectPr>
      </w:pPr>
    </w:p>
    <w:p>
      <w:pPr>
        <w:spacing w:before="80" w:line="223" w:lineRule="auto"/>
        <w:ind w:left="4026"/>
        <w:rPr>
          <w:rFonts w:ascii="黑体" w:hAnsi="黑体" w:eastAsia="黑体" w:cs="黑体"/>
          <w:sz w:val="40"/>
          <w:szCs w:val="40"/>
        </w:rPr>
      </w:pPr>
      <w:r>
        <w:rPr>
          <w:rFonts w:ascii="黑体" w:hAnsi="黑体" w:eastAsia="黑体" w:cs="黑体"/>
          <w:spacing w:val="2"/>
          <w:sz w:val="40"/>
          <w:szCs w:val="40"/>
          <w14:textOutline w14:w="7282" w14:cap="sq" w14:cmpd="sng">
            <w14:solidFill>
              <w14:srgbClr w14:val="000000"/>
            </w14:solidFill>
            <w14:prstDash w14:val="solid"/>
            <w14:bevel/>
          </w14:textOutline>
        </w:rPr>
        <w:t>报</w:t>
      </w:r>
      <w:r>
        <w:rPr>
          <w:rFonts w:ascii="黑体" w:hAnsi="黑体" w:eastAsia="黑体" w:cs="黑体"/>
          <w:spacing w:val="2"/>
          <w:sz w:val="40"/>
          <w:szCs w:val="40"/>
        </w:rPr>
        <w:t xml:space="preserve">   </w:t>
      </w:r>
      <w:r>
        <w:rPr>
          <w:rFonts w:ascii="黑体" w:hAnsi="黑体" w:eastAsia="黑体" w:cs="黑体"/>
          <w:spacing w:val="1"/>
          <w:sz w:val="40"/>
          <w:szCs w:val="40"/>
          <w14:textOutline w14:w="7282" w14:cap="sq" w14:cmpd="sng">
            <w14:solidFill>
              <w14:srgbClr w14:val="000000"/>
            </w14:solidFill>
            <w14:prstDash w14:val="solid"/>
            <w14:bevel/>
          </w14:textOutline>
        </w:rPr>
        <w:t>名</w:t>
      </w:r>
    </w:p>
    <w:p>
      <w:pPr>
        <w:spacing w:before="221" w:line="188" w:lineRule="auto"/>
        <w:ind w:left="780"/>
        <w:rPr>
          <w:rFonts w:ascii="黑体" w:hAnsi="黑体" w:eastAsia="黑体" w:cs="黑体"/>
          <w:sz w:val="22"/>
          <w:szCs w:val="22"/>
        </w:rPr>
      </w:pPr>
      <w:r>
        <w:rPr>
          <w:rFonts w:ascii="黑体" w:hAnsi="黑体" w:eastAsia="黑体" w:cs="黑体"/>
          <w:spacing w:val="-1"/>
          <w:sz w:val="22"/>
          <w:szCs w:val="22"/>
          <w14:textOutline w14:w="4013" w14:cap="sq" w14:cmpd="sng">
            <w14:solidFill>
              <w14:srgbClr w14:val="000000"/>
            </w14:solidFill>
            <w14:prstDash w14:val="solid"/>
            <w14:bevel/>
          </w14:textOutline>
        </w:rPr>
        <w:t>报名日期</w:t>
      </w:r>
    </w:p>
    <w:p>
      <w:pPr>
        <w:spacing w:line="14" w:lineRule="auto"/>
        <w:rPr>
          <w:rFonts w:ascii="Arial"/>
          <w:sz w:val="2"/>
        </w:rPr>
      </w:pPr>
      <w:r>
        <w:rPr>
          <w:rFonts w:ascii="Arial" w:hAnsi="Arial" w:eastAsia="Arial" w:cs="Arial"/>
          <w:sz w:val="2"/>
          <w:szCs w:val="2"/>
        </w:rPr>
        <w:br w:type="column"/>
      </w:r>
    </w:p>
    <w:p>
      <w:pPr>
        <w:spacing w:before="81" w:line="223" w:lineRule="auto"/>
        <w:rPr>
          <w:rFonts w:ascii="黑体" w:hAnsi="黑体" w:eastAsia="黑体" w:cs="黑体"/>
          <w:sz w:val="40"/>
          <w:szCs w:val="40"/>
        </w:rPr>
      </w:pPr>
      <w:r>
        <w:rPr>
          <w:rFonts w:ascii="黑体" w:hAnsi="黑体" w:eastAsia="黑体" w:cs="黑体"/>
          <w:sz w:val="40"/>
          <w:szCs w:val="40"/>
          <w14:textOutline w14:w="7282" w14:cap="sq" w14:cmpd="sng">
            <w14:solidFill>
              <w14:srgbClr w14:val="000000"/>
            </w14:solidFill>
            <w14:prstDash w14:val="solid"/>
            <w14:bevel/>
          </w14:textOutline>
        </w:rPr>
        <w:t>表</w:t>
      </w:r>
    </w:p>
    <w:p>
      <w:pPr>
        <w:spacing w:before="220" w:line="188" w:lineRule="auto"/>
        <w:ind w:left="489"/>
        <w:rPr>
          <w:rFonts w:ascii="黑体" w:hAnsi="黑体" w:eastAsia="黑体" w:cs="黑体"/>
          <w:sz w:val="22"/>
          <w:szCs w:val="22"/>
        </w:rPr>
      </w:pPr>
      <w:r>
        <w:rPr>
          <w:rFonts w:ascii="黑体" w:hAnsi="黑体" w:eastAsia="黑体" w:cs="黑体"/>
          <w:spacing w:val="-4"/>
          <w:sz w:val="22"/>
          <w:szCs w:val="22"/>
          <w14:textOutline w14:w="4013" w14:cap="sq" w14:cmpd="sng">
            <w14:solidFill>
              <w14:srgbClr w14:val="000000"/>
            </w14:solidFill>
            <w14:prstDash w14:val="solid"/>
            <w14:bevel/>
          </w14:textOutline>
        </w:rPr>
        <w:t>院</w:t>
      </w:r>
      <w:r>
        <w:rPr>
          <w:rFonts w:ascii="黑体" w:hAnsi="黑体" w:eastAsia="黑体" w:cs="黑体"/>
          <w:spacing w:val="-2"/>
          <w:sz w:val="22"/>
          <w:szCs w:val="22"/>
          <w14:textOutline w14:w="4013" w14:cap="sq" w14:cmpd="sng">
            <w14:solidFill>
              <w14:srgbClr w14:val="000000"/>
            </w14:solidFill>
            <w14:prstDash w14:val="solid"/>
            <w14:bevel/>
          </w14:textOutline>
        </w:rPr>
        <w:t>方联络人：</w:t>
      </w:r>
    </w:p>
    <w:p>
      <w:pPr>
        <w:sectPr>
          <w:type w:val="continuous"/>
          <w:pgSz w:w="11910" w:h="16840"/>
          <w:pgMar w:top="400" w:right="872" w:bottom="400" w:left="767" w:header="0" w:footer="0" w:gutter="0"/>
          <w:cols w:equalWidth="0" w:num="2">
            <w:col w:w="5943" w:space="100"/>
            <w:col w:w="4229"/>
          </w:cols>
        </w:sectPr>
      </w:pPr>
    </w:p>
    <w:p>
      <w:pPr>
        <w:spacing w:line="180" w:lineRule="exact"/>
      </w:pPr>
    </w:p>
    <w:tbl>
      <w:tblPr>
        <w:tblStyle w:val="4"/>
        <w:tblW w:w="1026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0"/>
        <w:gridCol w:w="1559"/>
        <w:gridCol w:w="3872"/>
        <w:gridCol w:w="1369"/>
        <w:gridCol w:w="27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680" w:type="dxa"/>
            <w:vMerge w:val="restart"/>
            <w:tcBorders>
              <w:bottom w:val="nil"/>
            </w:tcBorders>
            <w:textDirection w:val="tbRlV"/>
            <w:vAlign w:val="top"/>
          </w:tcPr>
          <w:p>
            <w:pPr>
              <w:spacing w:before="220" w:line="218" w:lineRule="auto"/>
              <w:ind w:left="1206"/>
              <w:rPr>
                <w:rFonts w:ascii="黑体" w:hAnsi="黑体" w:eastAsia="黑体" w:cs="黑体"/>
                <w:sz w:val="22"/>
                <w:szCs w:val="22"/>
              </w:rPr>
            </w:pPr>
            <w:r>
              <w:rPr>
                <w:rFonts w:ascii="黑体" w:hAnsi="黑体" w:eastAsia="黑体" w:cs="黑体"/>
                <w:spacing w:val="1"/>
                <w:sz w:val="22"/>
                <w:szCs w:val="22"/>
                <w14:textOutline w14:w="4013" w14:cap="sq" w14:cmpd="sng">
                  <w14:solidFill>
                    <w14:srgbClr w14:val="000000"/>
                  </w14:solidFill>
                  <w14:prstDash w14:val="solid"/>
                  <w14:bevel/>
                </w14:textOutline>
              </w:rPr>
              <w:t>企</w:t>
            </w:r>
            <w:r>
              <w:rPr>
                <w:rFonts w:ascii="黑体" w:hAnsi="黑体" w:eastAsia="黑体" w:cs="黑体"/>
                <w:spacing w:val="1"/>
                <w:sz w:val="22"/>
                <w:szCs w:val="22"/>
              </w:rPr>
              <w:t xml:space="preserve">   </w:t>
            </w:r>
            <w:r>
              <w:rPr>
                <w:rFonts w:ascii="黑体" w:hAnsi="黑体" w:eastAsia="黑体" w:cs="黑体"/>
                <w:spacing w:val="1"/>
                <w:sz w:val="22"/>
                <w:szCs w:val="22"/>
                <w14:textOutline w14:w="4013" w14:cap="sq" w14:cmpd="sng">
                  <w14:solidFill>
                    <w14:srgbClr w14:val="000000"/>
                  </w14:solidFill>
                  <w14:prstDash w14:val="solid"/>
                  <w14:bevel/>
                </w14:textOutline>
              </w:rPr>
              <w:t>业</w:t>
            </w:r>
            <w:r>
              <w:rPr>
                <w:rFonts w:ascii="黑体" w:hAnsi="黑体" w:eastAsia="黑体" w:cs="黑体"/>
                <w:spacing w:val="1"/>
                <w:sz w:val="22"/>
                <w:szCs w:val="22"/>
              </w:rPr>
              <w:t xml:space="preserve">  </w:t>
            </w:r>
            <w:r>
              <w:rPr>
                <w:rFonts w:ascii="黑体" w:hAnsi="黑体" w:eastAsia="黑体" w:cs="黑体"/>
                <w:sz w:val="22"/>
                <w:szCs w:val="22"/>
              </w:rPr>
              <w:t xml:space="preserve">  </w:t>
            </w:r>
            <w:r>
              <w:rPr>
                <w:rFonts w:ascii="黑体" w:hAnsi="黑体" w:eastAsia="黑体" w:cs="黑体"/>
                <w:sz w:val="22"/>
                <w:szCs w:val="22"/>
                <w14:textOutline w14:w="4013" w14:cap="sq" w14:cmpd="sng">
                  <w14:solidFill>
                    <w14:srgbClr w14:val="000000"/>
                  </w14:solidFill>
                  <w14:prstDash w14:val="solid"/>
                  <w14:bevel/>
                </w14:textOutline>
              </w:rPr>
              <w:t>信</w:t>
            </w:r>
            <w:r>
              <w:rPr>
                <w:rFonts w:ascii="黑体" w:hAnsi="黑体" w:eastAsia="黑体" w:cs="黑体"/>
                <w:sz w:val="22"/>
                <w:szCs w:val="22"/>
              </w:rPr>
              <w:t xml:space="preserve">   </w:t>
            </w:r>
            <w:r>
              <w:rPr>
                <w:rFonts w:ascii="黑体" w:hAnsi="黑体" w:eastAsia="黑体" w:cs="黑体"/>
                <w:sz w:val="22"/>
                <w:szCs w:val="22"/>
                <w14:textOutline w14:w="4013" w14:cap="sq" w14:cmpd="sng">
                  <w14:solidFill>
                    <w14:srgbClr w14:val="000000"/>
                  </w14:solidFill>
                  <w14:prstDash w14:val="solid"/>
                  <w14:bevel/>
                </w14:textOutline>
              </w:rPr>
              <w:t>息</w:t>
            </w:r>
          </w:p>
        </w:tc>
        <w:tc>
          <w:tcPr>
            <w:tcW w:w="1559" w:type="dxa"/>
            <w:vAlign w:val="top"/>
          </w:tcPr>
          <w:p>
            <w:pPr>
              <w:spacing w:before="253" w:line="222" w:lineRule="auto"/>
              <w:ind w:left="109"/>
              <w:rPr>
                <w:rFonts w:ascii="黑体" w:hAnsi="黑体" w:eastAsia="黑体" w:cs="黑体"/>
                <w:sz w:val="22"/>
                <w:szCs w:val="22"/>
              </w:rPr>
            </w:pPr>
            <w:r>
              <w:rPr>
                <w:rFonts w:ascii="黑体" w:hAnsi="黑体" w:eastAsia="黑体" w:cs="黑体"/>
                <w:spacing w:val="-2"/>
                <w:sz w:val="22"/>
                <w:szCs w:val="22"/>
              </w:rPr>
              <w:t>企业</w:t>
            </w:r>
            <w:r>
              <w:rPr>
                <w:rFonts w:ascii="黑体" w:hAnsi="黑体" w:eastAsia="黑体" w:cs="黑体"/>
                <w:spacing w:val="-1"/>
                <w:sz w:val="22"/>
                <w:szCs w:val="22"/>
              </w:rPr>
              <w:t>名称</w:t>
            </w:r>
          </w:p>
        </w:tc>
        <w:tc>
          <w:tcPr>
            <w:tcW w:w="3872" w:type="dxa"/>
            <w:vAlign w:val="top"/>
          </w:tcPr>
          <w:p>
            <w:pPr>
              <w:rPr>
                <w:rFonts w:ascii="Arial"/>
                <w:sz w:val="21"/>
              </w:rPr>
            </w:pPr>
          </w:p>
        </w:tc>
        <w:tc>
          <w:tcPr>
            <w:tcW w:w="1369" w:type="dxa"/>
            <w:vAlign w:val="top"/>
          </w:tcPr>
          <w:p>
            <w:pPr>
              <w:spacing w:before="252" w:line="224" w:lineRule="auto"/>
              <w:ind w:left="222"/>
              <w:rPr>
                <w:rFonts w:ascii="黑体" w:hAnsi="黑体" w:eastAsia="黑体" w:cs="黑体"/>
                <w:sz w:val="22"/>
                <w:szCs w:val="22"/>
              </w:rPr>
            </w:pPr>
            <w:r>
              <w:rPr>
                <w:rFonts w:ascii="黑体" w:hAnsi="黑体" w:eastAsia="黑体" w:cs="黑体"/>
                <w:spacing w:val="-2"/>
                <w:sz w:val="22"/>
                <w:szCs w:val="22"/>
              </w:rPr>
              <w:t>企业</w:t>
            </w:r>
            <w:r>
              <w:rPr>
                <w:rFonts w:ascii="黑体" w:hAnsi="黑体" w:eastAsia="黑体" w:cs="黑体"/>
                <w:spacing w:val="-1"/>
                <w:sz w:val="22"/>
                <w:szCs w:val="22"/>
              </w:rPr>
              <w:t>规模</w:t>
            </w:r>
          </w:p>
        </w:tc>
        <w:tc>
          <w:tcPr>
            <w:tcW w:w="27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1" w:hRule="atLeast"/>
        </w:trPr>
        <w:tc>
          <w:tcPr>
            <w:tcW w:w="680" w:type="dxa"/>
            <w:vMerge w:val="continue"/>
            <w:tcBorders>
              <w:top w:val="nil"/>
              <w:bottom w:val="nil"/>
            </w:tcBorders>
            <w:textDirection w:val="tbRlV"/>
            <w:vAlign w:val="top"/>
          </w:tcPr>
          <w:p>
            <w:pPr>
              <w:rPr>
                <w:rFonts w:ascii="Arial"/>
                <w:sz w:val="21"/>
              </w:rPr>
            </w:pPr>
          </w:p>
        </w:tc>
        <w:tc>
          <w:tcPr>
            <w:tcW w:w="1559" w:type="dxa"/>
            <w:vAlign w:val="top"/>
          </w:tcPr>
          <w:p>
            <w:pPr>
              <w:spacing w:before="251" w:line="222" w:lineRule="auto"/>
              <w:ind w:left="114"/>
              <w:rPr>
                <w:rFonts w:ascii="黑体" w:hAnsi="黑体" w:eastAsia="黑体" w:cs="黑体"/>
                <w:sz w:val="22"/>
                <w:szCs w:val="22"/>
              </w:rPr>
            </w:pPr>
            <w:r>
              <w:rPr>
                <w:rFonts w:ascii="黑体" w:hAnsi="黑体" w:eastAsia="黑体" w:cs="黑体"/>
                <w:spacing w:val="-4"/>
                <w:sz w:val="22"/>
                <w:szCs w:val="22"/>
              </w:rPr>
              <w:t>所</w:t>
            </w:r>
            <w:r>
              <w:rPr>
                <w:rFonts w:ascii="黑体" w:hAnsi="黑体" w:eastAsia="黑体" w:cs="黑体"/>
                <w:spacing w:val="-3"/>
                <w:sz w:val="22"/>
                <w:szCs w:val="22"/>
              </w:rPr>
              <w:t>属</w:t>
            </w:r>
            <w:r>
              <w:rPr>
                <w:rFonts w:ascii="黑体" w:hAnsi="黑体" w:eastAsia="黑体" w:cs="黑体"/>
                <w:spacing w:val="-2"/>
                <w:sz w:val="22"/>
                <w:szCs w:val="22"/>
              </w:rPr>
              <w:t>行业</w:t>
            </w:r>
          </w:p>
        </w:tc>
        <w:tc>
          <w:tcPr>
            <w:tcW w:w="3872" w:type="dxa"/>
            <w:vAlign w:val="top"/>
          </w:tcPr>
          <w:p>
            <w:pPr>
              <w:rPr>
                <w:rFonts w:ascii="Arial"/>
                <w:sz w:val="21"/>
              </w:rPr>
            </w:pPr>
          </w:p>
        </w:tc>
        <w:tc>
          <w:tcPr>
            <w:tcW w:w="1369" w:type="dxa"/>
            <w:vAlign w:val="top"/>
          </w:tcPr>
          <w:p>
            <w:pPr>
              <w:spacing w:before="250" w:line="222" w:lineRule="auto"/>
              <w:ind w:left="229"/>
              <w:rPr>
                <w:rFonts w:ascii="黑体" w:hAnsi="黑体" w:eastAsia="黑体" w:cs="黑体"/>
                <w:sz w:val="22"/>
                <w:szCs w:val="22"/>
              </w:rPr>
            </w:pPr>
            <w:r>
              <w:rPr>
                <w:rFonts w:ascii="黑体" w:hAnsi="黑体" w:eastAsia="黑体" w:cs="黑体"/>
                <w:spacing w:val="-4"/>
                <w:sz w:val="22"/>
                <w:szCs w:val="22"/>
              </w:rPr>
              <w:t>员</w:t>
            </w:r>
            <w:r>
              <w:rPr>
                <w:rFonts w:ascii="黑体" w:hAnsi="黑体" w:eastAsia="黑体" w:cs="黑体"/>
                <w:spacing w:val="-3"/>
                <w:sz w:val="22"/>
                <w:szCs w:val="22"/>
              </w:rPr>
              <w:t>工人数</w:t>
            </w:r>
          </w:p>
        </w:tc>
        <w:tc>
          <w:tcPr>
            <w:tcW w:w="27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1" w:hRule="atLeast"/>
        </w:trPr>
        <w:tc>
          <w:tcPr>
            <w:tcW w:w="680" w:type="dxa"/>
            <w:vMerge w:val="continue"/>
            <w:tcBorders>
              <w:top w:val="nil"/>
              <w:bottom w:val="nil"/>
            </w:tcBorders>
            <w:textDirection w:val="tbRlV"/>
            <w:vAlign w:val="top"/>
          </w:tcPr>
          <w:p>
            <w:pPr>
              <w:rPr>
                <w:rFonts w:ascii="Arial"/>
                <w:sz w:val="21"/>
              </w:rPr>
            </w:pPr>
          </w:p>
        </w:tc>
        <w:tc>
          <w:tcPr>
            <w:tcW w:w="1559" w:type="dxa"/>
            <w:vAlign w:val="top"/>
          </w:tcPr>
          <w:p>
            <w:pPr>
              <w:spacing w:before="250" w:line="223" w:lineRule="auto"/>
              <w:ind w:left="115"/>
              <w:rPr>
                <w:rFonts w:ascii="黑体" w:hAnsi="黑体" w:eastAsia="黑体" w:cs="黑体"/>
                <w:sz w:val="22"/>
                <w:szCs w:val="22"/>
              </w:rPr>
            </w:pPr>
            <w:r>
              <w:rPr>
                <w:rFonts w:ascii="黑体" w:hAnsi="黑体" w:eastAsia="黑体" w:cs="黑体"/>
                <w:spacing w:val="-4"/>
                <w:sz w:val="22"/>
                <w:szCs w:val="22"/>
              </w:rPr>
              <w:t>主要</w:t>
            </w:r>
            <w:r>
              <w:rPr>
                <w:rFonts w:ascii="黑体" w:hAnsi="黑体" w:eastAsia="黑体" w:cs="黑体"/>
                <w:spacing w:val="-2"/>
                <w:sz w:val="22"/>
                <w:szCs w:val="22"/>
              </w:rPr>
              <w:t>产品</w:t>
            </w:r>
          </w:p>
        </w:tc>
        <w:tc>
          <w:tcPr>
            <w:tcW w:w="3872" w:type="dxa"/>
            <w:vAlign w:val="top"/>
          </w:tcPr>
          <w:p>
            <w:pPr>
              <w:rPr>
                <w:rFonts w:ascii="Arial"/>
                <w:sz w:val="21"/>
              </w:rPr>
            </w:pPr>
          </w:p>
        </w:tc>
        <w:tc>
          <w:tcPr>
            <w:tcW w:w="1369" w:type="dxa"/>
            <w:vAlign w:val="top"/>
          </w:tcPr>
          <w:p>
            <w:pPr>
              <w:spacing w:before="250" w:line="224" w:lineRule="auto"/>
              <w:ind w:left="112"/>
              <w:rPr>
                <w:rFonts w:ascii="黑体" w:hAnsi="黑体" w:eastAsia="黑体" w:cs="黑体"/>
                <w:sz w:val="22"/>
                <w:szCs w:val="22"/>
              </w:rPr>
            </w:pPr>
            <w:r>
              <w:rPr>
                <w:rFonts w:ascii="黑体" w:hAnsi="黑体" w:eastAsia="黑体" w:cs="黑体"/>
                <w:spacing w:val="-2"/>
                <w:sz w:val="22"/>
                <w:szCs w:val="22"/>
              </w:rPr>
              <w:t>企</w:t>
            </w:r>
            <w:r>
              <w:rPr>
                <w:rFonts w:ascii="黑体" w:hAnsi="黑体" w:eastAsia="黑体" w:cs="黑体"/>
                <w:spacing w:val="-1"/>
                <w:sz w:val="22"/>
                <w:szCs w:val="22"/>
              </w:rPr>
              <w:t>业年产值</w:t>
            </w:r>
          </w:p>
        </w:tc>
        <w:tc>
          <w:tcPr>
            <w:tcW w:w="27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6" w:hRule="atLeast"/>
        </w:trPr>
        <w:tc>
          <w:tcPr>
            <w:tcW w:w="680" w:type="dxa"/>
            <w:vMerge w:val="continue"/>
            <w:tcBorders>
              <w:top w:val="nil"/>
              <w:bottom w:val="nil"/>
            </w:tcBorders>
            <w:textDirection w:val="tbRlV"/>
            <w:vAlign w:val="top"/>
          </w:tcPr>
          <w:p>
            <w:pPr>
              <w:rPr>
                <w:rFonts w:ascii="Arial"/>
                <w:sz w:val="21"/>
              </w:rPr>
            </w:pPr>
          </w:p>
        </w:tc>
        <w:tc>
          <w:tcPr>
            <w:tcW w:w="1559" w:type="dxa"/>
            <w:vAlign w:val="top"/>
          </w:tcPr>
          <w:p>
            <w:pPr>
              <w:spacing w:line="259" w:lineRule="auto"/>
              <w:rPr>
                <w:rFonts w:ascii="Arial"/>
                <w:sz w:val="21"/>
              </w:rPr>
            </w:pPr>
          </w:p>
          <w:p>
            <w:pPr>
              <w:spacing w:line="259" w:lineRule="auto"/>
              <w:rPr>
                <w:rFonts w:ascii="Arial"/>
                <w:sz w:val="21"/>
              </w:rPr>
            </w:pPr>
          </w:p>
          <w:p>
            <w:pPr>
              <w:spacing w:before="71" w:line="222" w:lineRule="auto"/>
              <w:ind w:left="109"/>
              <w:rPr>
                <w:rFonts w:ascii="黑体" w:hAnsi="黑体" w:eastAsia="黑体" w:cs="黑体"/>
                <w:sz w:val="22"/>
                <w:szCs w:val="22"/>
              </w:rPr>
            </w:pPr>
            <w:r>
              <w:rPr>
                <w:rFonts w:ascii="黑体" w:hAnsi="黑体" w:eastAsia="黑体" w:cs="黑体"/>
                <w:spacing w:val="-2"/>
                <w:sz w:val="22"/>
                <w:szCs w:val="22"/>
              </w:rPr>
              <w:t>企</w:t>
            </w:r>
            <w:r>
              <w:rPr>
                <w:rFonts w:ascii="黑体" w:hAnsi="黑体" w:eastAsia="黑体" w:cs="黑体"/>
                <w:spacing w:val="-1"/>
                <w:sz w:val="22"/>
                <w:szCs w:val="22"/>
              </w:rPr>
              <w:t>业概述：</w:t>
            </w:r>
          </w:p>
        </w:tc>
        <w:tc>
          <w:tcPr>
            <w:tcW w:w="8026"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4" w:hRule="atLeast"/>
        </w:trPr>
        <w:tc>
          <w:tcPr>
            <w:tcW w:w="680" w:type="dxa"/>
            <w:vMerge w:val="continue"/>
            <w:tcBorders>
              <w:top w:val="nil"/>
            </w:tcBorders>
            <w:textDirection w:val="tbRlV"/>
            <w:vAlign w:val="top"/>
          </w:tcPr>
          <w:p>
            <w:pPr>
              <w:rPr>
                <w:rFonts w:ascii="Arial"/>
                <w:sz w:val="21"/>
              </w:rPr>
            </w:pPr>
          </w:p>
        </w:tc>
        <w:tc>
          <w:tcPr>
            <w:tcW w:w="1559" w:type="dxa"/>
            <w:vAlign w:val="top"/>
          </w:tcPr>
          <w:p>
            <w:pPr>
              <w:spacing w:line="257" w:lineRule="auto"/>
              <w:rPr>
                <w:rFonts w:ascii="Arial"/>
                <w:sz w:val="21"/>
              </w:rPr>
            </w:pPr>
          </w:p>
          <w:p>
            <w:pPr>
              <w:spacing w:before="71" w:line="223" w:lineRule="auto"/>
              <w:ind w:left="109"/>
              <w:rPr>
                <w:rFonts w:ascii="黑体" w:hAnsi="黑体" w:eastAsia="黑体" w:cs="黑体"/>
                <w:sz w:val="22"/>
                <w:szCs w:val="22"/>
              </w:rPr>
            </w:pPr>
            <w:r>
              <w:rPr>
                <w:rFonts w:ascii="黑体" w:hAnsi="黑体" w:eastAsia="黑体" w:cs="黑体"/>
                <w:spacing w:val="-2"/>
                <w:sz w:val="22"/>
                <w:szCs w:val="22"/>
              </w:rPr>
              <w:t>企</w:t>
            </w:r>
            <w:r>
              <w:rPr>
                <w:rFonts w:ascii="黑体" w:hAnsi="黑体" w:eastAsia="黑体" w:cs="黑体"/>
                <w:spacing w:val="-1"/>
                <w:sz w:val="22"/>
                <w:szCs w:val="22"/>
              </w:rPr>
              <w:t>业性质：</w:t>
            </w:r>
          </w:p>
        </w:tc>
        <w:tc>
          <w:tcPr>
            <w:tcW w:w="8026" w:type="dxa"/>
            <w:gridSpan w:val="3"/>
            <w:vAlign w:val="top"/>
          </w:tcPr>
          <w:p>
            <w:pPr>
              <w:spacing w:before="164" w:line="222" w:lineRule="auto"/>
              <w:ind w:left="122"/>
              <w:rPr>
                <w:rFonts w:ascii="黑体" w:hAnsi="黑体" w:eastAsia="黑体" w:cs="黑体"/>
                <w:sz w:val="22"/>
                <w:szCs w:val="22"/>
              </w:rPr>
            </w:pPr>
            <w:r>
              <w:rPr>
                <w:rFonts w:ascii="黑体" w:hAnsi="黑体" w:eastAsia="黑体" w:cs="黑体"/>
                <w:spacing w:val="-1"/>
                <w:sz w:val="22"/>
                <w:szCs w:val="22"/>
              </w:rPr>
              <w:t xml:space="preserve">□ 国有及控股 □ 股份有限 □ </w:t>
            </w:r>
            <w:r>
              <w:rPr>
                <w:rFonts w:ascii="黑体" w:hAnsi="黑体" w:eastAsia="黑体" w:cs="黑体"/>
                <w:sz w:val="22"/>
                <w:szCs w:val="22"/>
              </w:rPr>
              <w:t>有限责任 □ 集体 □ 私营</w:t>
            </w:r>
          </w:p>
          <w:p>
            <w:pPr>
              <w:spacing w:before="174" w:line="222" w:lineRule="auto"/>
              <w:ind w:left="122"/>
              <w:rPr>
                <w:rFonts w:ascii="黑体" w:hAnsi="黑体" w:eastAsia="黑体" w:cs="黑体"/>
                <w:sz w:val="22"/>
                <w:szCs w:val="22"/>
              </w:rPr>
            </w:pPr>
            <w:r>
              <w:rPr>
                <w:rFonts w:ascii="黑体" w:hAnsi="黑体" w:eastAsia="黑体" w:cs="黑体"/>
                <w:spacing w:val="-1"/>
                <w:sz w:val="22"/>
                <w:szCs w:val="22"/>
              </w:rPr>
              <w:t xml:space="preserve">□ 中外合资   □ 外商独资 □ </w:t>
            </w:r>
            <w:r>
              <w:rPr>
                <w:rFonts w:ascii="黑体" w:hAnsi="黑体" w:eastAsia="黑体" w:cs="黑体"/>
                <w:sz w:val="22"/>
                <w:szCs w:val="22"/>
              </w:rPr>
              <w:t>个体     □ 事业 □ 非盈利机构与政府机关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0" w:hRule="atLeast"/>
        </w:trPr>
        <w:tc>
          <w:tcPr>
            <w:tcW w:w="2239" w:type="dxa"/>
            <w:gridSpan w:val="2"/>
            <w:vAlign w:val="top"/>
          </w:tcPr>
          <w:p>
            <w:pPr>
              <w:spacing w:line="246" w:lineRule="auto"/>
              <w:rPr>
                <w:rFonts w:ascii="Arial"/>
                <w:sz w:val="21"/>
              </w:rPr>
            </w:pPr>
          </w:p>
          <w:p>
            <w:pPr>
              <w:spacing w:before="72" w:line="223" w:lineRule="auto"/>
              <w:ind w:left="123"/>
              <w:rPr>
                <w:rFonts w:ascii="黑体" w:hAnsi="黑体" w:eastAsia="黑体" w:cs="黑体"/>
                <w:sz w:val="22"/>
                <w:szCs w:val="22"/>
              </w:rPr>
            </w:pPr>
            <w:r>
              <w:rPr>
                <w:rFonts w:ascii="黑体" w:hAnsi="黑体" w:eastAsia="黑体" w:cs="黑体"/>
                <w:spacing w:val="-2"/>
                <w:sz w:val="22"/>
                <w:szCs w:val="22"/>
                <w14:textOutline w14:w="4013" w14:cap="sq" w14:cmpd="sng">
                  <w14:solidFill>
                    <w14:srgbClr w14:val="000000"/>
                  </w14:solidFill>
                  <w14:prstDash w14:val="solid"/>
                  <w14:bevel/>
                </w14:textOutline>
              </w:rPr>
              <w:t>面临主</w:t>
            </w:r>
            <w:r>
              <w:rPr>
                <w:rFonts w:ascii="黑体" w:hAnsi="黑体" w:eastAsia="黑体" w:cs="黑体"/>
                <w:spacing w:val="-1"/>
                <w:sz w:val="22"/>
                <w:szCs w:val="22"/>
                <w14:textOutline w14:w="4013" w14:cap="sq" w14:cmpd="sng">
                  <w14:solidFill>
                    <w14:srgbClr w14:val="000000"/>
                  </w14:solidFill>
                  <w14:prstDash w14:val="solid"/>
                  <w14:bevel/>
                </w14:textOutline>
              </w:rPr>
              <w:t>要问题：</w:t>
            </w:r>
          </w:p>
        </w:tc>
        <w:tc>
          <w:tcPr>
            <w:tcW w:w="8026"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0" w:hRule="atLeast"/>
        </w:trPr>
        <w:tc>
          <w:tcPr>
            <w:tcW w:w="2239" w:type="dxa"/>
            <w:gridSpan w:val="2"/>
            <w:vAlign w:val="top"/>
          </w:tcPr>
          <w:p>
            <w:pPr>
              <w:spacing w:line="245" w:lineRule="auto"/>
              <w:rPr>
                <w:rFonts w:ascii="Arial"/>
                <w:sz w:val="21"/>
              </w:rPr>
            </w:pPr>
          </w:p>
          <w:p>
            <w:pPr>
              <w:spacing w:before="71" w:line="222" w:lineRule="auto"/>
              <w:ind w:left="116"/>
              <w:rPr>
                <w:rFonts w:ascii="黑体" w:hAnsi="黑体" w:eastAsia="黑体" w:cs="黑体"/>
                <w:sz w:val="22"/>
                <w:szCs w:val="22"/>
              </w:rPr>
            </w:pPr>
            <w:r>
              <w:rPr>
                <w:rFonts w:ascii="黑体" w:hAnsi="黑体" w:eastAsia="黑体" w:cs="黑体"/>
                <w:spacing w:val="-1"/>
                <w:sz w:val="22"/>
                <w:szCs w:val="22"/>
                <w14:textOutline w14:w="4013" w14:cap="sq" w14:cmpd="sng">
                  <w14:solidFill>
                    <w14:srgbClr w14:val="000000"/>
                  </w14:solidFill>
                  <w14:prstDash w14:val="solid"/>
                  <w14:bevel/>
                </w14:textOutline>
              </w:rPr>
              <w:t>想获得</w:t>
            </w:r>
            <w:r>
              <w:rPr>
                <w:rFonts w:ascii="黑体" w:hAnsi="黑体" w:eastAsia="黑体" w:cs="黑体"/>
                <w:sz w:val="22"/>
                <w:szCs w:val="22"/>
                <w14:textOutline w14:w="4013" w14:cap="sq" w14:cmpd="sng">
                  <w14:solidFill>
                    <w14:srgbClr w14:val="000000"/>
                  </w14:solidFill>
                  <w14:prstDash w14:val="solid"/>
                  <w14:bevel/>
                </w14:textOutline>
              </w:rPr>
              <w:t>的资源：</w:t>
            </w:r>
          </w:p>
        </w:tc>
        <w:tc>
          <w:tcPr>
            <w:tcW w:w="8026"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 w:hRule="atLeast"/>
        </w:trPr>
        <w:tc>
          <w:tcPr>
            <w:tcW w:w="2239" w:type="dxa"/>
            <w:gridSpan w:val="2"/>
            <w:vMerge w:val="restart"/>
            <w:tcBorders>
              <w:bottom w:val="nil"/>
            </w:tcBorders>
            <w:vAlign w:val="top"/>
          </w:tcPr>
          <w:p>
            <w:pPr>
              <w:spacing w:line="359" w:lineRule="auto"/>
              <w:rPr>
                <w:rFonts w:ascii="Arial"/>
                <w:sz w:val="21"/>
              </w:rPr>
            </w:pPr>
          </w:p>
          <w:p>
            <w:pPr>
              <w:spacing w:line="360" w:lineRule="auto"/>
              <w:rPr>
                <w:rFonts w:ascii="Arial"/>
                <w:sz w:val="21"/>
              </w:rPr>
            </w:pPr>
          </w:p>
          <w:p>
            <w:pPr>
              <w:spacing w:before="71" w:line="222" w:lineRule="auto"/>
              <w:ind w:left="117"/>
              <w:rPr>
                <w:rFonts w:ascii="黑体" w:hAnsi="黑体" w:eastAsia="黑体" w:cs="黑体"/>
                <w:sz w:val="22"/>
                <w:szCs w:val="22"/>
              </w:rPr>
            </w:pPr>
            <w:r>
              <w:rPr>
                <w:rFonts w:ascii="黑体" w:hAnsi="黑体" w:eastAsia="黑体" w:cs="黑体"/>
                <w:spacing w:val="-1"/>
                <w:sz w:val="22"/>
                <w:szCs w:val="22"/>
                <w14:textOutline w14:w="4013" w14:cap="sq" w14:cmpd="sng">
                  <w14:solidFill>
                    <w14:srgbClr w14:val="000000"/>
                  </w14:solidFill>
                  <w14:prstDash w14:val="solid"/>
                  <w14:bevel/>
                </w14:textOutline>
              </w:rPr>
              <w:t>参训人员</w:t>
            </w:r>
            <w:r>
              <w:rPr>
                <w:rFonts w:ascii="黑体" w:hAnsi="黑体" w:eastAsia="黑体" w:cs="黑体"/>
                <w:sz w:val="22"/>
                <w:szCs w:val="22"/>
                <w14:textOutline w14:w="4013" w14:cap="sq" w14:cmpd="sng">
                  <w14:solidFill>
                    <w14:srgbClr w14:val="000000"/>
                  </w14:solidFill>
                  <w14:prstDash w14:val="solid"/>
                  <w14:bevel/>
                </w14:textOutline>
              </w:rPr>
              <w:t>信息：</w:t>
            </w:r>
          </w:p>
        </w:tc>
        <w:tc>
          <w:tcPr>
            <w:tcW w:w="8026" w:type="dxa"/>
            <w:gridSpan w:val="3"/>
            <w:vAlign w:val="top"/>
          </w:tcPr>
          <w:p>
            <w:pPr>
              <w:spacing w:before="238" w:line="222" w:lineRule="auto"/>
              <w:ind w:left="112"/>
              <w:rPr>
                <w:rFonts w:ascii="黑体" w:hAnsi="黑体" w:eastAsia="黑体" w:cs="黑体"/>
                <w:sz w:val="22"/>
                <w:szCs w:val="22"/>
              </w:rPr>
            </w:pPr>
            <w:r>
              <w:rPr>
                <w:rFonts w:ascii="黑体" w:hAnsi="黑体" w:eastAsia="黑体" w:cs="黑体"/>
                <w:spacing w:val="-10"/>
                <w:sz w:val="22"/>
                <w:szCs w:val="22"/>
              </w:rPr>
              <w:t>姓</w:t>
            </w:r>
            <w:r>
              <w:rPr>
                <w:rFonts w:ascii="黑体" w:hAnsi="黑体" w:eastAsia="黑体" w:cs="黑体"/>
                <w:spacing w:val="-8"/>
                <w:sz w:val="22"/>
                <w:szCs w:val="22"/>
              </w:rPr>
              <w:t>名：        职务：           手机：         身份证号：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2239" w:type="dxa"/>
            <w:gridSpan w:val="2"/>
            <w:vMerge w:val="continue"/>
            <w:tcBorders>
              <w:top w:val="nil"/>
              <w:bottom w:val="nil"/>
            </w:tcBorders>
            <w:vAlign w:val="top"/>
          </w:tcPr>
          <w:p>
            <w:pPr>
              <w:rPr>
                <w:rFonts w:ascii="Arial"/>
                <w:sz w:val="21"/>
              </w:rPr>
            </w:pPr>
          </w:p>
        </w:tc>
        <w:tc>
          <w:tcPr>
            <w:tcW w:w="8026" w:type="dxa"/>
            <w:gridSpan w:val="3"/>
            <w:vAlign w:val="top"/>
          </w:tcPr>
          <w:p>
            <w:pPr>
              <w:spacing w:before="173" w:line="222" w:lineRule="auto"/>
              <w:ind w:left="112"/>
              <w:rPr>
                <w:rFonts w:ascii="黑体" w:hAnsi="黑体" w:eastAsia="黑体" w:cs="黑体"/>
                <w:sz w:val="22"/>
                <w:szCs w:val="22"/>
              </w:rPr>
            </w:pPr>
            <w:r>
              <w:rPr>
                <w:rFonts w:ascii="黑体" w:hAnsi="黑体" w:eastAsia="黑体" w:cs="黑体"/>
                <w:spacing w:val="-10"/>
                <w:sz w:val="22"/>
                <w:szCs w:val="22"/>
              </w:rPr>
              <w:t>姓</w:t>
            </w:r>
            <w:r>
              <w:rPr>
                <w:rFonts w:ascii="黑体" w:hAnsi="黑体" w:eastAsia="黑体" w:cs="黑体"/>
                <w:spacing w:val="-8"/>
                <w:sz w:val="22"/>
                <w:szCs w:val="22"/>
              </w:rPr>
              <w:t>名：        职务：           手机：         身份证号：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2239" w:type="dxa"/>
            <w:gridSpan w:val="2"/>
            <w:vMerge w:val="continue"/>
            <w:tcBorders>
              <w:top w:val="nil"/>
            </w:tcBorders>
            <w:vAlign w:val="top"/>
          </w:tcPr>
          <w:p>
            <w:pPr>
              <w:rPr>
                <w:rFonts w:ascii="Arial"/>
                <w:sz w:val="21"/>
              </w:rPr>
            </w:pPr>
          </w:p>
        </w:tc>
        <w:tc>
          <w:tcPr>
            <w:tcW w:w="8026" w:type="dxa"/>
            <w:gridSpan w:val="3"/>
            <w:vAlign w:val="top"/>
          </w:tcPr>
          <w:p>
            <w:pPr>
              <w:spacing w:before="171" w:line="222" w:lineRule="auto"/>
              <w:ind w:left="112"/>
              <w:rPr>
                <w:rFonts w:ascii="黑体" w:hAnsi="黑体" w:eastAsia="黑体" w:cs="黑体"/>
                <w:sz w:val="22"/>
                <w:szCs w:val="22"/>
              </w:rPr>
            </w:pPr>
            <w:r>
              <w:rPr>
                <w:rFonts w:ascii="黑体" w:hAnsi="黑体" w:eastAsia="黑体" w:cs="黑体"/>
                <w:spacing w:val="-10"/>
                <w:sz w:val="22"/>
                <w:szCs w:val="22"/>
              </w:rPr>
              <w:t>姓</w:t>
            </w:r>
            <w:r>
              <w:rPr>
                <w:rFonts w:ascii="黑体" w:hAnsi="黑体" w:eastAsia="黑体" w:cs="黑体"/>
                <w:spacing w:val="-8"/>
                <w:sz w:val="22"/>
                <w:szCs w:val="22"/>
              </w:rPr>
              <w:t>名：        职务：           手机：         身份证号：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2" w:hRule="atLeast"/>
        </w:trPr>
        <w:tc>
          <w:tcPr>
            <w:tcW w:w="2239" w:type="dxa"/>
            <w:gridSpan w:val="2"/>
            <w:vAlign w:val="top"/>
          </w:tcPr>
          <w:p>
            <w:pPr>
              <w:spacing w:line="377" w:lineRule="auto"/>
              <w:rPr>
                <w:rFonts w:ascii="Arial"/>
                <w:sz w:val="21"/>
              </w:rPr>
            </w:pPr>
          </w:p>
          <w:p>
            <w:pPr>
              <w:spacing w:before="72" w:line="222" w:lineRule="auto"/>
              <w:ind w:left="123"/>
              <w:rPr>
                <w:rFonts w:ascii="黑体" w:hAnsi="黑体" w:eastAsia="黑体" w:cs="黑体"/>
                <w:sz w:val="22"/>
                <w:szCs w:val="22"/>
              </w:rPr>
            </w:pPr>
            <w:r>
              <w:rPr>
                <w:rFonts w:ascii="黑体" w:hAnsi="黑体" w:eastAsia="黑体" w:cs="黑体"/>
                <w:spacing w:val="-2"/>
                <w:sz w:val="22"/>
                <w:szCs w:val="22"/>
                <w14:textOutline w14:w="4013" w14:cap="sq" w14:cmpd="sng">
                  <w14:solidFill>
                    <w14:srgbClr w14:val="000000"/>
                  </w14:solidFill>
                  <w14:prstDash w14:val="solid"/>
                  <w14:bevel/>
                </w14:textOutline>
              </w:rPr>
              <w:t>单</w:t>
            </w:r>
            <w:r>
              <w:rPr>
                <w:rFonts w:ascii="黑体" w:hAnsi="黑体" w:eastAsia="黑体" w:cs="黑体"/>
                <w:spacing w:val="-2"/>
                <w:sz w:val="22"/>
                <w:szCs w:val="22"/>
              </w:rPr>
              <w:t xml:space="preserve"> </w:t>
            </w:r>
            <w:r>
              <w:rPr>
                <w:rFonts w:ascii="黑体" w:hAnsi="黑体" w:eastAsia="黑体" w:cs="黑体"/>
                <w:spacing w:val="-2"/>
                <w:sz w:val="22"/>
                <w:szCs w:val="22"/>
                <w14:textOutline w14:w="4013" w14:cap="sq" w14:cmpd="sng">
                  <w14:solidFill>
                    <w14:srgbClr w14:val="000000"/>
                  </w14:solidFill>
                  <w14:prstDash w14:val="solid"/>
                  <w14:bevel/>
                </w14:textOutline>
              </w:rPr>
              <w:t>位</w:t>
            </w:r>
            <w:r>
              <w:rPr>
                <w:rFonts w:ascii="黑体" w:hAnsi="黑体" w:eastAsia="黑体" w:cs="黑体"/>
                <w:spacing w:val="-2"/>
                <w:sz w:val="22"/>
                <w:szCs w:val="22"/>
              </w:rPr>
              <w:t xml:space="preserve"> </w:t>
            </w:r>
            <w:r>
              <w:rPr>
                <w:rFonts w:ascii="黑体" w:hAnsi="黑体" w:eastAsia="黑体" w:cs="黑体"/>
                <w:spacing w:val="-2"/>
                <w:sz w:val="22"/>
                <w:szCs w:val="22"/>
                <w14:textOutline w14:w="4013" w14:cap="sq" w14:cmpd="sng">
                  <w14:solidFill>
                    <w14:srgbClr w14:val="000000"/>
                  </w14:solidFill>
                  <w14:prstDash w14:val="solid"/>
                  <w14:bevel/>
                </w14:textOutline>
              </w:rPr>
              <w:t>意</w:t>
            </w:r>
            <w:r>
              <w:rPr>
                <w:rFonts w:ascii="黑体" w:hAnsi="黑体" w:eastAsia="黑体" w:cs="黑体"/>
                <w:spacing w:val="-1"/>
                <w:sz w:val="22"/>
                <w:szCs w:val="22"/>
              </w:rPr>
              <w:t xml:space="preserve"> </w:t>
            </w:r>
            <w:r>
              <w:rPr>
                <w:rFonts w:ascii="黑体" w:hAnsi="黑体" w:eastAsia="黑体" w:cs="黑体"/>
                <w:spacing w:val="-1"/>
                <w:sz w:val="22"/>
                <w:szCs w:val="22"/>
                <w14:textOutline w14:w="4013" w14:cap="sq" w14:cmpd="sng">
                  <w14:solidFill>
                    <w14:srgbClr w14:val="000000"/>
                  </w14:solidFill>
                  <w14:prstDash w14:val="solid"/>
                  <w14:bevel/>
                </w14:textOutline>
              </w:rPr>
              <w:t>见：</w:t>
            </w:r>
          </w:p>
        </w:tc>
        <w:tc>
          <w:tcPr>
            <w:tcW w:w="8026" w:type="dxa"/>
            <w:gridSpan w:val="3"/>
            <w:vAlign w:val="top"/>
          </w:tcPr>
          <w:p>
            <w:pPr>
              <w:spacing w:line="247" w:lineRule="auto"/>
              <w:rPr>
                <w:rFonts w:ascii="Arial"/>
                <w:sz w:val="21"/>
              </w:rPr>
            </w:pPr>
          </w:p>
          <w:p>
            <w:pPr>
              <w:spacing w:before="71" w:line="222" w:lineRule="auto"/>
              <w:ind w:left="3936"/>
              <w:rPr>
                <w:rFonts w:ascii="黑体" w:hAnsi="黑体" w:eastAsia="黑体" w:cs="黑体"/>
                <w:sz w:val="22"/>
                <w:szCs w:val="22"/>
              </w:rPr>
            </w:pPr>
            <w:r>
              <w:rPr>
                <w:rFonts w:ascii="黑体" w:hAnsi="黑体" w:eastAsia="黑体" w:cs="黑体"/>
                <w:spacing w:val="16"/>
                <w:sz w:val="22"/>
                <w:szCs w:val="22"/>
              </w:rPr>
              <w:t>(单位盖章</w:t>
            </w:r>
            <w:r>
              <w:rPr>
                <w:rFonts w:ascii="黑体" w:hAnsi="黑体" w:eastAsia="黑体" w:cs="黑体"/>
                <w:spacing w:val="15"/>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6" w:hRule="atLeast"/>
        </w:trPr>
        <w:tc>
          <w:tcPr>
            <w:tcW w:w="2239" w:type="dxa"/>
            <w:gridSpan w:val="2"/>
            <w:vAlign w:val="top"/>
          </w:tcPr>
          <w:p>
            <w:pPr>
              <w:spacing w:before="306" w:line="222" w:lineRule="auto"/>
              <w:ind w:left="125"/>
              <w:rPr>
                <w:rFonts w:ascii="黑体" w:hAnsi="黑体" w:eastAsia="黑体" w:cs="黑体"/>
                <w:sz w:val="22"/>
                <w:szCs w:val="22"/>
              </w:rPr>
            </w:pPr>
            <w:r>
              <w:rPr>
                <w:rFonts w:ascii="黑体" w:hAnsi="黑体" w:eastAsia="黑体" w:cs="黑体"/>
                <w:spacing w:val="-2"/>
                <w:sz w:val="22"/>
                <w:szCs w:val="22"/>
                <w14:textOutline w14:w="4013" w14:cap="sq" w14:cmpd="sng">
                  <w14:solidFill>
                    <w14:srgbClr w14:val="000000"/>
                  </w14:solidFill>
                  <w14:prstDash w14:val="solid"/>
                  <w14:bevel/>
                </w14:textOutline>
              </w:rPr>
              <w:t>院方联系方式</w:t>
            </w:r>
            <w:r>
              <w:rPr>
                <w:rFonts w:ascii="黑体" w:hAnsi="黑体" w:eastAsia="黑体" w:cs="黑体"/>
                <w:spacing w:val="-1"/>
                <w:sz w:val="22"/>
                <w:szCs w:val="22"/>
                <w14:textOutline w14:w="4013" w14:cap="sq" w14:cmpd="sng">
                  <w14:solidFill>
                    <w14:srgbClr w14:val="000000"/>
                  </w14:solidFill>
                  <w14:prstDash w14:val="solid"/>
                  <w14:bevel/>
                </w14:textOutline>
              </w:rPr>
              <w:t>：</w:t>
            </w:r>
          </w:p>
        </w:tc>
        <w:tc>
          <w:tcPr>
            <w:tcW w:w="8026"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9" w:hRule="atLeast"/>
        </w:trPr>
        <w:tc>
          <w:tcPr>
            <w:tcW w:w="2239" w:type="dxa"/>
            <w:gridSpan w:val="2"/>
            <w:vAlign w:val="top"/>
          </w:tcPr>
          <w:p>
            <w:pPr>
              <w:spacing w:line="479" w:lineRule="auto"/>
              <w:rPr>
                <w:rFonts w:ascii="Arial"/>
                <w:sz w:val="21"/>
              </w:rPr>
            </w:pPr>
          </w:p>
          <w:p>
            <w:pPr>
              <w:spacing w:before="71" w:line="222" w:lineRule="auto"/>
              <w:ind w:left="115"/>
              <w:rPr>
                <w:rFonts w:ascii="黑体" w:hAnsi="黑体" w:eastAsia="黑体" w:cs="黑体"/>
                <w:sz w:val="22"/>
                <w:szCs w:val="22"/>
              </w:rPr>
            </w:pPr>
            <w:r>
              <w:rPr>
                <w:rFonts w:ascii="黑体" w:hAnsi="黑体" w:eastAsia="黑体" w:cs="黑体"/>
                <w:sz w:val="22"/>
                <w:szCs w:val="22"/>
                <w14:textOutline w14:w="4013" w14:cap="sq" w14:cmpd="sng">
                  <w14:solidFill>
                    <w14:srgbClr w14:val="000000"/>
                  </w14:solidFill>
                  <w14:prstDash w14:val="solid"/>
                  <w14:bevel/>
                </w14:textOutline>
              </w:rPr>
              <w:t>提交资料与报名流程</w:t>
            </w:r>
          </w:p>
        </w:tc>
        <w:tc>
          <w:tcPr>
            <w:tcW w:w="8026" w:type="dxa"/>
            <w:gridSpan w:val="3"/>
            <w:vAlign w:val="top"/>
          </w:tcPr>
          <w:p>
            <w:pPr>
              <w:spacing w:before="167" w:line="293" w:lineRule="exact"/>
              <w:ind w:left="123"/>
              <w:rPr>
                <w:rFonts w:ascii="黑体" w:hAnsi="黑体" w:eastAsia="黑体" w:cs="黑体"/>
                <w:sz w:val="22"/>
                <w:szCs w:val="22"/>
              </w:rPr>
            </w:pPr>
            <w:r>
              <w:rPr>
                <w:rFonts w:ascii="黑体" w:hAnsi="黑体" w:eastAsia="黑体" w:cs="黑体"/>
                <w:spacing w:val="2"/>
                <w:position w:val="1"/>
                <w:sz w:val="22"/>
                <w:szCs w:val="22"/>
              </w:rPr>
              <w:t>1、</w:t>
            </w:r>
            <w:r>
              <w:rPr>
                <w:rFonts w:ascii="黑体" w:hAnsi="黑体" w:eastAsia="黑体" w:cs="黑体"/>
                <w:spacing w:val="1"/>
                <w:position w:val="1"/>
                <w:sz w:val="22"/>
                <w:szCs w:val="22"/>
              </w:rPr>
              <w:t>提交正式报名表</w:t>
            </w:r>
          </w:p>
          <w:p>
            <w:pPr>
              <w:spacing w:before="148" w:line="293" w:lineRule="exact"/>
              <w:ind w:left="110"/>
              <w:rPr>
                <w:rFonts w:ascii="黑体" w:hAnsi="黑体" w:eastAsia="黑体" w:cs="黑体"/>
                <w:sz w:val="22"/>
                <w:szCs w:val="22"/>
              </w:rPr>
            </w:pPr>
            <w:r>
              <w:rPr>
                <w:rFonts w:ascii="黑体" w:hAnsi="黑体" w:eastAsia="黑体" w:cs="黑体"/>
                <w:spacing w:val="1"/>
                <w:position w:val="1"/>
                <w:sz w:val="22"/>
                <w:szCs w:val="22"/>
              </w:rPr>
              <w:t>2、待收到录取通知书后三个工作日内办理学费并提交</w:t>
            </w:r>
            <w:r>
              <w:rPr>
                <w:rFonts w:ascii="黑体" w:hAnsi="黑体" w:eastAsia="黑体" w:cs="黑体"/>
                <w:position w:val="1"/>
                <w:sz w:val="22"/>
                <w:szCs w:val="22"/>
              </w:rPr>
              <w:t>发票信息</w:t>
            </w:r>
          </w:p>
          <w:p>
            <w:pPr>
              <w:spacing w:before="145" w:line="236" w:lineRule="auto"/>
              <w:ind w:left="112"/>
              <w:rPr>
                <w:rFonts w:ascii="黑体" w:hAnsi="黑体" w:eastAsia="黑体" w:cs="黑体"/>
                <w:sz w:val="22"/>
                <w:szCs w:val="22"/>
              </w:rPr>
            </w:pPr>
            <w:r>
              <w:rPr>
                <w:rFonts w:ascii="黑体" w:hAnsi="黑体" w:eastAsia="黑体" w:cs="黑体"/>
                <w:spacing w:val="1"/>
                <w:sz w:val="22"/>
                <w:szCs w:val="22"/>
              </w:rPr>
              <w:t>3、报到时带学员二寸蓝底照片三张、名片三张、单</w:t>
            </w:r>
            <w:r>
              <w:rPr>
                <w:rFonts w:ascii="黑体" w:hAnsi="黑体" w:eastAsia="黑体" w:cs="黑体"/>
                <w:sz w:val="22"/>
                <w:szCs w:val="22"/>
              </w:rPr>
              <w:t>位宣传彩页或企业简介三份</w:t>
            </w:r>
          </w:p>
        </w:tc>
      </w:tr>
    </w:tbl>
    <w:p>
      <w:pPr>
        <w:spacing w:line="14" w:lineRule="auto"/>
        <w:rPr>
          <w:rFonts w:ascii="Arial"/>
          <w:sz w:val="2"/>
        </w:rPr>
      </w:pPr>
    </w:p>
    <w:sectPr>
      <w:type w:val="continuous"/>
      <w:pgSz w:w="11910" w:h="16840"/>
      <w:pgMar w:top="400" w:right="872" w:bottom="400" w:left="767" w:header="0" w:footer="0" w:gutter="0"/>
      <w:cols w:equalWidth="0" w:num="1">
        <w:col w:w="1027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59264" behindDoc="0" locked="0" layoutInCell="0" allowOverlap="1">
          <wp:simplePos x="0" y="0"/>
          <wp:positionH relativeFrom="page">
            <wp:posOffset>673735</wp:posOffset>
          </wp:positionH>
          <wp:positionV relativeFrom="page">
            <wp:posOffset>537845</wp:posOffset>
          </wp:positionV>
          <wp:extent cx="6474460" cy="8637270"/>
          <wp:effectExtent l="0" t="0" r="0" b="0"/>
          <wp:wrapNone/>
          <wp:docPr id="37" name="IM 37"/>
          <wp:cNvGraphicFramePr/>
          <a:graphic xmlns:a="http://schemas.openxmlformats.org/drawingml/2006/main">
            <a:graphicData uri="http://schemas.openxmlformats.org/drawingml/2006/picture">
              <pic:pic xmlns:pic="http://schemas.openxmlformats.org/drawingml/2006/picture">
                <pic:nvPicPr>
                  <pic:cNvPr id="37" name="IM 37"/>
                  <pic:cNvPicPr/>
                </pic:nvPicPr>
                <pic:blipFill>
                  <a:blip r:embed="rId1"/>
                  <a:stretch>
                    <a:fillRect/>
                  </a:stretch>
                </pic:blipFill>
                <pic:spPr>
                  <a:xfrm>
                    <a:off x="0" y="0"/>
                    <a:ext cx="6474713" cy="8637143"/>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5B3840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3" Type="http://schemas.openxmlformats.org/officeDocument/2006/relationships/fontTable" Target="fontTable.xml"/><Relationship Id="rId32" Type="http://schemas.openxmlformats.org/officeDocument/2006/relationships/customXml" Target="../customXml/item1.xml"/><Relationship Id="rId31" Type="http://schemas.openxmlformats.org/officeDocument/2006/relationships/image" Target="media/image22.png"/><Relationship Id="rId30" Type="http://schemas.openxmlformats.org/officeDocument/2006/relationships/image" Target="media/image21.png"/><Relationship Id="rId3" Type="http://schemas.openxmlformats.org/officeDocument/2006/relationships/footnotes" Target="footnotes.xml"/><Relationship Id="rId29" Type="http://schemas.openxmlformats.org/officeDocument/2006/relationships/image" Target="media/image20.png"/><Relationship Id="rId28" Type="http://schemas.openxmlformats.org/officeDocument/2006/relationships/image" Target="media/image19.png"/><Relationship Id="rId27" Type="http://schemas.openxmlformats.org/officeDocument/2006/relationships/image" Target="media/image18.jpeg"/><Relationship Id="rId26" Type="http://schemas.openxmlformats.org/officeDocument/2006/relationships/image" Target="media/image17.png"/><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2023-03-10T10:32:00Z</dcterms:created>
  <dc:creator>admin</dc:creator>
  <cp:lastModifiedBy>冰冰⊙▽⊙＊</cp:lastModifiedBy>
  <dcterms:modified xsi:type="dcterms:W3CDTF">2023-03-13T01:05:23Z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2023-03-10T10:32:35Z</vt:filetime>
  </property>
  <property fmtid="{D5CDD505-2E9C-101B-9397-08002B2CF9AE}" pid="4" name="KSOProductBuildVer">
    <vt:lpwstr>2052-11.1.0.13703</vt:lpwstr>
  </property>
  <property fmtid="{D5CDD505-2E9C-101B-9397-08002B2CF9AE}" pid="5" name="ICV">
    <vt:lpwstr>7ED86749FB7C426AA7308B856FF6A265</vt:lpwstr>
  </property>
</Properties>
</file>