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8"/>
          <w:szCs w:val="28"/>
          <w:lang w:val="en-US" w:eastAsia="zh-CN"/>
        </w:rPr>
      </w:pPr>
      <w:r>
        <w:rPr>
          <w:rFonts w:hint="eastAsia"/>
          <w:sz w:val="28"/>
          <w:szCs w:val="28"/>
        </w:rPr>
        <w:t>二级注册消防工程师</w:t>
      </w:r>
      <w:r>
        <w:rPr>
          <w:rFonts w:hint="eastAsia"/>
          <w:sz w:val="28"/>
          <w:szCs w:val="28"/>
          <w:lang w:val="en-US" w:eastAsia="zh-CN"/>
        </w:rPr>
        <w:t>课程</w:t>
      </w:r>
    </w:p>
    <w:p>
      <w:pPr>
        <w:rPr>
          <w:rFonts w:hint="eastAsia"/>
          <w:sz w:val="28"/>
          <w:szCs w:val="28"/>
        </w:rPr>
      </w:pPr>
      <w:r>
        <w:rPr>
          <w:rFonts w:hint="eastAsia"/>
          <w:sz w:val="28"/>
          <w:szCs w:val="28"/>
        </w:rPr>
        <w:t>二级注册消防工程师资格考试合格，由省、自治区、直辖市人力资源社会保障行政主管部门颁发，省级人力资源社会保障行政主管部门和应急管理部消防救援局共同用印的《中华人民共和国二级注册消防工程师资格证书》。该证书在所在行政区域内有效 。</w:t>
      </w:r>
    </w:p>
    <w:p>
      <w:pPr>
        <w:rPr>
          <w:rFonts w:hint="eastAsia"/>
          <w:sz w:val="28"/>
          <w:szCs w:val="28"/>
        </w:rPr>
      </w:pPr>
      <w:r>
        <w:rPr>
          <w:rFonts w:hint="eastAsia"/>
          <w:sz w:val="28"/>
          <w:szCs w:val="28"/>
        </w:rPr>
        <w:t>2020年11月23日，应急管理部消防救援局发布了《二级注册消防工程师考试工作的通知》，标志着二级注册消防工程师正式进入了备考从业准备阶段</w:t>
      </w:r>
    </w:p>
    <w:tbl>
      <w:tblPr>
        <w:tblW w:w="9735" w:type="dxa"/>
        <w:tblInd w:w="93" w:type="dxa"/>
        <w:shd w:val="clear"/>
        <w:tblLayout w:type="autofit"/>
        <w:tblCellMar>
          <w:top w:w="0" w:type="dxa"/>
          <w:left w:w="108" w:type="dxa"/>
          <w:bottom w:w="0" w:type="dxa"/>
          <w:right w:w="108" w:type="dxa"/>
        </w:tblCellMar>
      </w:tblPr>
      <w:tblGrid>
        <w:gridCol w:w="2145"/>
        <w:gridCol w:w="2475"/>
        <w:gridCol w:w="3795"/>
        <w:gridCol w:w="1331"/>
      </w:tblGrid>
      <w:tr>
        <w:tblPrEx>
          <w:shd w:val="clear"/>
          <w:tblCellMar>
            <w:top w:w="0" w:type="dxa"/>
            <w:left w:w="108" w:type="dxa"/>
            <w:bottom w:w="0" w:type="dxa"/>
            <w:right w:w="108" w:type="dxa"/>
          </w:tblCellMar>
        </w:tblPrEx>
        <w:trPr>
          <w:trHeight w:val="405" w:hRule="atLeast"/>
        </w:trPr>
        <w:tc>
          <w:tcPr>
            <w:tcW w:w="974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2021年二级消防工程师产品体系</w:t>
            </w:r>
          </w:p>
        </w:tc>
      </w:tr>
      <w:tr>
        <w:tblPrEx>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班型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模块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价格</w:t>
            </w:r>
          </w:p>
        </w:tc>
      </w:tr>
      <w:tr>
        <w:tblPrEx>
          <w:shd w:val="clear"/>
          <w:tblCellMar>
            <w:top w:w="0" w:type="dxa"/>
            <w:left w:w="108" w:type="dxa"/>
            <w:bottom w:w="0" w:type="dxa"/>
            <w:right w:w="108" w:type="dxa"/>
          </w:tblCellMar>
        </w:tblPrEx>
        <w:trPr>
          <w:trHeight w:val="2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网络精选班</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基础导学（录播）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考点精讲（直播）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章节习题（直播）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考前串讲（直播）</w:t>
            </w:r>
          </w:p>
        </w:tc>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3、专享专职教研VIP1答疑通道；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4、提供学员学术服务平台支持；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5、纸质配套学习资料包邮到家。</w:t>
            </w:r>
          </w:p>
        </w:tc>
        <w:tc>
          <w:tcPr>
            <w:tcW w:w="13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单科：1000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全科：1980</w:t>
            </w:r>
          </w:p>
        </w:tc>
      </w:tr>
      <w:tr>
        <w:tblPrEx>
          <w:shd w:val="clear"/>
          <w:tblCellMar>
            <w:top w:w="0" w:type="dxa"/>
            <w:left w:w="108" w:type="dxa"/>
            <w:bottom w:w="0" w:type="dxa"/>
            <w:right w:w="108" w:type="dxa"/>
          </w:tblCellMar>
        </w:tblPrEx>
        <w:trPr>
          <w:trHeight w:val="2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网络全程班</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基础导学（录播）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考点精讲（直播）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章节习题（直播）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考前串讲（直播）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套题密训（直播）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考前点题（直播）</w:t>
            </w:r>
          </w:p>
        </w:tc>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3、优享专职教研VIP2答疑通道；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4、提供学员学术服务平台支持；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5、纸质配套学习资料包邮到家；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6、当年考试不过科目，下一年免学费重修，仅缴纳重读资料费。</w:t>
            </w:r>
          </w:p>
        </w:tc>
        <w:tc>
          <w:tcPr>
            <w:tcW w:w="13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单科：1580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全科：2980</w:t>
            </w:r>
          </w:p>
        </w:tc>
      </w:tr>
      <w:tr>
        <w:tblPrEx>
          <w:shd w:val="clear"/>
          <w:tblCellMar>
            <w:top w:w="0" w:type="dxa"/>
            <w:left w:w="108" w:type="dxa"/>
            <w:bottom w:w="0" w:type="dxa"/>
            <w:right w:w="108" w:type="dxa"/>
          </w:tblCellMar>
        </w:tblPrEx>
        <w:trPr>
          <w:trHeight w:val="3040" w:hRule="atLeast"/>
        </w:trPr>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bdr w:val="none" w:color="auto" w:sz="0" w:space="0"/>
                <w:lang w:val="en-US" w:eastAsia="zh-CN" w:bidi="ar"/>
              </w:rPr>
              <w:t>签约保障班</w:t>
            </w:r>
            <w:r>
              <w:rPr>
                <w:rStyle w:val="4"/>
                <w:bdr w:val="none" w:color="auto" w:sz="0" w:space="0"/>
                <w:lang w:val="en-US" w:eastAsia="zh-CN" w:bidi="ar"/>
              </w:rPr>
              <w:br w:type="textWrapping"/>
            </w:r>
            <w:r>
              <w:rPr>
                <w:rStyle w:val="5"/>
                <w:bdr w:val="none" w:color="auto" w:sz="0" w:space="0"/>
                <w:lang w:val="en-US" w:eastAsia="zh-CN" w:bidi="ar"/>
              </w:rPr>
              <w:t>（A/B）</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基础导学（录播）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考点精讲（直播）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章节习题（直播）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考前串讲（直播）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套题密训（直播）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点睛实操（直播）</w:t>
            </w:r>
          </w:p>
        </w:tc>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3、优享专职教研VIP2答疑通道；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4、提供学员学术服务平台支持；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5、纸质配套学习资料包邮到家；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6、当年考试不过科目扣除490元/科教学服务成本后退费。</w:t>
            </w:r>
          </w:p>
        </w:tc>
        <w:tc>
          <w:tcPr>
            <w:tcW w:w="13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单科：2490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全科：4980</w:t>
            </w:r>
          </w:p>
        </w:tc>
      </w:tr>
      <w:tr>
        <w:tblPrEx>
          <w:tblCellMar>
            <w:top w:w="0" w:type="dxa"/>
            <w:left w:w="108" w:type="dxa"/>
            <w:bottom w:w="0" w:type="dxa"/>
            <w:right w:w="108" w:type="dxa"/>
          </w:tblCellMar>
        </w:tblPrEx>
        <w:trPr>
          <w:trHeight w:val="2080" w:hRule="atLeast"/>
        </w:trPr>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bdr w:val="none" w:color="auto" w:sz="0" w:space="0"/>
                <w:lang w:val="en-US" w:eastAsia="zh-CN" w:bidi="ar"/>
              </w:rPr>
              <w:t>签约无忧班</w:t>
            </w:r>
            <w:r>
              <w:rPr>
                <w:rStyle w:val="4"/>
                <w:bdr w:val="none" w:color="auto" w:sz="0" w:space="0"/>
                <w:lang w:val="en-US" w:eastAsia="zh-CN" w:bidi="ar"/>
              </w:rPr>
              <w:br w:type="textWrapping"/>
            </w:r>
            <w:r>
              <w:rPr>
                <w:rStyle w:val="5"/>
                <w:bdr w:val="none" w:color="auto" w:sz="0" w:space="0"/>
                <w:lang w:val="en-US" w:eastAsia="zh-CN" w:bidi="ar"/>
              </w:rPr>
              <w:t>（A/B）</w:t>
            </w:r>
          </w:p>
        </w:tc>
        <w:tc>
          <w:tcPr>
            <w:tcW w:w="2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基础导学（录播）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考点精讲（直播）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章节习题（直播）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考前串讲（直播）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套题密训（直播）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考前刷题（直播）                                        考前集训（面授）</w:t>
            </w:r>
          </w:p>
        </w:tc>
        <w:tc>
          <w:tcPr>
            <w:tcW w:w="3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1、配备专属班主任跟进督学；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2、尊享学员专属APP题库训练；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3、尊享专职教研VIP3答疑通道；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4、提供学员学术服务平台支持；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5、纸质配套学习资料包邮到家；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6、当年考试不过科目扣除990元/科教学服务成本后退费。</w:t>
            </w:r>
          </w:p>
        </w:tc>
        <w:tc>
          <w:tcPr>
            <w:tcW w:w="13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单科：3490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全科：6980</w:t>
            </w:r>
          </w:p>
        </w:tc>
      </w:tr>
    </w:tbl>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B1754"/>
    <w:rsid w:val="3CFB1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2"/>
      <w:szCs w:val="22"/>
      <w:u w:val="none"/>
    </w:rPr>
  </w:style>
  <w:style w:type="character" w:customStyle="1" w:styleId="5">
    <w:name w:val="font31"/>
    <w:basedOn w:val="3"/>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2021-05-24T07:50:00Z</dcterms:created>
  <dc:creator>郭朋云</dc:creator>
  <cp:lastModifiedBy>郭朋云</cp:lastModifiedBy>
  <dcterms:modified xsi:type="dcterms:W3CDTF">2021-05-24T07:52:18Z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6AB016F07F9E44609714F50BA38CB1B4</vt:lpwstr>
  </property>
</Properties>
</file>