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" w:firstLineChars="100"/>
        <w:jc w:val="center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2021年</w:t>
      </w:r>
      <w:bookmarkStart w:id="0" w:name="_GoBack"/>
      <w:bookmarkEnd w:id="0"/>
      <w:r>
        <w:rPr>
          <w:rFonts w:hint="eastAsia"/>
          <w:sz w:val="28"/>
          <w:szCs w:val="28"/>
        </w:rPr>
        <w:t>造价工程师</w:t>
      </w:r>
      <w:r>
        <w:rPr>
          <w:rFonts w:hint="eastAsia"/>
          <w:sz w:val="28"/>
          <w:szCs w:val="28"/>
          <w:lang w:val="en-US" w:eastAsia="zh-CN"/>
        </w:rPr>
        <w:t>课程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造价工程师是通过全国造价工程师执业资格统一考试或者资格认定、资格互认，取得中华人民共和国造价工程师执业资格，并按照《注册造价工程师管理办法》注册，取得中华人民共和国造价工程师注册执业证书和执业印章，从事工程造价活动的专业人员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全国造价工程师执业资格考试由国家建设部与国家人事部共同组织，考试每年举行一次，造价工程师执业资格考试实行全国统一大纲、统一命题、统一组织的办法。原则上每年举行一次，原则上只在省会城市设立考点。考试采用滚动管理，共设4个科目，滚动周期为4年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造价工程师由国家授予资格并准予注册后执业，专门接受某个部门或某个单位的指定、委托或聘请，负责并协助其进行工程造价的计价、定价及管理业务，以维护其合法权益的工程经济专业人员。国家在工程造价领域实施造价工程师执业资格制度。凡是从事工程建设活动的建设、设计、施工、工程造价咨询、工程造价管理等单位和部门，必须在计价、评估、审查（核）、控制及管理等岗位配套有造价工程师执业资格的专业技术人员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2021年一级造价工程师考试时间是10月30-31日举行</w:t>
      </w:r>
    </w:p>
    <w:tbl>
      <w:tblPr>
        <w:tblW w:w="9465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838"/>
        <w:gridCol w:w="2929"/>
        <w:gridCol w:w="1614"/>
        <w:gridCol w:w="1768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2021年造价工程师产品体系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价格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网络精选班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基础导学（录播）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考点精讲（直播）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章节习题（直播）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考前串讲（直播）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1、配备专属班主任跟进督学；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2、尊享学员专属APP题库训练；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3、专享专职教研VIP1答疑通道；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4、提供学员学术服务平台支持；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5、纸质配套学习资料包邮到家。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基础单科：680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案例单科：980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四科联报：2980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班级开班方向：安装、土建、交通、水利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网络全程班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基础导学（录播）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考点精讲（直播）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章节习题（直播）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考前串讲（直播）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套题密训（直播）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案例实操（录播）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考前点题（直播）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1、配备专属班主任跟进督学；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2、尊享学员专属APP题库训练；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3、优享专职教研VIP2答疑通道；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4、提供学员学术服务平台支持；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5、纸质配套学习资料包邮到家；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6、当年考试不过科目，下一年免学费重修，仅缴纳重读资料费。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基础单科：1480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案例单科：2280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四科联报：5980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班级开班方向：安装、土建、交通、水利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签约保障班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（A/B）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基础导学（录播）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考点精讲（直播）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章节习题（直播）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考前串讲（直播）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套题密训（直播）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案例实操（录播）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点睛实操（直播）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1、配备专属班主任跟进督学；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2、尊享学员专属APP题库训练；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3、优享专职教研VIP2答疑通道；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4、提供学员学术服务平台支持；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5、纸质配套学习资料包邮到家；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6、当年考试不过科目退费，即基础单科扣除800元服务成本后退费，案例单科扣1200元服务成本后退费。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基础单科：2000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案例单科：3800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四科联报：9800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班级开班方向：安装、土建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签约无忧班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（A/B）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基础导学（录播）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考点精讲（直播）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章节习题（直播）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考前串讲（直播）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套题密训（直播）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案例实操（录播）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考前刷题（直播）                                        考前集训（面授）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1、配备专属班主任跟进督学；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2、尊享学员专属APP题库训练；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3、尊享专职教研VIP3答疑通道；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4、提供学员学术服务平台支持；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5、纸质配套学习资料包邮到家；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6、当年考试不过科目退费，即基础单科扣除1000元服务成本后退费，案例单科扣1800元服务成本后退费。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基础单科：4000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案例单科：7800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四科联报：19800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班级开班方向：安装、土建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名城集训营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基础导学（录播）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考点精讲（直播）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章节习题（直播）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考前串讲（直播）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套题密训（直播）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案例实操（录播）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集训系统课（直播）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集训训练课（直播）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集训提升课（直播）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保分集训（面授）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1、专属班主任+现场服务班主任+专职助教老师3V1督学指导；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2、尊享学员专属APP题库训练；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3、VIP3答疑通道+16天助教面授答疑；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4、提供学员学术服务平台支持；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5、纸质配套学习资料包邮到家；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6、统一免费提供16天集训营面授课程标准食宿服务；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7、当年考试不过科目全额退费。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基础单科：6000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计量单科：9000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案例单科：12000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四科联报：33000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班级开班方向：安装、土建</w:t>
            </w:r>
          </w:p>
        </w:tc>
      </w:tr>
    </w:tbl>
    <w:p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063FF"/>
    <w:rsid w:val="6F00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2021-05-24T05:57:00Z</dcterms:created>
  <dc:creator>郭朋云</dc:creator>
  <cp:lastModifiedBy>郭朋云</cp:lastModifiedBy>
  <dcterms:modified xsi:type="dcterms:W3CDTF">2021-05-24T05:59:26Z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36EC5B9D08CE48008B9D17808C5AC61A</vt:lpwstr>
  </property>
</Properties>
</file>