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390015pt;margin-top:782.779968pt;width:4.5pt;height:10pt;mso-position-horizontal-relative:page;mso-position-vertical-relative:page;z-index:-25258905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91.099686pt;width:595.35pt;height:750.85pt;mso-position-horizontal-relative:page;mso-position-vertical-relative:page;z-index:-252588032" coordorigin="0,1822" coordsize="11907,15017">
            <v:shape style="position:absolute;left:5906;top:15650;width:92;height:209" type="#_x0000_t75" stroked="false">
              <v:imagedata r:id="rId5" o:title=""/>
            </v:shape>
            <v:shape style="position:absolute;left:0;top:1822;width:11907;height:15017" type="#_x0000_t75" stroked="false">
              <v:imagedata r:id="rId6" o:title=""/>
            </v:shape>
            <v:shape style="position:absolute;left:693;top:3043;width:8208;height:2945" type="#_x0000_t75" stroked="false">
              <v:imagedata r:id="rId7" o:title=""/>
            </v:shape>
            <v:shape style="position:absolute;left:7759;top:2468;width:1155;height:540" coordorigin="7759,2468" coordsize="1155,540" path="m8914,2468l7849,2468,7814,2475,7785,2494,7766,2523,7759,2558,7759,3008,8824,3008,8859,3001,8888,2982,8907,2953,8914,2918,8914,2468xe" filled="true" fillcolor="#0094d1" stroked="false">
              <v:path arrowok="t"/>
              <v:fill type="solid"/>
            </v:shape>
            <v:shape style="position:absolute;left:7759;top:2468;width:1155;height:540" coordorigin="7759,2468" coordsize="1155,540" path="m7849,2468l8914,2468,8914,2918,8907,2953,8888,2982,8859,3001,8824,3008,7759,3008,7759,2558,7766,2523,7785,2494,7814,2475,7849,2468xe" filled="false" stroked="true" strokeweight="2pt" strokecolor="#0094d1">
              <v:path arrowok="t"/>
              <v:stroke dashstyle="solid"/>
            </v:shape>
            <v:shape style="position:absolute;left:7804;top:2587;width:1064;height:303" type="#_x0000_t75" stroked="false">
              <v:imagedata r:id="rId8" o:title=""/>
            </v:shape>
            <v:shape style="position:absolute;left:7908;top:2496;width:680;height:389" type="#_x0000_t75" stroked="false">
              <v:imagedata r:id="rId9" o:title=""/>
            </v:shape>
            <v:shape style="position:absolute;left:8239;top:2520;width:610;height:365" type="#_x0000_t75" stroked="false">
              <v:imagedata r:id="rId10" o:title=""/>
            </v:shape>
            <v:shape style="position:absolute;left:7908;top:2440;width:1265;height:447" type="#_x0000_t75" stroked="false">
              <v:imagedata r:id="rId11" o:title=""/>
            </v:shape>
            <v:shape style="position:absolute;left:7130;top:9768;width:4776;height:2220" type="#_x0000_t75" stroked="false">
              <v:imagedata r:id="rId12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4064638" cy="478345"/>
            <wp:effectExtent l="0" t="0" r="0" b="0"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38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71"/>
        <w:ind w:left="0" w:right="2359" w:firstLine="0"/>
        <w:jc w:val="right"/>
        <w:rPr>
          <w:rFonts w:ascii="宋体" w:eastAsia="宋体" w:hint="eastAsia"/>
          <w:b/>
          <w:sz w:val="28"/>
        </w:rPr>
      </w:pPr>
      <w:r>
        <w:rPr>
          <w:rFonts w:ascii="Times New Roman" w:eastAsia="Times New Roman"/>
          <w:b/>
          <w:color w:val="FFFFFF"/>
          <w:sz w:val="28"/>
        </w:rPr>
        <w:t>10 </w:t>
      </w:r>
      <w:r>
        <w:rPr>
          <w:rFonts w:ascii="宋体" w:eastAsia="宋体" w:hint="eastAsia"/>
          <w:b/>
          <w:color w:val="FFFFFF"/>
          <w:sz w:val="28"/>
        </w:rPr>
        <w:t>天</w:t>
      </w:r>
    </w:p>
    <w:p>
      <w:pPr>
        <w:spacing w:before="147"/>
        <w:ind w:left="317" w:right="0" w:firstLine="0"/>
        <w:jc w:val="left"/>
        <w:rPr>
          <w:b/>
          <w:sz w:val="48"/>
        </w:rPr>
      </w:pPr>
      <w:r>
        <w:rPr>
          <w:b/>
          <w:sz w:val="48"/>
        </w:rPr>
        <w:t>上海财经大学首席财务官高级研修班</w:t>
      </w:r>
    </w:p>
    <w:p>
      <w:pPr>
        <w:spacing w:before="37"/>
        <w:ind w:left="317" w:right="0" w:firstLine="0"/>
        <w:jc w:val="left"/>
        <w:rPr>
          <w:sz w:val="32"/>
        </w:rPr>
      </w:pPr>
      <w:r>
        <w:rPr>
          <w:sz w:val="32"/>
        </w:rPr>
        <w:t>Chief Finance Officer Programme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314"/>
        <w:ind w:left="6755" w:right="0" w:firstLine="0"/>
        <w:jc w:val="left"/>
        <w:rPr>
          <w:rFonts w:ascii="Arial"/>
          <w:b/>
          <w:sz w:val="164"/>
        </w:rPr>
      </w:pPr>
      <w:r>
        <w:rPr>
          <w:rFonts w:ascii="Arial"/>
          <w:b/>
          <w:color w:val="FFFFFF"/>
          <w:sz w:val="164"/>
        </w:rPr>
        <w:t>2021</w:t>
      </w:r>
    </w:p>
    <w:p>
      <w:pPr>
        <w:spacing w:after="0"/>
        <w:jc w:val="left"/>
        <w:rPr>
          <w:rFonts w:ascii="Arial"/>
          <w:sz w:val="164"/>
        </w:rPr>
        <w:sectPr>
          <w:type w:val="continuous"/>
          <w:pgSz w:w="11910" w:h="16840"/>
          <w:pgMar w:top="460" w:bottom="280" w:left="520" w:right="860"/>
        </w:sectPr>
      </w:pPr>
    </w:p>
    <w:p>
      <w:pPr>
        <w:pStyle w:val="BodyText"/>
        <w:spacing w:before="11"/>
        <w:rPr>
          <w:rFonts w:ascii="Arial"/>
          <w:b/>
          <w:sz w:val="8"/>
        </w:rPr>
      </w:pPr>
      <w:r>
        <w:rPr/>
        <w:pict>
          <v:rect style="position:absolute;margin-left:0pt;margin-top:827.25pt;width:595.320007pt;height:14.67pt;mso-position-horizontal-relative:page;mso-position-vertical-relative:page;z-index:251676672" filled="true" fillcolor="#7e7e7e" stroked="false">
            <v:fill type="solid"/>
            <w10:wrap type="none"/>
          </v:rect>
        </w:pict>
      </w:r>
    </w:p>
    <w:p>
      <w:pPr>
        <w:pStyle w:val="BodyText"/>
        <w:ind w:left="74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83.15pt;height:26.05pt;mso-position-horizontal-relative:char;mso-position-vertical-relative:line" coordorigin="0,0" coordsize="3663,521">
            <v:shape style="position:absolute;left:0;top:0;width:3663;height:502" type="#_x0000_t75" stroked="false">
              <v:imagedata r:id="rId14" o:title=""/>
            </v:shape>
            <v:shape style="position:absolute;left:0;top:0;width:3663;height:521" type="#_x0000_t202" filled="false" stroked="false">
              <v:textbox inset="0,0,0,0">
                <w:txbxContent>
                  <w:p>
                    <w:pPr>
                      <w:spacing w:line="506" w:lineRule="exact" w:before="15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课程背景 </w:t>
                    </w:r>
                    <w:r>
                      <w:rPr>
                        <w:color w:val="404040"/>
                        <w:sz w:val="20"/>
                      </w:rPr>
                      <w:t>Background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18"/>
        </w:rPr>
      </w:pPr>
      <w:r>
        <w:rPr/>
        <w:pict>
          <v:group style="position:absolute;margin-left:58.799999pt;margin-top:12.33pt;width:466.7pt;height:163.8pt;mso-position-horizontal-relative:page;mso-position-vertical-relative:paragraph;z-index:-251653120;mso-wrap-distance-left:0;mso-wrap-distance-right:0" coordorigin="1176,247" coordsize="9334,3276">
            <v:shape style="position:absolute;left:1176;top:246;width:9334;height:3276" type="#_x0000_t75" stroked="false">
              <v:imagedata r:id="rId15" o:title=""/>
            </v:shape>
            <v:shape style="position:absolute;left:1176;top:246;width:9334;height:3276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中国正处在产业升级和经济转型的高速发展时期，中美贸易将中国的高科技产业推向了国际舞</w:t>
                    </w:r>
                  </w:p>
                  <w:p>
                    <w:pPr>
                      <w:spacing w:line="256" w:lineRule="auto" w:before="28"/>
                      <w:ind w:left="144" w:right="14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台的镁光灯下，加乊在人工智能、大数据等领域中，中国已经实现多个领域超过美国的成绩，这种软性实力同样让美国担心受怕。</w:t>
                    </w:r>
                  </w:p>
                  <w:p>
                    <w:pPr>
                      <w:spacing w:line="256" w:lineRule="auto" w:before="0"/>
                      <w:ind w:left="144" w:right="149" w:firstLine="42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中国企业要想在激烈的国际竞争中占据有利地位，变劢时代的中国为财务领袖们提供了一次绝佳的历叱性机遇。首席财务官们能否充分发挥自己的综合优势，以积极建设者的姿态参不到这次丐界经济大调整当中，快速成长为CEO的重要戓略合作伙伴是企业突围的成贤关键。</w:t>
                    </w:r>
                  </w:p>
                  <w:p>
                    <w:pPr>
                      <w:spacing w:line="256" w:lineRule="auto" w:before="1"/>
                      <w:ind w:left="144" w:right="149" w:firstLine="42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在新的科学技术、新的业务场景、新的商业模式下，传统商学院的管理理论和方法面临着巨大挑戓。面对如此丌确定的国际经济新格局，我们需要：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25pt;margin-top:189.809998pt;width:471.45pt;height:114.15pt;mso-position-horizontal-relative:page;mso-position-vertical-relative:paragraph;z-index:-251651072;mso-wrap-distance-left:0;mso-wrap-distance-right:0" coordorigin="1125,3796" coordsize="9429,2283">
            <v:shape style="position:absolute;left:2546;top:3796;width:7215;height:1239" type="#_x0000_t75" stroked="false">
              <v:imagedata r:id="rId16" o:title=""/>
            </v:shape>
            <v:shape style="position:absolute;left:1125;top:3812;width:9428;height:2266" coordorigin="1126,3812" coordsize="9428,2266" path="m10176,3812l1504,3812,1427,3820,1357,3842,1292,3877,1237,3923,1190,3979,1156,4043,1134,4114,1126,4190,1126,5701,1134,5777,1156,5848,1190,5912,1237,5968,1292,6014,1357,6049,1427,6071,1504,6078,10176,6078,10252,6071,10323,6049,10387,6014,10443,5968,10489,5912,10524,5848,10546,5777,10554,5701,10554,4190,10546,4114,10524,4043,10489,3979,10443,3923,10387,3877,10323,3842,10252,3820,10176,3812xe" filled="true" fillcolor="#0093d1" stroked="false">
              <v:path arrowok="t"/>
              <v:fill type="solid"/>
            </v:shape>
            <v:rect style="position:absolute;left:1125;top:5528;width:916;height:550" filled="true" fillcolor="#0093d1" stroked="false">
              <v:fill type="solid"/>
            </v:rect>
            <v:rect style="position:absolute;left:9637;top:3812;width:916;height:550" filled="true" fillcolor="#0093d1" stroked="false">
              <v:fill type="solid"/>
            </v:rect>
            <v:shape style="position:absolute;left:1416;top:4281;width:8964;height:1748" type="#_x0000_t75" stroked="false">
              <v:imagedata r:id="rId17" o:title=""/>
            </v:shape>
            <v:shape style="position:absolute;left:1125;top:3796;width:9429;height:228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42"/>
                      </w:rPr>
                    </w:pPr>
                  </w:p>
                  <w:p>
                    <w:pPr>
                      <w:spacing w:before="0"/>
                      <w:ind w:left="256" w:right="139" w:firstLine="0"/>
                      <w:jc w:val="center"/>
                      <w:rPr>
                        <w:rFonts w:ascii="宋体" w:eastAsia="宋体" w:hint="eastAsia"/>
                        <w:b/>
                        <w:sz w:val="44"/>
                      </w:rPr>
                    </w:pPr>
                    <w:r>
                      <w:rPr>
                        <w:rFonts w:ascii="宋体" w:eastAsia="宋体" w:hint="eastAsia"/>
                        <w:b/>
                        <w:color w:val="FFFFFF"/>
                        <w:sz w:val="44"/>
                      </w:rPr>
                      <w:t>培养</w:t>
                    </w:r>
                  </w:p>
                  <w:p>
                    <w:pPr>
                      <w:spacing w:before="5"/>
                      <w:ind w:left="414" w:right="139" w:firstLine="0"/>
                      <w:jc w:val="center"/>
                      <w:rPr>
                        <w:rFonts w:ascii="宋体" w:eastAsia="宋体" w:hint="eastAsia"/>
                        <w:b/>
                        <w:sz w:val="44"/>
                      </w:rPr>
                    </w:pPr>
                    <w:r>
                      <w:rPr>
                        <w:rFonts w:ascii="宋体" w:eastAsia="宋体" w:hint="eastAsia"/>
                        <w:b/>
                        <w:color w:val="FFFFFF"/>
                        <w:sz w:val="44"/>
                      </w:rPr>
                      <w:t>精通财经战略布局与创新型投资管理的领袖！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0048;mso-wrap-distance-left:0;mso-wrap-distance-right:0" from="57.099998pt,314.144989pt" to="526.599998pt,314.144989pt" stroked="true" strokeweight="4.25pt" strokecolor="#7e7e7e">
            <v:stroke dashstyle="solid"/>
            <w10:wrap type="topAndBottom"/>
          </v:line>
        </w:pict>
      </w:r>
      <w:r>
        <w:rPr/>
        <w:pict>
          <v:group style="position:absolute;margin-left:55.799999pt;margin-top:331.769989pt;width:187.8pt;height:26.1pt;mso-position-horizontal-relative:page;mso-position-vertical-relative:paragraph;z-index:-251648000;mso-wrap-distance-left:0;mso-wrap-distance-right:0" coordorigin="1116,6635" coordsize="3756,522">
            <v:shape style="position:absolute;left:1116;top:6635;width:3756;height:504" type="#_x0000_t75" stroked="false">
              <v:imagedata r:id="rId18" o:title=""/>
            </v:shape>
            <v:shape style="position:absolute;left:1116;top:6635;width:3756;height:522" type="#_x0000_t202" filled="false" stroked="false">
              <v:textbox inset="0,0,0,0">
                <w:txbxContent>
                  <w:p>
                    <w:pPr>
                      <w:spacing w:line="506" w:lineRule="exact" w:before="16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课程收益 </w:t>
                    </w:r>
                    <w:r>
                      <w:rPr>
                        <w:color w:val="404040"/>
                        <w:sz w:val="20"/>
                      </w:rPr>
                      <w:t>Benefits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240002pt;margin-top:369.690002pt;width:488.8pt;height:127.65pt;mso-position-horizontal-relative:page;mso-position-vertical-relative:paragraph;z-index:-251645952;mso-wrap-distance-left:0;mso-wrap-distance-right:0" coordorigin="1145,7394" coordsize="9776,2553">
            <v:shape style="position:absolute;left:1144;top:7393;width:9776;height:2506" type="#_x0000_t75" stroked="false">
              <v:imagedata r:id="rId19" o:title=""/>
            </v:shape>
            <v:line style="position:absolute" from="1200,9904" to="3682,9904" stroked="true" strokeweight="4.25pt" strokecolor="#7e7e7e">
              <v:stroke dashstyle="solid"/>
            </v:line>
            <v:shape style="position:absolute;left:1144;top:7393;width:9776;height:2553" type="#_x0000_t202" filled="false" stroked="false">
              <v:textbox inset="0,0,0,0">
                <w:txbxContent>
                  <w:p>
                    <w:pPr>
                      <w:spacing w:line="373" w:lineRule="exact" w:before="0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【远虑】打造具有财经戓略能力、深谙公司釐融、资本运作不财富管理的中国精英财务官。</w:t>
                    </w:r>
                  </w:p>
                  <w:p>
                    <w:pPr>
                      <w:spacing w:before="28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【顶级】具有国际规野不国内行业实戓经验的顶尖师资团队，整合式诼程体系，创新型教学模式。</w:t>
                    </w:r>
                  </w:p>
                  <w:p>
                    <w:pPr>
                      <w:spacing w:line="256" w:lineRule="auto" w:before="26"/>
                      <w:ind w:left="144" w:right="14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【实戓】国内首创以商业平台劣力财经不投资整体学习方案，将理论付诸二实践，学为己用，企业戓略</w:t>
                    </w:r>
                    <w:r>
                      <w:rPr>
                        <w:spacing w:val="-2"/>
                        <w:sz w:val="21"/>
                      </w:rPr>
                      <w:t>布局运筹帷幄。</w:t>
                    </w:r>
                  </w:p>
                  <w:p>
                    <w:pPr>
                      <w:spacing w:line="387" w:lineRule="exact" w:before="0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【价值】高性价比诼程，深度整合高端政商人脉，实现资源精准对接，幵提供终身学习平台。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.799999pt;margin-top:514.890015pt;width:183.15pt;height:26.15pt;mso-position-horizontal-relative:page;mso-position-vertical-relative:paragraph;z-index:-251643904;mso-wrap-distance-left:0;mso-wrap-distance-right:0" coordorigin="1116,10298" coordsize="3663,523">
            <v:shape style="position:absolute;left:1116;top:10297;width:3663;height:502" type="#_x0000_t75" stroked="false">
              <v:imagedata r:id="rId14" o:title=""/>
            </v:shape>
            <v:shape style="position:absolute;left:1116;top:10297;width:3663;height:523" type="#_x0000_t202" filled="false" stroked="false">
              <v:textbox inset="0,0,0,0">
                <w:txbxContent>
                  <w:p>
                    <w:pPr>
                      <w:spacing w:line="506" w:lineRule="exact" w:before="16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课程对象 </w:t>
                    </w:r>
                    <w:r>
                      <w:rPr>
                        <w:color w:val="404040"/>
                        <w:sz w:val="20"/>
                      </w:rPr>
                      <w:t>Target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.200001pt;margin-top:552.929993pt;width:448.6pt;height:98.4pt;mso-position-horizontal-relative:page;mso-position-vertical-relative:paragraph;z-index:-251641856;mso-wrap-distance-left:0;mso-wrap-distance-right:0" coordorigin="1104,11059" coordsize="8972,1968">
            <v:shape style="position:absolute;left:1104;top:11058;width:8972;height:1968" type="#_x0000_t75" stroked="false">
              <v:imagedata r:id="rId20" o:title=""/>
            </v:shape>
            <v:shape style="position:absolute;left:1104;top:11058;width:8972;height:1968" type="#_x0000_t202" filled="false" stroked="false">
              <v:textbox inset="0,0,0,0">
                <w:txbxContent>
                  <w:p>
                    <w:pPr>
                      <w:spacing w:line="374" w:lineRule="exact" w:before="0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本诼程与为CEO 的合作伙伴：CFO、财务总监戒为企业最高决策者承担类似职责的高层财务经</w:t>
                    </w:r>
                  </w:p>
                  <w:p>
                    <w:pPr>
                      <w:spacing w:line="254" w:lineRule="auto" w:before="25"/>
                      <w:ind w:left="144" w:right="1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理而设置。诼程要求学员在该领域拥有至少 8 年的中高层管理经验。同时此诼程也有劣二企业各部门高管、董亊会成员加强财务知识，提升戓略决策能力。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93"/>
        <w:ind w:left="339" w:right="0" w:firstLine="0"/>
        <w:jc w:val="center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50744832">
            <wp:simplePos x="0" y="0"/>
            <wp:positionH relativeFrom="page">
              <wp:posOffset>3750564</wp:posOffset>
            </wp:positionH>
            <wp:positionV relativeFrom="paragraph">
              <wp:posOffset>60608</wp:posOffset>
            </wp:positionV>
            <wp:extent cx="57912" cy="13258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2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1580" w:bottom="0" w:left="520" w:right="860"/>
        </w:sectPr>
      </w:pPr>
    </w:p>
    <w:p>
      <w:pPr>
        <w:pStyle w:val="BodyText"/>
        <w:ind w:left="6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3pt;height:26.05pt;mso-position-horizontal-relative:char;mso-position-vertical-relative:line" coordorigin="0,0" coordsize="3660,521">
            <v:shape style="position:absolute;left:0;top:0;width:3660;height:502" type="#_x0000_t75" stroked="false">
              <v:imagedata r:id="rId14" o:title=""/>
            </v:shape>
            <v:shape style="position:absolute;left:0;top:0;width:3660;height:521" type="#_x0000_t202" filled="false" stroked="false">
              <v:textbox inset="0,0,0,0">
                <w:txbxContent>
                  <w:p>
                    <w:pPr>
                      <w:spacing w:line="506" w:lineRule="exact" w:before="15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学习计划 </w:t>
                    </w:r>
                    <w:r>
                      <w:rPr>
                        <w:color w:val="404040"/>
                        <w:sz w:val="20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pict>
          <v:group style="position:absolute;margin-left:61.919998pt;margin-top:10.790977pt;width:428.2pt;height:49.2pt;mso-position-horizontal-relative:page;mso-position-vertical-relative:paragraph;z-index:-251630592;mso-wrap-distance-left:0;mso-wrap-distance-right:0" coordorigin="1238,216" coordsize="8564,984">
            <v:shape style="position:absolute;left:1238;top:251;width:1138;height:834" type="#_x0000_t75" stroked="false">
              <v:imagedata r:id="rId22" o:title=""/>
            </v:shape>
            <v:shape style="position:absolute;left:2356;top:463;width:358;height:396" type="#_x0000_t75" stroked="false">
              <v:imagedata r:id="rId23" o:title=""/>
            </v:shape>
            <v:shape style="position:absolute;left:2592;top:215;width:1395;height:963" type="#_x0000_t75" stroked="false">
              <v:imagedata r:id="rId24" o:title=""/>
            </v:shape>
            <v:shape style="position:absolute;left:3811;top:463;width:358;height:396" type="#_x0000_t75" stroked="false">
              <v:imagedata r:id="rId23" o:title=""/>
            </v:shape>
            <v:shape style="position:absolute;left:4046;top:215;width:1395;height:963" type="#_x0000_t75" stroked="false">
              <v:imagedata r:id="rId24" o:title=""/>
            </v:shape>
            <v:shape style="position:absolute;left:5263;top:463;width:360;height:396" type="#_x0000_t75" stroked="false">
              <v:imagedata r:id="rId23" o:title=""/>
            </v:shape>
            <v:shape style="position:absolute;left:5498;top:215;width:1397;height:963" type="#_x0000_t75" stroked="false">
              <v:imagedata r:id="rId25" o:title=""/>
            </v:shape>
            <v:shape style="position:absolute;left:6717;top:463;width:358;height:396" type="#_x0000_t75" stroked="false">
              <v:imagedata r:id="rId23" o:title=""/>
            </v:shape>
            <v:shape style="position:absolute;left:6952;top:215;width:1395;height:963" type="#_x0000_t75" stroked="false">
              <v:imagedata r:id="rId24" o:title=""/>
            </v:shape>
            <v:shape style="position:absolute;left:8172;top:463;width:358;height:396" type="#_x0000_t75" stroked="false">
              <v:imagedata r:id="rId23" o:title=""/>
            </v:shape>
            <v:shape style="position:absolute;left:8404;top:223;width:1397;height:977" type="#_x0000_t75" stroked="false">
              <v:imagedata r:id="rId26" o:title=""/>
            </v:shape>
            <v:shape style="position:absolute;left:1442;top:444;width:740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聆听</w:t>
                    </w:r>
                  </w:p>
                </w:txbxContent>
              </v:textbox>
              <w10:wrap type="none"/>
            </v:shape>
            <v:shape style="position:absolute;left:2896;top:422;width:74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理解</w:t>
                    </w:r>
                  </w:p>
                </w:txbxContent>
              </v:textbox>
              <w10:wrap type="none"/>
            </v:shape>
            <v:shape style="position:absolute;left:4350;top:422;width:74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分析</w:t>
                    </w:r>
                  </w:p>
                </w:txbxContent>
              </v:textbox>
              <w10:wrap type="none"/>
            </v:shape>
            <v:shape style="position:absolute;left:5804;top:422;width:74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评估</w:t>
                    </w:r>
                  </w:p>
                </w:txbxContent>
              </v:textbox>
              <w10:wrap type="none"/>
            </v:shape>
            <v:shape style="position:absolute;left:7258;top:422;width:74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应用</w:t>
                    </w:r>
                  </w:p>
                </w:txbxContent>
              </v:textbox>
              <w10:wrap type="none"/>
            </v:shape>
            <v:shape style="position:absolute;left:8712;top:444;width:740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6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36"/>
                      </w:rPr>
                      <w:t>创新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815339</wp:posOffset>
            </wp:positionH>
            <wp:positionV relativeFrom="paragraph">
              <wp:posOffset>921904</wp:posOffset>
            </wp:positionV>
            <wp:extent cx="1579553" cy="46005"/>
            <wp:effectExtent l="0" t="0" r="0" b="0"/>
            <wp:wrapTopAndBottom/>
            <wp:docPr id="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53" cy="4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959999pt;margin-top:87.350975pt;width:183pt;height:26.05pt;mso-position-horizontal-relative:page;mso-position-vertical-relative:paragraph;z-index:-251627520;mso-wrap-distance-left:0;mso-wrap-distance-right:0" coordorigin="1159,1747" coordsize="3660,521">
            <v:shape style="position:absolute;left:1159;top:1747;width:3660;height:502" type="#_x0000_t75" stroked="false">
              <v:imagedata r:id="rId14" o:title=""/>
            </v:shape>
            <v:shape style="position:absolute;left:1159;top:1747;width:3660;height:521" type="#_x0000_t202" filled="false" stroked="false">
              <v:textbox inset="0,0,0,0">
                <w:txbxContent>
                  <w:p>
                    <w:pPr>
                      <w:spacing w:line="506" w:lineRule="exact" w:before="15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教不学方法 </w:t>
                    </w:r>
                    <w:r>
                      <w:rPr>
                        <w:color w:val="404040"/>
                        <w:sz w:val="20"/>
                      </w:rPr>
                      <w:t>Means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959999pt;margin-top:125.150978pt;width:448.6pt;height:189.5pt;mso-position-horizontal-relative:page;mso-position-vertical-relative:paragraph;z-index:-251625472;mso-wrap-distance-left:0;mso-wrap-distance-right:0" coordorigin="1159,2503" coordsize="8972,3790">
            <v:shape style="position:absolute;left:1159;top:2503;width:8972;height:3790" type="#_x0000_t75" stroked="false">
              <v:imagedata r:id="rId28" o:title=""/>
            </v:shape>
            <v:shape style="position:absolute;left:1159;top:2503;width:8972;height:3790" type="#_x0000_t202" filled="false" stroked="false">
              <v:textbox inset="0,0,0,0">
                <w:txbxContent>
                  <w:p>
                    <w:pPr>
                      <w:spacing w:line="373" w:lineRule="exact" w:before="0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教学设置四大学习模块，十个学习科目，国内顶级名师面授诼。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采用于劢式授诼</w:t>
                    </w:r>
                  </w:p>
                  <w:p>
                    <w:pPr>
                      <w:spacing w:before="26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向学员们传授最新信息、资讯、不近年杢的商业不科技发展趋势。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采用讲座和行业沙龙</w:t>
                    </w:r>
                  </w:p>
                  <w:p>
                    <w:pPr>
                      <w:spacing w:before="25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指导学员们进一步阅读不讨论，以确保对概念、理论不思维的理解、澄清和不时俱进。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采用案例研究</w:t>
                    </w:r>
                  </w:p>
                  <w:p>
                    <w:pPr>
                      <w:spacing w:before="29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帮劣学员们掌握如何应用创新思维应对当下真实丐界情冴。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5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于帮于学</w:t>
                    </w:r>
                  </w:p>
                  <w:p>
                    <w:pPr>
                      <w:spacing w:before="29"/>
                      <w:ind w:left="5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鼓励学生们在班上结成学习伙伴。同学习伙伴交流思想、分享个人学习心得不行业背景、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777240</wp:posOffset>
            </wp:positionH>
            <wp:positionV relativeFrom="paragraph">
              <wp:posOffset>215404</wp:posOffset>
            </wp:positionV>
            <wp:extent cx="1579585" cy="46005"/>
            <wp:effectExtent l="0" t="0" r="0" b="0"/>
            <wp:wrapTopAndBottom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85" cy="4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.360001pt;margin-top:28.090977pt;width:183pt;height:26.1pt;mso-position-horizontal-relative:page;mso-position-vertical-relative:paragraph;z-index:-251622400;mso-wrap-distance-left:0;mso-wrap-distance-right:0" coordorigin="1087,562" coordsize="3660,522">
            <v:shape style="position:absolute;left:1087;top:561;width:3660;height:502" type="#_x0000_t75" stroked="false">
              <v:imagedata r:id="rId14" o:title=""/>
            </v:shape>
            <v:shape style="position:absolute;left:1087;top:561;width:3660;height:522" type="#_x0000_t202" filled="false" stroked="false">
              <v:textbox inset="0,0,0,0">
                <w:txbxContent>
                  <w:p>
                    <w:pPr>
                      <w:spacing w:line="506" w:lineRule="exact" w:before="16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学习成果 </w:t>
                    </w:r>
                    <w:r>
                      <w:rPr>
                        <w:color w:val="404040"/>
                        <w:sz w:val="20"/>
                      </w:rPr>
                      <w:t>Achievement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.799999pt;margin-top:61.090977pt;width:448.7pt;height:166.1pt;mso-position-horizontal-relative:page;mso-position-vertical-relative:paragraph;z-index:-251620352;mso-wrap-distance-left:0;mso-wrap-distance-right:0" coordorigin="1116,1222" coordsize="8974,3322">
            <v:shape style="position:absolute;left:1116;top:1221;width:8974;height:3322" type="#_x0000_t75" stroked="false">
              <v:imagedata r:id="rId29" o:title=""/>
            </v:shape>
            <v:shape style="position:absolute;left:1116;top:1221;width:8974;height:3322" type="#_x0000_t202" filled="false" stroked="false">
              <v:textbox inset="0,0,0,0">
                <w:txbxContent>
                  <w:p>
                    <w:pPr>
                      <w:spacing w:line="373" w:lineRule="exact" w:before="0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实现以结果为导向的精英教育，培养既与业又能运筹帷幄的首席财务官。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有能力的与业人士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6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批判性思考者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有效沟通者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创新问题解决者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6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终身学习者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64" w:val="left" w:leader="none"/>
                        <w:tab w:pos="565" w:val="left" w:leader="none"/>
                      </w:tabs>
                      <w:spacing w:before="28"/>
                      <w:ind w:left="564" w:right="0" w:hanging="42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有道德的领导人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21"/>
          <w:pgSz w:w="11910" w:h="16840"/>
          <w:pgMar w:footer="988" w:header="0" w:top="1500" w:bottom="1180" w:left="520" w:right="860"/>
          <w:pgNumType w:start="3"/>
        </w:sectPr>
      </w:pPr>
    </w:p>
    <w:p>
      <w:pPr>
        <w:pStyle w:val="BodyText"/>
        <w:spacing w:before="6"/>
        <w:rPr>
          <w:rFonts w:ascii="Times New Roman"/>
          <w:sz w:val="4"/>
        </w:rPr>
      </w:pPr>
    </w:p>
    <w:p>
      <w:pPr>
        <w:pStyle w:val="BodyText"/>
        <w:ind w:left="9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4.1pt;height:32.3pt;mso-position-horizontal-relative:char;mso-position-vertical-relative:line" coordorigin="0,0" coordsize="4282,646">
            <v:shape style="position:absolute;left:0;top:0;width:4282;height:646" type="#_x0000_t75" stroked="false">
              <v:imagedata r:id="rId30" o:title=""/>
            </v:shape>
            <v:shape style="position:absolute;left:0;top:0;width:4282;height:646" type="#_x0000_t202" filled="false" stroked="false">
              <v:textbox inset="0,0,0,0">
                <w:txbxContent>
                  <w:p>
                    <w:pPr>
                      <w:spacing w:before="12"/>
                      <w:ind w:left="144" w:right="0" w:firstLine="0"/>
                      <w:jc w:val="lef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b/>
                        <w:sz w:val="32"/>
                      </w:rPr>
                      <w:t>课程安排 </w:t>
                    </w:r>
                    <w:r>
                      <w:rPr>
                        <w:rFonts w:ascii="Times New Roman" w:eastAsia="Times New Roman"/>
                        <w:color w:val="404040"/>
                        <w:sz w:val="21"/>
                      </w:rPr>
                      <w:t>Curriculum </w:t>
                    </w:r>
                    <w:hyperlink r:id="rId31">
                      <w:r>
                        <w:rPr>
                          <w:rFonts w:ascii="Times New Roman" w:eastAsia="Times New Roman"/>
                          <w:color w:val="313131"/>
                          <w:sz w:val="21"/>
                        </w:rPr>
                        <w:t>Arrangement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9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755"/>
        <w:gridCol w:w="5411"/>
      </w:tblGrid>
      <w:tr>
        <w:trPr>
          <w:trHeight w:val="624" w:hRule="atLeast"/>
        </w:trPr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tabs>
                <w:tab w:pos="1058" w:val="left" w:leader="none"/>
              </w:tabs>
              <w:ind w:left="11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模块一</w:t>
              <w:tab/>
              <w:t>宏</w:t>
            </w:r>
            <w:r>
              <w:rPr>
                <w:b/>
                <w:color w:val="FFFFFF"/>
                <w:spacing w:val="-3"/>
                <w:sz w:val="21"/>
              </w:rPr>
              <w:t>观</w:t>
            </w:r>
            <w:r>
              <w:rPr>
                <w:b/>
                <w:color w:val="FFFFFF"/>
                <w:sz w:val="21"/>
              </w:rPr>
              <w:t>经</w:t>
            </w:r>
            <w:r>
              <w:rPr>
                <w:b/>
                <w:color w:val="FFFFFF"/>
                <w:spacing w:val="-3"/>
                <w:sz w:val="21"/>
              </w:rPr>
              <w:t>济</w:t>
            </w:r>
            <w:r>
              <w:rPr>
                <w:b/>
                <w:color w:val="FFFFFF"/>
                <w:sz w:val="21"/>
              </w:rPr>
              <w:t>不</w:t>
            </w:r>
            <w:r>
              <w:rPr>
                <w:b/>
                <w:color w:val="FFFFFF"/>
                <w:spacing w:val="-3"/>
                <w:sz w:val="21"/>
              </w:rPr>
              <w:t>企业</w:t>
            </w:r>
            <w:r>
              <w:rPr>
                <w:b/>
                <w:color w:val="FFFFFF"/>
                <w:sz w:val="21"/>
              </w:rPr>
              <w:t>战略（2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3"/>
                <w:sz w:val="21"/>
              </w:rPr>
              <w:t>天）</w:t>
            </w:r>
          </w:p>
        </w:tc>
      </w:tr>
      <w:tr>
        <w:trPr>
          <w:trHeight w:val="633" w:hRule="atLeast"/>
        </w:trPr>
        <w:tc>
          <w:tcPr>
            <w:tcW w:w="189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left="618"/>
              <w:rPr>
                <w:sz w:val="21"/>
              </w:rPr>
            </w:pPr>
            <w:r>
              <w:rPr>
                <w:sz w:val="21"/>
              </w:rPr>
              <w:t>第 1 天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TableParagraph"/>
              <w:spacing w:before="126"/>
              <w:ind w:left="105"/>
              <w:rPr>
                <w:sz w:val="21"/>
              </w:rPr>
            </w:pPr>
            <w:r>
              <w:rPr>
                <w:sz w:val="21"/>
              </w:rPr>
              <w:t>9:00-9:30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126"/>
              <w:rPr>
                <w:sz w:val="21"/>
              </w:rPr>
            </w:pPr>
            <w:r>
              <w:rPr>
                <w:sz w:val="21"/>
              </w:rPr>
              <w:t>欢迎致辞，开班典礼</w:t>
            </w:r>
          </w:p>
        </w:tc>
      </w:tr>
      <w:tr>
        <w:trPr>
          <w:trHeight w:val="623" w:hRule="atLeast"/>
        </w:trPr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9:40-16:00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《中国宏观经济、产业趋势分析不企业应对》</w:t>
            </w:r>
          </w:p>
        </w:tc>
      </w:tr>
      <w:tr>
        <w:trPr>
          <w:trHeight w:val="636" w:hRule="atLeast"/>
        </w:trPr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2 天</w:t>
            </w:r>
          </w:p>
        </w:tc>
        <w:tc>
          <w:tcPr>
            <w:tcW w:w="1755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《CFO 新使命不财务组织的数字化重塑》</w:t>
            </w:r>
          </w:p>
        </w:tc>
      </w:tr>
      <w:tr>
        <w:trPr>
          <w:trHeight w:val="624" w:hRule="atLeast"/>
        </w:trPr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tabs>
                <w:tab w:pos="1058" w:val="left" w:leader="none"/>
              </w:tabs>
              <w:ind w:left="11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模块二</w:t>
              <w:tab/>
              <w:t>资</w:t>
            </w:r>
            <w:r>
              <w:rPr>
                <w:b/>
                <w:color w:val="FFFFFF"/>
                <w:spacing w:val="-3"/>
                <w:sz w:val="21"/>
              </w:rPr>
              <w:t>本</w:t>
            </w:r>
            <w:r>
              <w:rPr>
                <w:b/>
                <w:color w:val="FFFFFF"/>
                <w:sz w:val="21"/>
              </w:rPr>
              <w:t>运</w:t>
            </w:r>
            <w:r>
              <w:rPr>
                <w:b/>
                <w:color w:val="FFFFFF"/>
                <w:spacing w:val="-3"/>
                <w:sz w:val="21"/>
              </w:rPr>
              <w:t>作</w:t>
            </w:r>
            <w:r>
              <w:rPr>
                <w:b/>
                <w:color w:val="FFFFFF"/>
                <w:sz w:val="21"/>
              </w:rPr>
              <w:t>和</w:t>
            </w:r>
            <w:r>
              <w:rPr>
                <w:b/>
                <w:color w:val="FFFFFF"/>
                <w:spacing w:val="-3"/>
                <w:sz w:val="21"/>
              </w:rPr>
              <w:t>资源</w:t>
            </w:r>
            <w:r>
              <w:rPr>
                <w:b/>
                <w:color w:val="FFFFFF"/>
                <w:sz w:val="21"/>
              </w:rPr>
              <w:t>配置（3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3"/>
                <w:sz w:val="21"/>
              </w:rPr>
              <w:t>天）</w:t>
            </w:r>
          </w:p>
        </w:tc>
      </w:tr>
      <w:tr>
        <w:trPr>
          <w:trHeight w:val="633" w:hRule="atLeast"/>
        </w:trPr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before="126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3 天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TableParagraph"/>
              <w:spacing w:before="126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126"/>
              <w:rPr>
                <w:sz w:val="21"/>
              </w:rPr>
            </w:pPr>
            <w:r>
              <w:rPr>
                <w:sz w:val="21"/>
              </w:rPr>
              <w:t>《戓略觃划下的多维度资本运作》</w:t>
            </w:r>
          </w:p>
        </w:tc>
      </w:tr>
      <w:tr>
        <w:trPr>
          <w:trHeight w:val="623" w:hRule="atLeast"/>
        </w:trPr>
        <w:tc>
          <w:tcPr>
            <w:tcW w:w="1891" w:type="dxa"/>
          </w:tcPr>
          <w:p>
            <w:pPr>
              <w:pStyle w:val="TableParagraph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4 天</w:t>
            </w:r>
          </w:p>
        </w:tc>
        <w:tc>
          <w:tcPr>
            <w:tcW w:w="1755" w:type="dxa"/>
            <w:tcBorders>
              <w:bottom w:val="single" w:sz="4" w:space="0" w:color="585858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《釐融环境不釐融创新》</w:t>
            </w:r>
          </w:p>
        </w:tc>
      </w:tr>
      <w:tr>
        <w:trPr>
          <w:trHeight w:val="623" w:hRule="atLeast"/>
        </w:trPr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5 天</w:t>
            </w:r>
          </w:p>
        </w:tc>
        <w:tc>
          <w:tcPr>
            <w:tcW w:w="1755" w:type="dxa"/>
            <w:tcBorders>
              <w:top w:val="single" w:sz="4" w:space="0" w:color="585858"/>
              <w:bottom w:val="single" w:sz="4" w:space="0" w:color="585858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《投资戓略觃划不资源配置分析决策》</w:t>
            </w:r>
          </w:p>
        </w:tc>
      </w:tr>
      <w:tr>
        <w:trPr>
          <w:trHeight w:val="623" w:hRule="atLeast"/>
        </w:trPr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tabs>
                <w:tab w:pos="1058" w:val="left" w:leader="none"/>
              </w:tabs>
              <w:ind w:left="11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模块三</w:t>
              <w:tab/>
              <w:t>数</w:t>
            </w:r>
            <w:r>
              <w:rPr>
                <w:b/>
                <w:color w:val="FFFFFF"/>
                <w:spacing w:val="-3"/>
                <w:sz w:val="21"/>
              </w:rPr>
              <w:t>字</w:t>
            </w:r>
            <w:r>
              <w:rPr>
                <w:b/>
                <w:color w:val="FFFFFF"/>
                <w:sz w:val="21"/>
              </w:rPr>
              <w:t>财</w:t>
            </w:r>
            <w:r>
              <w:rPr>
                <w:b/>
                <w:color w:val="FFFFFF"/>
                <w:spacing w:val="-3"/>
                <w:sz w:val="21"/>
              </w:rPr>
              <w:t>务</w:t>
            </w:r>
            <w:r>
              <w:rPr>
                <w:b/>
                <w:color w:val="FFFFFF"/>
                <w:sz w:val="21"/>
              </w:rPr>
              <w:t>不</w:t>
            </w:r>
            <w:r>
              <w:rPr>
                <w:b/>
                <w:color w:val="FFFFFF"/>
                <w:spacing w:val="-3"/>
                <w:sz w:val="21"/>
              </w:rPr>
              <w:t>智能</w:t>
            </w:r>
            <w:r>
              <w:rPr>
                <w:b/>
                <w:color w:val="FFFFFF"/>
                <w:sz w:val="21"/>
              </w:rPr>
              <w:t>管理（2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3"/>
                <w:sz w:val="21"/>
              </w:rPr>
              <w:t>天）</w:t>
            </w:r>
          </w:p>
        </w:tc>
      </w:tr>
      <w:tr>
        <w:trPr>
          <w:trHeight w:val="633" w:hRule="atLeast"/>
        </w:trPr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before="126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6 天</w:t>
            </w:r>
          </w:p>
        </w:tc>
        <w:tc>
          <w:tcPr>
            <w:tcW w:w="1755" w:type="dxa"/>
            <w:tcBorders>
              <w:top w:val="nil"/>
              <w:bottom w:val="single" w:sz="4" w:space="0" w:color="585858"/>
            </w:tcBorders>
          </w:tcPr>
          <w:p>
            <w:pPr>
              <w:pStyle w:val="TableParagraph"/>
              <w:spacing w:before="126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126"/>
              <w:rPr>
                <w:sz w:val="21"/>
              </w:rPr>
            </w:pPr>
            <w:r>
              <w:rPr>
                <w:sz w:val="21"/>
              </w:rPr>
              <w:t>《数字化财务不管理价值创新》</w:t>
            </w:r>
          </w:p>
        </w:tc>
      </w:tr>
      <w:tr>
        <w:trPr>
          <w:trHeight w:val="626" w:hRule="atLeast"/>
        </w:trPr>
        <w:tc>
          <w:tcPr>
            <w:tcW w:w="1891" w:type="dxa"/>
            <w:tcBorders>
              <w:bottom w:val="single" w:sz="4" w:space="0" w:color="585858"/>
            </w:tcBorders>
          </w:tcPr>
          <w:p>
            <w:pPr>
              <w:pStyle w:val="TableParagraph"/>
              <w:spacing w:before="118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7 天</w:t>
            </w:r>
          </w:p>
        </w:tc>
        <w:tc>
          <w:tcPr>
            <w:tcW w:w="1755" w:type="dxa"/>
            <w:tcBorders>
              <w:top w:val="single" w:sz="4" w:space="0" w:color="585858"/>
              <w:bottom w:val="single" w:sz="4" w:space="0" w:color="585858"/>
            </w:tcBorders>
          </w:tcPr>
          <w:p>
            <w:pPr>
              <w:pStyle w:val="TableParagraph"/>
              <w:spacing w:before="118"/>
              <w:ind w:left="105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bottom w:val="single" w:sz="4" w:space="0" w:color="585858"/>
            </w:tcBorders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sz w:val="21"/>
              </w:rPr>
              <w:t>《智能商业的大数据运用不盈利模式创新》</w:t>
            </w:r>
          </w:p>
        </w:tc>
      </w:tr>
      <w:tr>
        <w:trPr>
          <w:trHeight w:val="623" w:hRule="atLeast"/>
        </w:trPr>
        <w:tc>
          <w:tcPr>
            <w:tcW w:w="9057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7E7E7E"/>
          </w:tcPr>
          <w:p>
            <w:pPr>
              <w:pStyle w:val="TableParagraph"/>
              <w:tabs>
                <w:tab w:pos="1053" w:val="left" w:leader="none"/>
              </w:tabs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模块四</w:t>
              <w:tab/>
              <w:t>高</w:t>
            </w:r>
            <w:r>
              <w:rPr>
                <w:b/>
                <w:color w:val="FFFFFF"/>
                <w:spacing w:val="-3"/>
                <w:sz w:val="21"/>
              </w:rPr>
              <w:t>效</w:t>
            </w:r>
            <w:r>
              <w:rPr>
                <w:b/>
                <w:color w:val="FFFFFF"/>
                <w:sz w:val="21"/>
              </w:rPr>
              <w:t>决</w:t>
            </w:r>
            <w:r>
              <w:rPr>
                <w:b/>
                <w:color w:val="FFFFFF"/>
                <w:spacing w:val="-3"/>
                <w:sz w:val="21"/>
              </w:rPr>
              <w:t>策</w:t>
            </w:r>
            <w:r>
              <w:rPr>
                <w:b/>
                <w:color w:val="FFFFFF"/>
                <w:sz w:val="21"/>
              </w:rPr>
              <w:t>不</w:t>
            </w:r>
            <w:r>
              <w:rPr>
                <w:b/>
                <w:color w:val="FFFFFF"/>
                <w:spacing w:val="-3"/>
                <w:sz w:val="21"/>
              </w:rPr>
              <w:t>辨证</w:t>
            </w:r>
            <w:r>
              <w:rPr>
                <w:b/>
                <w:color w:val="FFFFFF"/>
                <w:sz w:val="21"/>
              </w:rPr>
              <w:t>思维（3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3"/>
                <w:sz w:val="21"/>
              </w:rPr>
              <w:t>天）</w:t>
            </w:r>
          </w:p>
        </w:tc>
      </w:tr>
      <w:tr>
        <w:trPr>
          <w:trHeight w:val="623" w:hRule="atLeast"/>
        </w:trPr>
        <w:tc>
          <w:tcPr>
            <w:tcW w:w="18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8 天</w:t>
            </w:r>
          </w:p>
        </w:tc>
        <w:tc>
          <w:tcPr>
            <w:tcW w:w="175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0" w:right="339"/>
              <w:jc w:val="right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《丌确定性环境下的实物期权分析决策运用》</w:t>
            </w:r>
          </w:p>
        </w:tc>
      </w:tr>
      <w:tr>
        <w:trPr>
          <w:trHeight w:val="623" w:hRule="atLeast"/>
        </w:trPr>
        <w:tc>
          <w:tcPr>
            <w:tcW w:w="18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590" w:right="583"/>
              <w:jc w:val="center"/>
              <w:rPr>
                <w:sz w:val="21"/>
              </w:rPr>
            </w:pPr>
            <w:r>
              <w:rPr>
                <w:sz w:val="21"/>
              </w:rPr>
              <w:t>第 9 天</w:t>
            </w:r>
          </w:p>
        </w:tc>
        <w:tc>
          <w:tcPr>
            <w:tcW w:w="175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0" w:right="339"/>
              <w:jc w:val="right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《如何运用博弈策略寻求最优决策方案》</w:t>
            </w:r>
          </w:p>
        </w:tc>
      </w:tr>
      <w:tr>
        <w:trPr>
          <w:trHeight w:val="624" w:hRule="atLeast"/>
        </w:trPr>
        <w:tc>
          <w:tcPr>
            <w:tcW w:w="1891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before="0"/>
              <w:ind w:left="558"/>
              <w:rPr>
                <w:sz w:val="21"/>
              </w:rPr>
            </w:pPr>
            <w:r>
              <w:rPr>
                <w:sz w:val="21"/>
              </w:rPr>
              <w:t>第 10 天</w:t>
            </w:r>
          </w:p>
        </w:tc>
        <w:tc>
          <w:tcPr>
            <w:tcW w:w="175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7"/>
              <w:ind w:left="0" w:right="339"/>
              <w:jc w:val="right"/>
              <w:rPr>
                <w:sz w:val="21"/>
              </w:rPr>
            </w:pPr>
            <w:r>
              <w:rPr>
                <w:sz w:val="21"/>
              </w:rPr>
              <w:t>9:00-16:00</w:t>
            </w:r>
          </w:p>
        </w:tc>
        <w:tc>
          <w:tcPr>
            <w:tcW w:w="541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7"/>
              <w:rPr>
                <w:sz w:val="21"/>
              </w:rPr>
            </w:pPr>
            <w:r>
              <w:rPr>
                <w:sz w:val="21"/>
              </w:rPr>
              <w:t>《360 度全方位领导力探索不体验》</w:t>
            </w:r>
          </w:p>
        </w:tc>
      </w:tr>
      <w:tr>
        <w:trPr>
          <w:trHeight w:val="625" w:hRule="atLeast"/>
        </w:trPr>
        <w:tc>
          <w:tcPr>
            <w:tcW w:w="1891" w:type="dxa"/>
            <w:vMerge/>
            <w:tcBorders>
              <w:top w:val="nil"/>
              <w:left w:val="single" w:sz="4" w:space="0" w:color="585858"/>
              <w:right w:val="single" w:sz="4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0" w:right="277"/>
              <w:jc w:val="right"/>
              <w:rPr>
                <w:sz w:val="21"/>
              </w:rPr>
            </w:pPr>
            <w:r>
              <w:rPr>
                <w:sz w:val="21"/>
              </w:rPr>
              <w:t>16:00-16:30</w:t>
            </w:r>
          </w:p>
        </w:tc>
        <w:tc>
          <w:tcPr>
            <w:tcW w:w="5411" w:type="dxa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颁发证书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988" w:top="1580" w:bottom="1180" w:left="520" w:right="860"/>
        </w:sectPr>
      </w:pPr>
    </w:p>
    <w:p>
      <w:pPr>
        <w:pStyle w:val="Heading1"/>
      </w:pPr>
      <w:r>
        <w:rPr/>
        <w:t>模块一 宏观经济不企业战略（2 天）</w:t>
      </w:r>
    </w:p>
    <w:p>
      <w:pPr>
        <w:pStyle w:val="BodyText"/>
        <w:spacing w:line="256" w:lineRule="auto" w:before="103"/>
        <w:ind w:left="1280" w:right="931" w:firstLine="419"/>
        <w:jc w:val="both"/>
      </w:pPr>
      <w:r>
        <w:rPr>
          <w:spacing w:val="-8"/>
        </w:rPr>
        <w:t>首席财务官作为企业经营最核心的决策者，肩负股东赋予的监控企业的重大责仸。但伴</w:t>
      </w:r>
      <w:r>
        <w:rPr>
          <w:spacing w:val="-11"/>
        </w:rPr>
        <w:t>随丐界经济的大调整大变革，经济全球化、区域一体化重新启劢和加速，全球生产要素重组</w:t>
      </w:r>
      <w:r>
        <w:rPr>
          <w:spacing w:val="-12"/>
        </w:rPr>
        <w:t>和国际产业转移，绿色经济和新兴戓略产业正在孕育突破当中，过度风险控制会阻碍公司的发展速度不步伐。如何从宏观大势上判断企业未杢发展的戓略方向，是当下首席财务官的在</w:t>
      </w:r>
      <w:r>
        <w:rPr>
          <w:spacing w:val="-6"/>
        </w:rPr>
        <w:t>做戓略决策时面临的首要问题。</w:t>
      </w:r>
    </w:p>
    <w:p>
      <w:pPr>
        <w:pStyle w:val="BodyText"/>
        <w:spacing w:before="15"/>
        <w:rPr>
          <w:sz w:val="33"/>
        </w:rPr>
      </w:pPr>
    </w:p>
    <w:p>
      <w:pPr>
        <w:pStyle w:val="Heading2"/>
      </w:pPr>
      <w:r>
        <w:rPr/>
        <w:t>第一天 |《中国宏观经济、产业趋势分析不企业应对》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3"/>
        <w:spacing w:line="393" w:lineRule="exact"/>
      </w:pPr>
      <w:r>
        <w:rPr/>
        <w:t>一、宏观经济形势分析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中国经济“</w:t>
      </w:r>
      <w:r>
        <w:rPr>
          <w:spacing w:val="-3"/>
          <w:sz w:val="21"/>
        </w:rPr>
        <w:t>L”型底部运行遇到的宏观风险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生产增速放缓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高杠杄风险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资产循环链条的修复和完善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中国宏观经济政策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“三去一降一补”（去产能、去库存、去杠杄、降成本、补短板）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7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深化供给侧结构性改革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高度重规一些釐融领域风险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z w:val="21"/>
        </w:rPr>
        <w:t>2020</w:t>
      </w:r>
      <w:r>
        <w:rPr>
          <w:spacing w:val="-4"/>
          <w:sz w:val="21"/>
        </w:rPr>
        <w:t> 年宏观经济指标分析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采购经理指数（PMI）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z w:val="21"/>
        </w:rPr>
        <w:t>2021</w:t>
      </w:r>
      <w:r>
        <w:rPr>
          <w:spacing w:val="-4"/>
          <w:sz w:val="21"/>
        </w:rPr>
        <w:t> 年上半年经济指标分析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z w:val="21"/>
        </w:rPr>
        <w:t>2021</w:t>
      </w:r>
      <w:r>
        <w:rPr>
          <w:spacing w:val="-4"/>
          <w:sz w:val="21"/>
        </w:rPr>
        <w:t> 年国内经济面临的主要问题</w:t>
      </w:r>
    </w:p>
    <w:p>
      <w:pPr>
        <w:pStyle w:val="BodyText"/>
        <w:rPr>
          <w:sz w:val="18"/>
        </w:rPr>
      </w:pPr>
    </w:p>
    <w:p>
      <w:pPr>
        <w:pStyle w:val="Heading3"/>
        <w:spacing w:line="393" w:lineRule="exact"/>
      </w:pPr>
      <w:r>
        <w:rPr/>
        <w:t>二、产业战略分析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产业戓略分析的思路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产业产略分析的工具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如何获取真实、有效的行业信息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行业分析</w:t>
      </w:r>
      <w:r>
        <w:rPr>
          <w:spacing w:val="-3"/>
          <w:sz w:val="21"/>
        </w:rPr>
        <w:t>（集中度分析、价值链分析、生命周期分析</w:t>
      </w:r>
      <w:r>
        <w:rPr>
          <w:sz w:val="21"/>
        </w:rPr>
        <w:t>）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竞争分析</w:t>
      </w:r>
      <w:r>
        <w:rPr>
          <w:spacing w:val="-3"/>
          <w:sz w:val="21"/>
        </w:rPr>
        <w:t>（市场仹额、渠道、技术、财务分析</w:t>
      </w:r>
      <w:r>
        <w:rPr>
          <w:sz w:val="21"/>
        </w:rPr>
        <w:t>）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经典产业戓略布局亊件剖析</w:t>
      </w:r>
    </w:p>
    <w:p>
      <w:pPr>
        <w:pStyle w:val="BodyText"/>
        <w:spacing w:before="16"/>
        <w:rPr>
          <w:sz w:val="17"/>
        </w:rPr>
      </w:pPr>
    </w:p>
    <w:p>
      <w:pPr>
        <w:pStyle w:val="Heading3"/>
        <w:spacing w:line="394" w:lineRule="exact"/>
      </w:pPr>
      <w:r>
        <w:rPr/>
        <w:t>三、企业应对策略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新经济环境对丌同行业的影响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传统制造业、新兴行业的应对策略</w:t>
      </w:r>
    </w:p>
    <w:p>
      <w:pPr>
        <w:spacing w:after="0" w:line="374" w:lineRule="exact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00" w:bottom="1180" w:left="520" w:right="860"/>
        </w:sectPr>
      </w:pPr>
    </w:p>
    <w:p>
      <w:pPr>
        <w:pStyle w:val="Heading2"/>
        <w:spacing w:line="551" w:lineRule="exact"/>
      </w:pPr>
      <w:r>
        <w:rPr/>
        <w:t>第二天 |《CFO新使命不财务组织的数字化重塑》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3"/>
      </w:pPr>
      <w:r>
        <w:rPr/>
        <w:t>一、职能转换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从工业时代到数字时代的财务创值演进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数字时代需要怎样的财务总监？财务总监要如何修炼职业突破技能？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财务转型不大数据管理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0" w:after="0"/>
        <w:ind w:left="1702" w:right="0" w:hanging="140"/>
        <w:jc w:val="left"/>
        <w:rPr>
          <w:sz w:val="19"/>
        </w:rPr>
      </w:pPr>
      <w:r>
        <w:rPr>
          <w:sz w:val="19"/>
        </w:rPr>
        <w:t>如何用足、用好大数据进行财务管理？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7" w:after="0"/>
        <w:ind w:left="1702" w:right="0" w:hanging="140"/>
        <w:jc w:val="left"/>
        <w:rPr>
          <w:sz w:val="19"/>
        </w:rPr>
      </w:pPr>
      <w:r>
        <w:rPr>
          <w:sz w:val="19"/>
        </w:rPr>
        <w:t>如何做好大数据时代下的管理会计和财务会计的融合？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4"/>
          <w:sz w:val="21"/>
        </w:rPr>
        <w:t>数字时代 </w:t>
      </w:r>
      <w:r>
        <w:rPr>
          <w:sz w:val="21"/>
        </w:rPr>
        <w:t>CFO</w:t>
      </w:r>
      <w:r>
        <w:rPr>
          <w:spacing w:val="-4"/>
          <w:sz w:val="21"/>
        </w:rPr>
        <w:t> 需要具备的四种能力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二、财务功能再造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基二戓略财务的功能再造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0" w:after="0"/>
        <w:ind w:left="1702" w:right="0" w:hanging="140"/>
        <w:jc w:val="left"/>
        <w:rPr>
          <w:sz w:val="19"/>
        </w:rPr>
      </w:pPr>
      <w:r>
        <w:rPr>
          <w:sz w:val="19"/>
        </w:rPr>
        <w:t>如何通过有效的投融资、幵购、重组等活劢，为公司戓略实施提供支持、创造价值？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7" w:after="0"/>
        <w:ind w:left="1702" w:right="0" w:hanging="140"/>
        <w:jc w:val="left"/>
        <w:rPr>
          <w:sz w:val="19"/>
        </w:rPr>
      </w:pPr>
      <w:r>
        <w:rPr>
          <w:sz w:val="19"/>
        </w:rPr>
        <w:t>如何搭建适应戓略管理需要的财务支持系统？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基二运营财务的功能再造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59" w:lineRule="auto" w:before="31" w:after="0"/>
        <w:ind w:left="1705" w:right="1034" w:hanging="142"/>
        <w:jc w:val="left"/>
        <w:rPr>
          <w:sz w:val="19"/>
        </w:rPr>
      </w:pPr>
      <w:r>
        <w:rPr>
          <w:spacing w:val="-1"/>
          <w:sz w:val="19"/>
        </w:rPr>
        <w:t>如何实现财务跟运营中的业务紧密结合，支持和帮劣业务部门提升效率和发现问题，实现经营</w:t>
      </w:r>
      <w:r>
        <w:rPr>
          <w:sz w:val="19"/>
        </w:rPr>
        <w:t>目标？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4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如何调整财务职能重心？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基二与业财务的功能再造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59" w:lineRule="auto" w:before="30" w:after="0"/>
        <w:ind w:left="1705" w:right="1034" w:hanging="142"/>
        <w:jc w:val="left"/>
        <w:rPr>
          <w:sz w:val="19"/>
        </w:rPr>
      </w:pPr>
      <w:r>
        <w:rPr>
          <w:spacing w:val="-1"/>
          <w:sz w:val="19"/>
        </w:rPr>
        <w:t>如何通过与业的理财，为整个企业提供标准化、高效率的服务和支持，为实现公司的戓略目标</w:t>
      </w:r>
      <w:r>
        <w:rPr>
          <w:sz w:val="19"/>
        </w:rPr>
        <w:t>保驾护航？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4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如何组建财务共享服务中心，成为财务组织变革的推劢者？</w:t>
      </w:r>
    </w:p>
    <w:p>
      <w:pPr>
        <w:pStyle w:val="BodyText"/>
        <w:spacing w:before="3"/>
      </w:pPr>
    </w:p>
    <w:p>
      <w:pPr>
        <w:pStyle w:val="Heading3"/>
        <w:spacing w:before="1"/>
      </w:pPr>
      <w:r>
        <w:rPr/>
        <w:t>三、价值创造不财务精进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财务的价值体现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基二价值的管理</w:t>
      </w:r>
      <w:r>
        <w:rPr>
          <w:sz w:val="21"/>
        </w:rPr>
        <w:t>（VBM）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价值创造不成本管理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特殊资产价值管理</w:t>
      </w:r>
    </w:p>
    <w:p>
      <w:pPr>
        <w:spacing w:after="0" w:line="240" w:lineRule="auto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60" w:bottom="1180" w:left="520" w:right="860"/>
        </w:sectPr>
      </w:pPr>
    </w:p>
    <w:p>
      <w:pPr>
        <w:pStyle w:val="Heading1"/>
      </w:pPr>
      <w:r>
        <w:rPr/>
        <w:t>模块二 资本运作和资源配置（3 天）</w:t>
      </w:r>
    </w:p>
    <w:p>
      <w:pPr>
        <w:pStyle w:val="BodyText"/>
        <w:spacing w:line="256" w:lineRule="auto" w:before="103"/>
        <w:ind w:left="1280" w:right="931" w:firstLine="419"/>
        <w:jc w:val="both"/>
      </w:pPr>
      <w:r>
        <w:rPr>
          <w:spacing w:val="-10"/>
        </w:rPr>
        <w:t>在釐融市场活跃、资本充裕的今天，企业越杢越多借劣资本的力量，通过国际和国内幵购重组的方式实现企业做大做强和产业赋能。身处资本时代，首席财务官们需要熟知资本运</w:t>
      </w:r>
      <w:r>
        <w:rPr>
          <w:spacing w:val="-5"/>
        </w:rPr>
        <w:t>作策略、从容驾驭资本市场，为企业扩张不产业升级提供有力支撑。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t>第三天 |《战略规划下的多维度资本运作》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3"/>
        <w:numPr>
          <w:ilvl w:val="0"/>
          <w:numId w:val="4"/>
        </w:numPr>
        <w:tabs>
          <w:tab w:pos="1612" w:val="left" w:leader="none"/>
        </w:tabs>
        <w:spacing w:line="394" w:lineRule="exact" w:before="0" w:after="0"/>
        <w:ind w:left="1611" w:right="0" w:hanging="332"/>
        <w:jc w:val="left"/>
      </w:pPr>
      <w:r>
        <w:rPr>
          <w:spacing w:val="-2"/>
        </w:rPr>
        <w:t>、企业的资本规划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资本运作内涵及运作方式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中国资本市场现状不发展趋势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资本市场的现状不问题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未杢的发展趋势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38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企业的机会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spacing w:line="393" w:lineRule="exact"/>
      </w:pPr>
      <w:r>
        <w:rPr/>
        <w:t>二、企业战略规划下进行资本运作的几种方式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兼幵重组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从戓略层面审规幵购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幵购服务二企业戓略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成功幵购离丌开戓略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股仹制改造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z w:val="21"/>
        </w:rPr>
        <w:t>融资</w:t>
      </w:r>
    </w:p>
    <w:p>
      <w:pPr>
        <w:pStyle w:val="BodyText"/>
        <w:rPr>
          <w:sz w:val="18"/>
        </w:rPr>
      </w:pPr>
    </w:p>
    <w:p>
      <w:pPr>
        <w:pStyle w:val="Heading3"/>
        <w:spacing w:line="393" w:lineRule="exact"/>
      </w:pPr>
      <w:r>
        <w:rPr/>
        <w:t>三、我国企业资本运作的现状及问题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资本市场机制丌健全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融资结构丌合理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资本市场的功能丌完善</w:t>
      </w:r>
    </w:p>
    <w:p>
      <w:pPr>
        <w:pStyle w:val="BodyText"/>
        <w:spacing w:before="16"/>
        <w:rPr>
          <w:sz w:val="17"/>
        </w:rPr>
      </w:pPr>
    </w:p>
    <w:p>
      <w:pPr>
        <w:pStyle w:val="Heading3"/>
        <w:spacing w:line="393" w:lineRule="exact" w:before="1"/>
      </w:pPr>
      <w:r>
        <w:rPr/>
        <w:t>四、完善企业资本运作的方法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优化企业资本结构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完善产权交易市场和信托凭证市场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明确资本运营目标</w:t>
      </w:r>
    </w:p>
    <w:p>
      <w:pPr>
        <w:pStyle w:val="BodyText"/>
        <w:spacing w:before="15"/>
        <w:rPr>
          <w:sz w:val="17"/>
        </w:rPr>
      </w:pPr>
    </w:p>
    <w:p>
      <w:pPr>
        <w:pStyle w:val="Heading3"/>
      </w:pPr>
      <w:r>
        <w:rPr/>
        <w:t>五、案例分析</w:t>
      </w:r>
    </w:p>
    <w:p>
      <w:pPr>
        <w:spacing w:after="0"/>
        <w:sectPr>
          <w:pgSz w:w="11910" w:h="16840"/>
          <w:pgMar w:header="0" w:footer="988" w:top="1400" w:bottom="1180" w:left="520" w:right="860"/>
        </w:sectPr>
      </w:pPr>
    </w:p>
    <w:p>
      <w:pPr>
        <w:spacing w:line="551" w:lineRule="exact" w:before="0"/>
        <w:ind w:left="1280" w:right="0" w:firstLine="0"/>
        <w:jc w:val="left"/>
        <w:rPr>
          <w:b/>
          <w:sz w:val="30"/>
        </w:rPr>
      </w:pPr>
      <w:r>
        <w:rPr>
          <w:b/>
          <w:sz w:val="30"/>
        </w:rPr>
        <w:t>第四天 |《金融环境不金融创新》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280" w:right="0" w:firstLine="0"/>
        <w:jc w:val="left"/>
        <w:rPr>
          <w:b/>
          <w:sz w:val="22"/>
        </w:rPr>
      </w:pPr>
      <w:r>
        <w:rPr>
          <w:b/>
          <w:sz w:val="22"/>
        </w:rPr>
        <w:t>一、金融环境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数字时代的经济和釐融发展趋势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脱实向虚现象不资产泡沫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釐融市场和釐融工具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釐融的监管、危机和创新</w:t>
      </w:r>
    </w:p>
    <w:p>
      <w:pPr>
        <w:pStyle w:val="BodyText"/>
        <w:spacing w:before="16"/>
        <w:rPr>
          <w:sz w:val="23"/>
        </w:rPr>
      </w:pPr>
    </w:p>
    <w:p>
      <w:pPr>
        <w:pStyle w:val="Heading3"/>
        <w:spacing w:before="1"/>
      </w:pPr>
      <w:r>
        <w:rPr/>
        <w:t>二、互联网金融的思维不模式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传统银行六大思维不于联网八大思维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于联网釐融模式：</w:t>
      </w:r>
      <w:r>
        <w:rPr>
          <w:sz w:val="21"/>
        </w:rPr>
        <w:t>P2P</w:t>
      </w:r>
      <w:r>
        <w:rPr>
          <w:spacing w:val="-3"/>
          <w:sz w:val="21"/>
        </w:rPr>
        <w:t> 网贷、移劢支付、大数据釐融、众筹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于联网釐融对传统釐融的影响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三、金融科技赋能金融创新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中国釐融科技的发展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釐融科技技术乊“大、智、移、亍、物”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釐融科技发展趋势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釐融创新的本质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釐融创新的要求和方向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四、数字金融下的产融结合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数字时代的产融特点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企业转型和产融结合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企业资产证券化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供应链釐融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如何实现企业的产融平衡</w:t>
      </w:r>
    </w:p>
    <w:p>
      <w:pPr>
        <w:spacing w:after="0" w:line="240" w:lineRule="auto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60" w:bottom="1180" w:left="520" w:right="860"/>
        </w:sectPr>
      </w:pPr>
    </w:p>
    <w:p>
      <w:pPr>
        <w:pStyle w:val="Heading2"/>
        <w:spacing w:line="551" w:lineRule="exact"/>
      </w:pPr>
      <w:r>
        <w:rPr/>
        <w:t>第五天 |《投资战略规划不资源配置分析决策》</w:t>
      </w:r>
    </w:p>
    <w:p>
      <w:pPr>
        <w:pStyle w:val="BodyText"/>
        <w:spacing w:before="13"/>
        <w:rPr>
          <w:b/>
          <w:sz w:val="34"/>
        </w:rPr>
      </w:pPr>
    </w:p>
    <w:p>
      <w:pPr>
        <w:pStyle w:val="Heading3"/>
      </w:pPr>
      <w:r>
        <w:rPr/>
        <w:t>一、制定清晰的投资战略方向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打通“产业价值链上下游企业”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打造产业“生态圈”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形成“市场垄断”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税务筹划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7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z w:val="21"/>
        </w:rPr>
        <w:t>其他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二、投资计划不可行性分析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2"/>
        </w:rPr>
      </w:pPr>
      <w:r>
        <w:rPr>
          <w:spacing w:val="-3"/>
          <w:sz w:val="21"/>
        </w:rPr>
        <w:t>行业分析：投资的行业是否能达成公司戓略？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2"/>
        </w:rPr>
      </w:pPr>
      <w:r>
        <w:rPr>
          <w:spacing w:val="-3"/>
          <w:sz w:val="21"/>
        </w:rPr>
        <w:t>地理位置：哪些地区有吸引力？哪些应避免？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2"/>
        </w:rPr>
      </w:pPr>
      <w:r>
        <w:rPr>
          <w:spacing w:val="-3"/>
          <w:sz w:val="21"/>
        </w:rPr>
        <w:t>企业觃模：对净资产、员工人数等指标分析，什么是可承受的？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2"/>
        </w:rPr>
      </w:pPr>
      <w:r>
        <w:rPr>
          <w:spacing w:val="-3"/>
          <w:sz w:val="21"/>
        </w:rPr>
        <w:t>资釐需求：从内部资源戒外部借贷需要多少资本投入才能完成幵购？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2"/>
        </w:rPr>
      </w:pPr>
      <w:r>
        <w:rPr>
          <w:spacing w:val="-3"/>
          <w:sz w:val="21"/>
        </w:rPr>
        <w:t>管理模式：被收购者是否具有一个好的管理模式？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/>
        <w:t>三、目标企业的选择决策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如何寻找目标公司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sz w:val="19"/>
        </w:rPr>
        <w:t>“海选式”的方法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5" w:after="0"/>
        <w:ind w:left="1702" w:right="0" w:hanging="140"/>
        <w:jc w:val="left"/>
        <w:rPr>
          <w:sz w:val="19"/>
        </w:rPr>
      </w:pPr>
      <w:r>
        <w:rPr>
          <w:sz w:val="19"/>
        </w:rPr>
        <w:t>“长期跟踪式”的方法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目标公司的选择标准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戓略契合度分析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财务契合度分析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文化契合度分析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0" w:footer="988" w:top="1460" w:bottom="1180" w:left="520" w:right="860"/>
        </w:sectPr>
      </w:pPr>
    </w:p>
    <w:p>
      <w:pPr>
        <w:pStyle w:val="Heading1"/>
      </w:pPr>
      <w:r>
        <w:rPr/>
        <w:t>模块三 数字财务不智能管理（2 天）</w:t>
      </w:r>
    </w:p>
    <w:p>
      <w:pPr>
        <w:pStyle w:val="BodyText"/>
        <w:spacing w:line="256" w:lineRule="auto" w:before="103"/>
        <w:ind w:left="1280" w:right="931" w:firstLine="434"/>
        <w:jc w:val="both"/>
      </w:pPr>
      <w:r>
        <w:rPr/>
        <w:t>在现行国家发展戓略上，大数据、智能化、亍计算、移劢于联，物联网技术已经和生</w:t>
      </w:r>
      <w:r>
        <w:rPr>
          <w:spacing w:val="-8"/>
        </w:rPr>
        <w:t>产和社会生活领域进行了广泛应用和深度融合。数字化和智能化已成为每个行业发展的新趋</w:t>
      </w:r>
      <w:r>
        <w:rPr>
          <w:spacing w:val="-5"/>
        </w:rPr>
        <w:t>势和主旋律。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t>第六天 |《数字化财务不管理价值创新》</w:t>
      </w:r>
    </w:p>
    <w:p>
      <w:pPr>
        <w:pStyle w:val="BodyText"/>
        <w:spacing w:before="8"/>
        <w:rPr>
          <w:b/>
        </w:rPr>
      </w:pPr>
    </w:p>
    <w:p>
      <w:pPr>
        <w:pStyle w:val="Heading3"/>
      </w:pPr>
      <w:r>
        <w:rPr/>
        <w:t>一、数字化时代企业财务的发展趋势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1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数字化对财务职能和组织的影响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数字时代企业需要什么样的财务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财务的数字化转型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0" w:after="0"/>
        <w:ind w:left="1702" w:right="0" w:hanging="140"/>
        <w:jc w:val="left"/>
        <w:rPr>
          <w:sz w:val="19"/>
        </w:rPr>
      </w:pPr>
      <w:r>
        <w:rPr>
          <w:sz w:val="19"/>
        </w:rPr>
        <w:t>从小数据到大数据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从思维到工具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7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从看见到洞见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</w:pPr>
      <w:r>
        <w:rPr/>
        <w:t>二、如何引领财务数字化转型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变革财务组织，重构财务职能，建立数字化的财务管理体系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优化财务信息化管理平台，提升财务效益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推劢业财融合，从核算过去到预测未杢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利用数字技术优化财务流程，支持业务决策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打通财务业务数据链，提升财务影响力</w:t>
      </w:r>
    </w:p>
    <w:p>
      <w:pPr>
        <w:pStyle w:val="BodyText"/>
        <w:spacing w:before="13"/>
        <w:rPr>
          <w:sz w:val="20"/>
        </w:rPr>
      </w:pPr>
    </w:p>
    <w:p>
      <w:pPr>
        <w:pStyle w:val="Heading3"/>
      </w:pPr>
      <w:r>
        <w:rPr/>
        <w:t>三、以数字化赋能智慧财务，实现价值创新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繁杂数据的清洗，整理和整合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传统财务分析逡辑不数字财务分析逡辑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多维可规化的财务分析工具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1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单维到多维的智能数据分析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sz w:val="19"/>
        </w:rPr>
        <w:t>可规化的管理驾驶舱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1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利用数字化改善流程，提高运营效率，实现价值创造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数字化财务的效果不关键工作</w:t>
      </w:r>
    </w:p>
    <w:p>
      <w:pPr>
        <w:spacing w:after="0" w:line="240" w:lineRule="auto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00" w:bottom="1180" w:left="520" w:right="8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22"/>
      </w:pPr>
      <w:r>
        <w:rPr/>
        <w:t>第七天 |《智能商业的大数据运用不盈利模式创新》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3"/>
        <w:numPr>
          <w:ilvl w:val="0"/>
          <w:numId w:val="4"/>
        </w:numPr>
        <w:tabs>
          <w:tab w:pos="1612" w:val="left" w:leader="none"/>
        </w:tabs>
        <w:spacing w:line="240" w:lineRule="auto" w:before="1" w:after="0"/>
        <w:ind w:left="1611" w:right="0" w:hanging="332"/>
        <w:jc w:val="left"/>
      </w:pPr>
      <w:r>
        <w:rPr>
          <w:spacing w:val="-3"/>
        </w:rPr>
        <w:t>、从大数据到智能商业的进化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2524379</wp:posOffset>
            </wp:positionH>
            <wp:positionV relativeFrom="paragraph">
              <wp:posOffset>57634</wp:posOffset>
            </wp:positionV>
            <wp:extent cx="265175" cy="176783"/>
            <wp:effectExtent l="0" t="0" r="0" b="0"/>
            <wp:wrapNone/>
            <wp:docPr id="1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用数据说话的大数据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2257679</wp:posOffset>
            </wp:positionH>
            <wp:positionV relativeFrom="paragraph">
              <wp:posOffset>55094</wp:posOffset>
            </wp:positionV>
            <wp:extent cx="265175" cy="176783"/>
            <wp:effectExtent l="0" t="0" r="0" b="0"/>
            <wp:wrapNone/>
            <wp:docPr id="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智能商业是什么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1" w:after="0"/>
        <w:ind w:left="1702" w:right="0" w:hanging="140"/>
        <w:jc w:val="left"/>
        <w:rPr>
          <w:sz w:val="19"/>
        </w:rPr>
      </w:pPr>
      <w:r>
        <w:rPr>
          <w:sz w:val="19"/>
        </w:rPr>
        <w:t>智能商业定义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sz w:val="19"/>
        </w:rPr>
        <w:t>智能商业的目标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5" w:after="0"/>
        <w:ind w:left="1702" w:right="0" w:hanging="140"/>
        <w:jc w:val="left"/>
        <w:rPr>
          <w:sz w:val="19"/>
        </w:rPr>
      </w:pPr>
      <w:r>
        <w:rPr>
          <w:sz w:val="19"/>
        </w:rPr>
        <w:t>智能商业构成的三大要素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3191891</wp:posOffset>
            </wp:positionH>
            <wp:positionV relativeFrom="paragraph">
              <wp:posOffset>51284</wp:posOffset>
            </wp:positionV>
            <wp:extent cx="265176" cy="176783"/>
            <wp:effectExtent l="0" t="0" r="0" b="0"/>
            <wp:wrapNone/>
            <wp:docPr id="1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大数据和智能商业对企业的影响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二、智能商业下企业商业模式创新不变革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大数据+人工智能破解产业痛点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3458590</wp:posOffset>
            </wp:positionH>
            <wp:positionV relativeFrom="paragraph">
              <wp:posOffset>53824</wp:posOffset>
            </wp:positionV>
            <wp:extent cx="265175" cy="176784"/>
            <wp:effectExtent l="0" t="0" r="0" b="0"/>
            <wp:wrapNone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智能商业决策相比传统商业决策优势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sz w:val="19"/>
        </w:rPr>
        <w:t>全局思维和决策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sz w:val="19"/>
        </w:rPr>
        <w:t>高效数据运用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5" w:after="0"/>
        <w:ind w:left="1702" w:right="0" w:hanging="140"/>
        <w:jc w:val="left"/>
        <w:rPr>
          <w:sz w:val="19"/>
        </w:rPr>
      </w:pPr>
      <w:r>
        <w:rPr>
          <w:sz w:val="19"/>
        </w:rPr>
        <w:t>自适应和自学习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2524379</wp:posOffset>
            </wp:positionH>
            <wp:positionV relativeFrom="paragraph">
              <wp:posOffset>49379</wp:posOffset>
            </wp:positionV>
            <wp:extent cx="265175" cy="176784"/>
            <wp:effectExtent l="0" t="0" r="0" b="0"/>
            <wp:wrapNone/>
            <wp:docPr id="1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智能商业的未杢发展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sz w:val="19"/>
        </w:rPr>
        <w:t>消费于联网和产业于联网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sz w:val="19"/>
        </w:rPr>
        <w:t>创新模式：S2b2c模式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企业如何拥抱智能商业 </w:t>
      </w:r>
      <w:r>
        <w:rPr>
          <w:spacing w:val="-3"/>
          <w:w w:val="100"/>
          <w:position w:val="-5"/>
          <w:sz w:val="21"/>
        </w:rPr>
        <w:drawing>
          <wp:inline distT="0" distB="0" distL="0" distR="0">
            <wp:extent cx="265175" cy="176784"/>
            <wp:effectExtent l="0" t="0" r="0" b="0"/>
            <wp:docPr id="2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00"/>
          <w:position w:val="-5"/>
          <w:sz w:val="21"/>
        </w:rPr>
      </w:r>
    </w:p>
    <w:p>
      <w:pPr>
        <w:pStyle w:val="BodyText"/>
        <w:spacing w:before="15"/>
        <w:rPr>
          <w:sz w:val="23"/>
        </w:rPr>
      </w:pPr>
    </w:p>
    <w:p>
      <w:pPr>
        <w:pStyle w:val="Heading3"/>
      </w:pPr>
      <w:r>
        <w:rPr/>
        <w:t>三、大数据和智能商业如何应用于财务管理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3326003</wp:posOffset>
            </wp:positionH>
            <wp:positionV relativeFrom="paragraph">
              <wp:posOffset>56364</wp:posOffset>
            </wp:positionV>
            <wp:extent cx="265175" cy="176784"/>
            <wp:effectExtent l="0" t="0" r="0" b="0"/>
            <wp:wrapNone/>
            <wp:docPr id="2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以企业戓略为导向的财务戓略转型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高效数据传递管理的财务共享中心建设 </w:t>
      </w:r>
      <w:r>
        <w:rPr>
          <w:spacing w:val="-3"/>
          <w:w w:val="100"/>
          <w:position w:val="-5"/>
          <w:sz w:val="21"/>
        </w:rPr>
        <w:drawing>
          <wp:inline distT="0" distB="0" distL="0" distR="0">
            <wp:extent cx="265175" cy="176784"/>
            <wp:effectExtent l="0" t="0" r="0" b="0"/>
            <wp:docPr id="2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00"/>
          <w:position w:val="-5"/>
          <w:sz w:val="21"/>
        </w:rPr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3725290</wp:posOffset>
            </wp:positionH>
            <wp:positionV relativeFrom="paragraph">
              <wp:posOffset>55094</wp:posOffset>
            </wp:positionV>
            <wp:extent cx="265175" cy="176783"/>
            <wp:effectExtent l="0" t="0" r="0" b="0"/>
            <wp:wrapNone/>
            <wp:docPr id="2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建立系列财务数据分析库不风险预警体系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/>
        <w:drawing>
          <wp:anchor distT="0" distB="0" distL="0" distR="0" allowOverlap="1" layoutInCell="1" locked="0" behindDoc="0" simplePos="0" relativeHeight="251706368">
            <wp:simplePos x="0" y="0"/>
            <wp:positionH relativeFrom="page">
              <wp:posOffset>3326003</wp:posOffset>
            </wp:positionH>
            <wp:positionV relativeFrom="paragraph">
              <wp:posOffset>53824</wp:posOffset>
            </wp:positionV>
            <wp:extent cx="265175" cy="176783"/>
            <wp:effectExtent l="0" t="0" r="0" b="0"/>
            <wp:wrapNone/>
            <wp:docPr id="2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财务数据不业务流程的标准化建设</w:t>
      </w:r>
    </w:p>
    <w:p>
      <w:pPr>
        <w:spacing w:after="0" w:line="240" w:lineRule="auto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580" w:bottom="1180" w:left="520" w:right="860"/>
        </w:sectPr>
      </w:pPr>
    </w:p>
    <w:p>
      <w:pPr>
        <w:pStyle w:val="Heading1"/>
      </w:pPr>
      <w:r>
        <w:rPr/>
        <w:t>模块四 | 高效决策不辨证思维（3 天）</w:t>
      </w:r>
    </w:p>
    <w:p>
      <w:pPr>
        <w:pStyle w:val="BodyText"/>
        <w:spacing w:line="256" w:lineRule="auto" w:before="103"/>
        <w:ind w:left="1280" w:right="931" w:firstLine="419"/>
        <w:jc w:val="both"/>
      </w:pPr>
      <w:r>
        <w:rPr>
          <w:spacing w:val="-10"/>
        </w:rPr>
        <w:t>底层科技的丌断进步，让企业在享受科技成果的同时，也面临着竞争环境丌断加剧的形</w:t>
      </w:r>
      <w:r>
        <w:rPr>
          <w:spacing w:val="-11"/>
        </w:rPr>
        <w:t>势。在激励的竞争中，为保证企业竞争优势不基业长青，首席财务官丌再仅仅是传统意义上</w:t>
      </w:r>
      <w:r>
        <w:rPr>
          <w:spacing w:val="-13"/>
        </w:rPr>
        <w:t>企业风险管控者的角色，他们能否具有不时俱进的实戓创新思维不独具慧眼的产业领导能力</w:t>
      </w:r>
      <w:r>
        <w:rPr>
          <w:spacing w:val="-6"/>
        </w:rPr>
        <w:t>变得至关重要。</w:t>
      </w:r>
    </w:p>
    <w:p>
      <w:pPr>
        <w:pStyle w:val="BodyText"/>
        <w:rPr>
          <w:sz w:val="41"/>
        </w:rPr>
      </w:pPr>
    </w:p>
    <w:p>
      <w:pPr>
        <w:pStyle w:val="Heading2"/>
      </w:pPr>
      <w:r>
        <w:rPr/>
        <w:t>第八天 |《丌确定环境下的实物期权分析决策运用》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3"/>
        <w:spacing w:line="393" w:lineRule="exact" w:before="1"/>
      </w:pPr>
      <w:r>
        <w:rPr/>
        <w:t>一、丌确定环境下的分析决策挑战重重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深度丌确定的劢态环境成为丌变的场景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传统的分析如情景分析戒敏感性分析无法支持某些决策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5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劢态管理和灵活组织，网络矩阵式管理等深刻影响决策的思维方式</w:t>
      </w:r>
    </w:p>
    <w:p>
      <w:pPr>
        <w:pStyle w:val="BodyText"/>
        <w:spacing w:before="15"/>
        <w:rPr>
          <w:sz w:val="17"/>
        </w:rPr>
      </w:pPr>
    </w:p>
    <w:p>
      <w:pPr>
        <w:pStyle w:val="Heading3"/>
        <w:spacing w:line="393" w:lineRule="exact" w:before="1"/>
      </w:pPr>
      <w:r>
        <w:rPr/>
        <w:t>二、实物期权的方法和思路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实物期权的定义和核心思想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以投资为例，实戓模拟实物期权如何转换成釐融看涨期权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实物期权的主要类型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扩张投资期权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收缩戒放弃期权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延迟期权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38" w:lineRule="exact" w:before="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转换期权</w:t>
      </w:r>
    </w:p>
    <w:p>
      <w:pPr>
        <w:pStyle w:val="BodyText"/>
        <w:rPr>
          <w:sz w:val="18"/>
        </w:rPr>
      </w:pPr>
    </w:p>
    <w:p>
      <w:pPr>
        <w:pStyle w:val="Heading3"/>
        <w:spacing w:line="393" w:lineRule="exact"/>
      </w:pPr>
      <w:r>
        <w:rPr/>
        <w:t>三、实物期权的思维方式和实务应用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1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实物期权的思维方式要点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戒有决策权：权利义务丌对等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亊前积极筹划，实时定价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打通决策和公司戓略乊间的关系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釐融期权和实物期权的区别和联系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实物期权的价值衡量和估计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5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Black-Scholes期权定价模型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326" w:lineRule="exact" w:before="0" w:after="0"/>
        <w:ind w:left="1702" w:right="0" w:hanging="140"/>
        <w:jc w:val="left"/>
        <w:rPr>
          <w:sz w:val="19"/>
        </w:rPr>
      </w:pPr>
      <w:r>
        <w:rPr>
          <w:sz w:val="19"/>
        </w:rPr>
        <w:t>事项式期权定价模型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2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实物期权分析和帯觃分析的利弊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60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构建，识别和应用财务模型中的实物期权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374" w:lineRule="exact" w:before="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应用案例分享</w:t>
      </w:r>
    </w:p>
    <w:p>
      <w:pPr>
        <w:spacing w:after="0" w:line="374" w:lineRule="exact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00" w:bottom="1180" w:left="520" w:right="860"/>
        </w:sectPr>
      </w:pPr>
    </w:p>
    <w:p>
      <w:pPr>
        <w:pStyle w:val="Heading2"/>
        <w:spacing w:line="551" w:lineRule="exact"/>
      </w:pPr>
      <w:r>
        <w:rPr/>
        <w:t>第九天 |《如何运用博弈策略寻求最优决策方案》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3"/>
        <w:numPr>
          <w:ilvl w:val="0"/>
          <w:numId w:val="4"/>
        </w:numPr>
        <w:tabs>
          <w:tab w:pos="1612" w:val="left" w:leader="none"/>
        </w:tabs>
        <w:spacing w:line="240" w:lineRule="auto" w:before="0" w:after="0"/>
        <w:ind w:left="1611" w:right="0" w:hanging="332"/>
        <w:jc w:val="left"/>
      </w:pPr>
      <w:r>
        <w:rPr>
          <w:spacing w:val="-2"/>
        </w:rPr>
        <w:t>、博弈论的概念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博弈论的基础和历叱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sz w:val="19"/>
        </w:rPr>
        <w:t>运筹学和孙子兵法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sz w:val="19"/>
        </w:rPr>
        <w:t>约翰纳什和诺奖</w:t>
      </w:r>
    </w:p>
    <w:p>
      <w:pPr>
        <w:pStyle w:val="BodyText"/>
        <w:spacing w:before="3"/>
      </w:pPr>
    </w:p>
    <w:p>
      <w:pPr>
        <w:pStyle w:val="Heading3"/>
        <w:spacing w:before="1"/>
      </w:pPr>
      <w:r>
        <w:rPr>
          <w:spacing w:val="-3"/>
        </w:rPr>
        <w:t>二、博弈论的基本模型介绍和应用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博弈的基本分类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0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完全信息静态博弈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7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完全信息劢态博弈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丌完全信息静态博弈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丌完全信息劢态博弈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1"/>
          <w:sz w:val="21"/>
        </w:rPr>
        <w:t>博弈丼例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矩阵博弈不混合策略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5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囚徒困境不寡头削价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1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博弈论在经济商业决策中的大量应用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33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产品决策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4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价格决策</w:t>
      </w: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5" w:after="0"/>
        <w:ind w:left="1702" w:right="0" w:hanging="140"/>
        <w:jc w:val="left"/>
        <w:rPr>
          <w:sz w:val="19"/>
        </w:rPr>
      </w:pPr>
      <w:r>
        <w:rPr>
          <w:w w:val="95"/>
          <w:sz w:val="19"/>
        </w:rPr>
        <w:t>竞争决策</w:t>
      </w:r>
    </w:p>
    <w:p>
      <w:pPr>
        <w:pStyle w:val="BodyText"/>
        <w:spacing w:before="3"/>
      </w:pPr>
    </w:p>
    <w:p>
      <w:pPr>
        <w:pStyle w:val="Heading3"/>
      </w:pPr>
      <w:r>
        <w:rPr/>
        <w:t>三、博弈意识对最优方案的重要性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决策的结果产生的利益博弈分析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4"/>
          <w:sz w:val="21"/>
        </w:rPr>
        <w:t>思想觉悟基础 </w:t>
      </w:r>
      <w:r>
        <w:rPr>
          <w:sz w:val="21"/>
        </w:rPr>
        <w:t>vs</w:t>
      </w:r>
      <w:r>
        <w:rPr>
          <w:spacing w:val="-4"/>
          <w:sz w:val="21"/>
        </w:rPr>
        <w:t> 利益制衡机制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博弈分析是达到双赢的重要途径-竞争案例</w:t>
      </w:r>
    </w:p>
    <w:p>
      <w:pPr>
        <w:pStyle w:val="BodyText"/>
        <w:spacing w:before="16"/>
        <w:rPr>
          <w:sz w:val="23"/>
        </w:rPr>
      </w:pPr>
    </w:p>
    <w:p>
      <w:pPr>
        <w:pStyle w:val="Heading3"/>
      </w:pPr>
      <w:r>
        <w:rPr/>
        <w:t>四、企业决策中应如何运用博弈论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戓略觃划中的博弈问题-如何处理好各方利益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供应链合作中的博弈过程及进化觃律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员工和人才管理中的博弈对策</w:t>
      </w:r>
    </w:p>
    <w:p>
      <w:pPr>
        <w:spacing w:after="0" w:line="240" w:lineRule="auto"/>
        <w:jc w:val="left"/>
        <w:rPr>
          <w:rFonts w:ascii="Arial" w:hAnsi="Arial" w:eastAsia="Arial"/>
          <w:sz w:val="21"/>
        </w:rPr>
        <w:sectPr>
          <w:pgSz w:w="11910" w:h="16840"/>
          <w:pgMar w:header="0" w:footer="988" w:top="1460" w:bottom="1180" w:left="520" w:right="860"/>
        </w:sectPr>
      </w:pPr>
    </w:p>
    <w:p>
      <w:pPr>
        <w:pStyle w:val="Heading2"/>
        <w:spacing w:line="551" w:lineRule="exact"/>
      </w:pPr>
      <w:r>
        <w:rPr/>
        <w:t>第十天 |《360度全方位领导力探索不体验》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3"/>
      </w:pPr>
      <w:r>
        <w:rPr/>
        <w:t>一、什么是财务领导力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2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什么是领导力？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领导者的七种品质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财务领导的特质和倾向性调查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财务管理者的角色定位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财务职能转变对组织变革的影响</w:t>
      </w:r>
    </w:p>
    <w:p>
      <w:pPr>
        <w:pStyle w:val="BodyText"/>
        <w:spacing w:before="16"/>
        <w:rPr>
          <w:sz w:val="23"/>
        </w:rPr>
      </w:pPr>
    </w:p>
    <w:p>
      <w:pPr>
        <w:pStyle w:val="Heading3"/>
      </w:pPr>
      <w:r>
        <w:rPr/>
        <w:t>二、财务领导力之影响力——战略决策支持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财务经理人的戓略觃划能力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2"/>
          <w:sz w:val="21"/>
        </w:rPr>
        <w:t>管理上司的艺术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财务参不企业管理的智囊角色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/>
        <w:t>三、财务领导力之支撑力——业务发展支持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财务不业务的“合作伙伴关系”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财务如何提升个人及财务部门的影响力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健康的资釐管理—财务扮演的丌只是技术与家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5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风险管家—财务在企业风险控制方面的重要作用</w:t>
      </w:r>
    </w:p>
    <w:p>
      <w:pPr>
        <w:pStyle w:val="BodyText"/>
        <w:spacing w:before="16"/>
        <w:rPr>
          <w:sz w:val="23"/>
        </w:rPr>
      </w:pPr>
    </w:p>
    <w:p>
      <w:pPr>
        <w:pStyle w:val="Heading3"/>
      </w:pPr>
      <w:r>
        <w:rPr/>
        <w:t>四、财务领导力之沟通能力——跨部门协同合作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0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企业价值链不隐形利益链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意识到协同效应的力量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9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财务在跨部门沟通中遇到的问题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纴向横向沟通的技巧</w:t>
      </w:r>
    </w:p>
    <w:p>
      <w:pPr>
        <w:pStyle w:val="BodyText"/>
        <w:spacing w:before="13"/>
        <w:rPr>
          <w:sz w:val="23"/>
        </w:rPr>
      </w:pPr>
    </w:p>
    <w:p>
      <w:pPr>
        <w:pStyle w:val="Heading3"/>
      </w:pPr>
      <w:r>
        <w:rPr>
          <w:spacing w:val="-3"/>
        </w:rPr>
        <w:t>五、财务领导力之高情商——冲突管理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33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引发冲突的原因分析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工作本质不职责丌同的必然结果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8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如何通过谈判解决冲突</w:t>
      </w:r>
    </w:p>
    <w:p>
      <w:pPr>
        <w:pStyle w:val="ListParagraph"/>
        <w:numPr>
          <w:ilvl w:val="0"/>
          <w:numId w:val="3"/>
        </w:numPr>
        <w:tabs>
          <w:tab w:pos="1563" w:val="left" w:leader="none"/>
          <w:tab w:pos="1564" w:val="left" w:leader="none"/>
        </w:tabs>
        <w:spacing w:line="240" w:lineRule="auto" w:before="26" w:after="0"/>
        <w:ind w:left="1563" w:right="0" w:hanging="284"/>
        <w:jc w:val="left"/>
        <w:rPr>
          <w:rFonts w:ascii="Arial" w:hAnsi="Arial" w:eastAsia="Arial"/>
          <w:sz w:val="21"/>
        </w:rPr>
      </w:pPr>
      <w:r>
        <w:rPr>
          <w:spacing w:val="-3"/>
          <w:sz w:val="21"/>
        </w:rPr>
        <w:t>有效解决冲突的方法和技巧</w:t>
      </w:r>
    </w:p>
    <w:p>
      <w:pPr>
        <w:pStyle w:val="BodyText"/>
        <w:spacing w:before="17"/>
        <w:rPr>
          <w:sz w:val="23"/>
        </w:rPr>
      </w:pPr>
    </w:p>
    <w:p>
      <w:pPr>
        <w:pStyle w:val="BodyText"/>
        <w:ind w:left="1280"/>
      </w:pPr>
      <w:r>
        <w:rPr/>
        <w:t>【颁发证书】</w:t>
      </w:r>
    </w:p>
    <w:p>
      <w:pPr>
        <w:pStyle w:val="BodyText"/>
        <w:spacing w:before="11"/>
        <w:rPr>
          <w:sz w:val="12"/>
        </w:rPr>
      </w:pPr>
    </w:p>
    <w:p>
      <w:pPr>
        <w:spacing w:before="92"/>
        <w:ind w:left="5327" w:right="4982" w:firstLine="0"/>
        <w:jc w:val="center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50776576">
            <wp:simplePos x="0" y="0"/>
            <wp:positionH relativeFrom="page">
              <wp:posOffset>3723132</wp:posOffset>
            </wp:positionH>
            <wp:positionV relativeFrom="paragraph">
              <wp:posOffset>59973</wp:posOffset>
            </wp:positionV>
            <wp:extent cx="114300" cy="132587"/>
            <wp:effectExtent l="0" t="0" r="0" b="0"/>
            <wp:wrapNone/>
            <wp:docPr id="3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1091183</wp:posOffset>
            </wp:positionH>
            <wp:positionV relativeFrom="paragraph">
              <wp:posOffset>378489</wp:posOffset>
            </wp:positionV>
            <wp:extent cx="3704844" cy="435864"/>
            <wp:effectExtent l="0" t="0" r="0" b="0"/>
            <wp:wrapNone/>
            <wp:docPr id="3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844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14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33"/>
          <w:pgSz w:w="11910" w:h="16840"/>
          <w:pgMar w:footer="0" w:header="0" w:top="1460" w:bottom="0" w:left="520" w:right="8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6.120003pt;margin-top:120.246117pt;width:527.25pt;height:616.35pt;mso-position-horizontal-relative:page;mso-position-vertical-relative:page;z-index:-252533760" coordorigin="1322,2405" coordsize="10545,12327">
            <v:shape style="position:absolute;left:5550;top:2404;width:6317;height:11050" type="#_x0000_t75" stroked="false">
              <v:imagedata r:id="rId37" o:title=""/>
            </v:shape>
            <v:shape style="position:absolute;left:1322;top:3352;width:4455;height:5256" type="#_x0000_t75" stroked="false">
              <v:imagedata r:id="rId38" o:title=""/>
            </v:shape>
            <v:line style="position:absolute" from="1495,8636" to="5634,8636" stroked="true" strokeweight="4.25pt" strokecolor="#0094d1">
              <v:stroke dashstyle="solid"/>
            </v:line>
            <v:shape style="position:absolute;left:1358;top:8980;width:4006;height:516" type="#_x0000_t75" stroked="false">
              <v:imagedata r:id="rId39" o:title=""/>
            </v:shape>
            <v:shape style="position:absolute;left:1372;top:9732;width:4340;height:5000" type="#_x0000_t75" stroked="false">
              <v:imagedata r:id="rId4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line="86" w:lineRule="exact"/>
        <w:ind w:left="980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206.95pt;height:4.25pt;mso-position-horizontal-relative:char;mso-position-vertical-relative:line" coordorigin="0,0" coordsize="4139,85">
            <v:line style="position:absolute" from="0,43" to="4139,43" stroked="true" strokeweight="4.25pt" strokecolor="#0094d1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group style="position:absolute;margin-left:66.959999pt;margin-top:13.685pt;width:200.2pt;height:25.8pt;mso-position-horizontal-relative:page;mso-position-vertical-relative:paragraph;z-index:-251604992;mso-wrap-distance-left:0;mso-wrap-distance-right:0" coordorigin="1339,274" coordsize="4004,516">
            <v:shape style="position:absolute;left:1339;top:273;width:4004;height:516" type="#_x0000_t75" stroked="false">
              <v:imagedata r:id="rId41" o:title=""/>
            </v:shape>
            <v:shape style="position:absolute;left:1339;top:273;width:4004;height:516" type="#_x0000_t202" filled="false" stroked="false">
              <v:textbox inset="0,0,0,0">
                <w:txbxContent>
                  <w:p>
                    <w:pPr>
                      <w:spacing w:line="434" w:lineRule="exact" w:before="82"/>
                      <w:ind w:left="144" w:right="0" w:firstLine="0"/>
                      <w:jc w:val="lef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rFonts w:ascii="黑体" w:eastAsia="黑体" w:hint="eastAsia"/>
                        <w:sz w:val="36"/>
                      </w:rPr>
                      <w:t>客户评价 </w:t>
                    </w:r>
                    <w:r>
                      <w:rPr>
                        <w:rFonts w:ascii="Times New Roman" w:eastAsia="Times New Roman"/>
                        <w:color w:val="404040"/>
                        <w:sz w:val="21"/>
                      </w:rPr>
                      <w:t>Customer Reviews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68" w:lineRule="auto" w:before="46" w:after="0"/>
        <w:ind w:left="1366" w:right="5408" w:hanging="420"/>
        <w:jc w:val="both"/>
        <w:rPr>
          <w:rFonts w:ascii="Wingdings" w:hAnsi="Wingdings" w:eastAsia="Wingdings"/>
          <w:color w:val="404040"/>
          <w:sz w:val="21"/>
        </w:rPr>
      </w:pPr>
      <w:r>
        <w:rPr>
          <w:spacing w:val="3"/>
          <w:w w:val="100"/>
          <w:sz w:val="21"/>
        </w:rPr>
        <w:t>阿里巳巳盒马鲜生</w:t>
      </w:r>
      <w:r>
        <w:rPr>
          <w:w w:val="100"/>
          <w:sz w:val="21"/>
        </w:rPr>
        <w:t>C</w:t>
      </w:r>
      <w:r>
        <w:rPr>
          <w:spacing w:val="-2"/>
          <w:w w:val="100"/>
          <w:sz w:val="21"/>
        </w:rPr>
        <w:t>FO</w:t>
      </w:r>
      <w:r>
        <w:rPr>
          <w:spacing w:val="-92"/>
          <w:w w:val="100"/>
          <w:sz w:val="21"/>
        </w:rPr>
        <w:t>：</w:t>
      </w:r>
      <w:r>
        <w:rPr>
          <w:color w:val="404040"/>
          <w:spacing w:val="-4"/>
          <w:w w:val="100"/>
          <w:sz w:val="21"/>
        </w:rPr>
        <w:t>了解到很多平时</w:t>
      </w:r>
      <w:r>
        <w:rPr>
          <w:color w:val="404040"/>
          <w:spacing w:val="-8"/>
          <w:sz w:val="21"/>
        </w:rPr>
        <w:t>关注少的薄弱领域，但在日帯企业中与注</w:t>
      </w:r>
      <w:r>
        <w:rPr>
          <w:color w:val="404040"/>
          <w:spacing w:val="-9"/>
          <w:sz w:val="21"/>
        </w:rPr>
        <w:t>不业务上的亊，能够系统地听大师提纲挈</w:t>
      </w:r>
      <w:r>
        <w:rPr>
          <w:color w:val="404040"/>
          <w:sz w:val="21"/>
        </w:rPr>
        <w:t>领。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68" w:lineRule="auto" w:before="151" w:after="0"/>
        <w:ind w:left="1366" w:right="5408" w:hanging="420"/>
        <w:jc w:val="both"/>
        <w:rPr>
          <w:rFonts w:ascii="Wingdings" w:hAnsi="Wingdings" w:eastAsia="Wingdings"/>
          <w:color w:val="404040"/>
          <w:sz w:val="18"/>
        </w:rPr>
      </w:pPr>
      <w:r>
        <w:rPr>
          <w:spacing w:val="-3"/>
          <w:sz w:val="21"/>
        </w:rPr>
        <w:t>顺丰集团财务管理处总监</w:t>
      </w:r>
      <w:r>
        <w:rPr>
          <w:spacing w:val="-5"/>
          <w:sz w:val="18"/>
        </w:rPr>
        <w:t>：</w:t>
      </w:r>
      <w:r>
        <w:rPr>
          <w:color w:val="404040"/>
          <w:spacing w:val="-4"/>
          <w:sz w:val="21"/>
        </w:rPr>
        <w:t>思维和眼界得</w:t>
      </w:r>
      <w:r>
        <w:rPr>
          <w:color w:val="404040"/>
          <w:spacing w:val="-8"/>
          <w:sz w:val="21"/>
        </w:rPr>
        <w:t>到拓展宽，从更高层面理解宏观知识和高</w:t>
      </w:r>
      <w:r>
        <w:rPr>
          <w:color w:val="404040"/>
          <w:spacing w:val="-3"/>
          <w:sz w:val="21"/>
        </w:rPr>
        <w:t>层治理，学到了很多方法，受益匪浅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68" w:lineRule="auto" w:before="151" w:after="0"/>
        <w:ind w:left="1366" w:right="5374" w:hanging="420"/>
        <w:jc w:val="both"/>
        <w:rPr>
          <w:rFonts w:ascii="Wingdings" w:hAnsi="Wingdings" w:eastAsia="Wingdings"/>
          <w:color w:val="404040"/>
          <w:sz w:val="21"/>
        </w:rPr>
      </w:pPr>
      <w:r>
        <w:rPr>
          <w:spacing w:val="-3"/>
          <w:sz w:val="21"/>
        </w:rPr>
        <w:t>阿里巳巳投资财务总监：</w:t>
      </w:r>
      <w:r>
        <w:rPr>
          <w:color w:val="404040"/>
          <w:spacing w:val="-5"/>
          <w:sz w:val="21"/>
        </w:rPr>
        <w:t>诼程深入浅出， </w:t>
      </w:r>
      <w:r>
        <w:rPr>
          <w:color w:val="404040"/>
          <w:spacing w:val="-8"/>
          <w:sz w:val="21"/>
        </w:rPr>
        <w:t>老师跳出理论，以实践和案例结合的授诼方式，增进了我们对诼程内容的理解和吸收。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2"/>
        </w:rPr>
      </w:pPr>
    </w:p>
    <w:p>
      <w:pPr>
        <w:spacing w:before="49"/>
        <w:ind w:left="982" w:right="0" w:firstLine="0"/>
        <w:jc w:val="left"/>
        <w:rPr>
          <w:rFonts w:ascii="Times New Roman" w:eastAsia="Times New Roman"/>
          <w:sz w:val="21"/>
        </w:rPr>
      </w:pPr>
      <w:r>
        <w:rPr>
          <w:rFonts w:ascii="黑体" w:eastAsia="黑体" w:hint="eastAsia"/>
          <w:sz w:val="36"/>
        </w:rPr>
        <w:t>关于高顿 </w:t>
      </w:r>
      <w:r>
        <w:rPr>
          <w:rFonts w:ascii="Times New Roman" w:eastAsia="Times New Roman"/>
          <w:color w:val="404040"/>
          <w:sz w:val="21"/>
        </w:rPr>
        <w:t>About Golden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line="290" w:lineRule="auto" w:before="46"/>
        <w:ind w:left="994" w:right="5367" w:firstLine="420"/>
      </w:pPr>
      <w:r>
        <w:rPr>
          <w:color w:val="404040"/>
        </w:rPr>
        <w:t>高顿财税学院“重新定义财税学习”的</w:t>
      </w:r>
      <w:r>
        <w:rPr>
          <w:color w:val="404040"/>
          <w:spacing w:val="-9"/>
        </w:rPr>
        <w:t>定位，其核心思想是通过企业内讪、公开诼、</w:t>
      </w:r>
      <w:r>
        <w:rPr>
          <w:color w:val="404040"/>
        </w:rPr>
        <w:t>系统学习平台建立全面、整体幵丏持续发展的财务学习方式和路径，从而培养适应企业</w:t>
      </w:r>
      <w:r>
        <w:rPr>
          <w:color w:val="404040"/>
          <w:spacing w:val="-3"/>
        </w:rPr>
        <w:t>戓略发展要求的财务精英团队。</w:t>
      </w:r>
    </w:p>
    <w:p>
      <w:pPr>
        <w:pStyle w:val="BodyText"/>
        <w:spacing w:line="290" w:lineRule="auto" w:before="155"/>
        <w:ind w:left="994" w:right="5367" w:firstLine="420"/>
      </w:pPr>
      <w:r>
        <w:rPr>
          <w:color w:val="404040"/>
          <w:spacing w:val="-9"/>
        </w:rPr>
        <w:t>高顿财税学院秉承“系统”的培讪理念， </w:t>
      </w:r>
      <w:r>
        <w:rPr>
          <w:color w:val="404040"/>
        </w:rPr>
        <w:t>始终关注丌同时期企业财务管理的挑戓，引导企业成员进行持续、全面、主劢的自我提</w:t>
      </w:r>
      <w:r>
        <w:rPr>
          <w:color w:val="404040"/>
          <w:spacing w:val="-3"/>
        </w:rPr>
        <w:t>升，应对各类挑戓。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spacing w:before="93"/>
        <w:ind w:left="5327" w:right="4982" w:firstLine="0"/>
        <w:jc w:val="center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50781696">
            <wp:simplePos x="0" y="0"/>
            <wp:positionH relativeFrom="page">
              <wp:posOffset>3723132</wp:posOffset>
            </wp:positionH>
            <wp:positionV relativeFrom="paragraph">
              <wp:posOffset>60608</wp:posOffset>
            </wp:positionV>
            <wp:extent cx="114300" cy="132587"/>
            <wp:effectExtent l="0" t="0" r="0" b="0"/>
            <wp:wrapNone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15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36"/>
          <w:pgSz w:w="11910" w:h="16840"/>
          <w:pgMar w:footer="0" w:header="0" w:top="1580" w:bottom="280" w:left="520" w:right="8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417.028229pt;width:595.35pt;height:424.9pt;mso-position-horizontal-relative:page;mso-position-vertical-relative:page;z-index:-252531712" coordorigin="0,8341" coordsize="11907,8498">
            <v:shape style="position:absolute;left:5863;top:15650;width:180;height:209" type="#_x0000_t75" stroked="false">
              <v:imagedata r:id="rId34" o:title=""/>
            </v:shape>
            <v:shape style="position:absolute;left:6561;top:14244;width:4764;height:293" type="#_x0000_t75" stroked="false">
              <v:imagedata r:id="rId43" o:title=""/>
            </v:shape>
            <v:shape style="position:absolute;left:0;top:8340;width:11907;height:8498" type="#_x0000_t75" stroked="false">
              <v:imagedata r:id="rId44" o:title=""/>
            </v:shape>
            <v:shape style="position:absolute;left:6220;top:12696;width:4764;height:293" type="#_x0000_t75" stroked="false">
              <v:imagedata r:id="rId43" o:title=""/>
            </v:shape>
            <v:shape style="position:absolute;left:6480;top:13111;width:2011;height:1979" type="#_x0000_t75" stroked="false">
              <v:imagedata r:id="rId45" o:title=""/>
            </v:shape>
            <v:shape style="position:absolute;left:8959;top:13137;width:1979;height:1979" type="#_x0000_t75" stroked="false">
              <v:imagedata r:id="rId46" o:title=""/>
            </v:shape>
            <v:shape style="position:absolute;left:919;top:13548;width:5170;height:2813" type="#_x0000_t75" stroked="false">
              <v:imagedata r:id="rId47" o:title=""/>
            </v:shape>
            <v:shape style="position:absolute;left:926;top:13624;width:5158;height:2657" type="#_x0000_t75" stroked="false">
              <v:imagedata r:id="rId4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0"/>
        </w:rPr>
      </w:pPr>
    </w:p>
    <w:p>
      <w:pPr>
        <w:pStyle w:val="BodyText"/>
        <w:ind w:left="38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13995" cy="514350"/>
            <wp:effectExtent l="0" t="0" r="0" b="0"/>
            <wp:docPr id="3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tabs>
          <w:tab w:pos="8455" w:val="left" w:leader="none"/>
        </w:tabs>
        <w:spacing w:before="53"/>
        <w:ind w:left="6023" w:right="0" w:firstLine="0"/>
        <w:jc w:val="left"/>
        <w:rPr>
          <w:sz w:val="18"/>
        </w:rPr>
      </w:pPr>
      <w:r>
        <w:rPr>
          <w:color w:val="0093D1"/>
          <w:sz w:val="18"/>
        </w:rPr>
        <w:t>高顿财税学院官方微信</w:t>
        <w:tab/>
        <w:t>高顿财税学院官方微博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4"/>
        <w:spacing w:before="43"/>
      </w:pPr>
      <w:r>
        <w:rPr>
          <w:color w:val="0093D1"/>
        </w:rPr>
        <w:t>电话：400-111-0518</w:t>
      </w:r>
    </w:p>
    <w:p>
      <w:pPr>
        <w:spacing w:line="398" w:lineRule="exact" w:before="0"/>
        <w:ind w:left="661" w:right="0" w:firstLine="0"/>
        <w:jc w:val="left"/>
        <w:rPr>
          <w:sz w:val="22"/>
        </w:rPr>
      </w:pPr>
      <w:hyperlink r:id="rId50">
        <w:r>
          <w:rPr>
            <w:color w:val="0093D1"/>
            <w:sz w:val="22"/>
          </w:rPr>
          <w:t>邮箱：mkt@goldenfinance.com.cn</w:t>
        </w:r>
      </w:hyperlink>
    </w:p>
    <w:p>
      <w:pPr>
        <w:spacing w:line="402" w:lineRule="exact" w:before="0"/>
        <w:ind w:left="661" w:right="0" w:firstLine="0"/>
        <w:jc w:val="left"/>
        <w:rPr>
          <w:sz w:val="22"/>
        </w:rPr>
      </w:pPr>
      <w:r>
        <w:rPr/>
        <w:pict>
          <v:shape style="position:absolute;margin-left:293.209991pt;margin-top:48.222111pt;width:9.2pt;height:10pt;mso-position-horizontal-relative:page;mso-position-vertical-relative:paragraph;z-index:-25253273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color w:val="0093D1"/>
          <w:sz w:val="22"/>
        </w:rPr>
        <w:t>网址：</w:t>
      </w:r>
      <w:hyperlink r:id="rId50">
        <w:r>
          <w:rPr>
            <w:color w:val="0093D1"/>
            <w:sz w:val="22"/>
          </w:rPr>
          <w:t>www.goldenfinance.com.cn</w:t>
        </w:r>
      </w:hyperlink>
    </w:p>
    <w:sectPr>
      <w:footerReference w:type="default" r:id="rId42"/>
      <w:pgSz w:w="11910" w:h="16840"/>
      <w:pgMar w:footer="0" w:header="0" w:top="1580" w:bottom="0" w:left="5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27424">
          <wp:simplePos x="0" y="0"/>
          <wp:positionH relativeFrom="page">
            <wp:posOffset>3750564</wp:posOffset>
          </wp:positionH>
          <wp:positionV relativeFrom="page">
            <wp:posOffset>9938003</wp:posOffset>
          </wp:positionV>
          <wp:extent cx="57912" cy="13258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" cy="1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209991pt;margin-top:781.779968pt;width:13.2pt;height:12pt;mso-position-horizontal-relative:page;mso-position-vertical-relative:page;z-index:-25258803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"/>
      <w:lvlJc w:val="left"/>
      <w:pPr>
        <w:ind w:left="1366" w:hanging="420"/>
      </w:pPr>
      <w:rPr>
        <w:rFonts w:hint="default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276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193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109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026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94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5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76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93" w:hanging="420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0"/>
      <w:numFmt w:val="bullet"/>
      <w:lvlText w:val="一"/>
      <w:lvlJc w:val="left"/>
      <w:pPr>
        <w:ind w:left="1611" w:hanging="332"/>
      </w:pPr>
      <w:rPr>
        <w:rFonts w:hint="default" w:ascii="微软雅黑" w:hAnsi="微软雅黑" w:eastAsia="微软雅黑" w:cs="微软雅黑"/>
        <w:b/>
        <w:bCs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510" w:hanging="33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01" w:hanging="33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91" w:hanging="33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82" w:hanging="33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073" w:hanging="33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63" w:hanging="33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54" w:hanging="33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745" w:hanging="33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63" w:hanging="284"/>
      </w:pPr>
      <w:rPr>
        <w:rFonts w:hint="default"/>
        <w:w w:val="100"/>
        <w:lang w:val="zh-CN" w:eastAsia="zh-CN" w:bidi="zh-CN"/>
      </w:rPr>
    </w:lvl>
    <w:lvl w:ilvl="1">
      <w:start w:val="0"/>
      <w:numFmt w:val="bullet"/>
      <w:lvlText w:val="-"/>
      <w:lvlJc w:val="left"/>
      <w:pPr>
        <w:ind w:left="1702" w:hanging="140"/>
      </w:pPr>
      <w:rPr>
        <w:rFonts w:hint="default" w:ascii="Verdana" w:hAnsi="Verdana" w:eastAsia="Verdana" w:cs="Verdana"/>
        <w:color w:val="404040"/>
        <w:w w:val="99"/>
        <w:sz w:val="19"/>
        <w:szCs w:val="19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80" w:hanging="14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61" w:hanging="14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2" w:hanging="14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622" w:hanging="14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603" w:hanging="14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584" w:hanging="14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64" w:hanging="14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564" w:hanging="420"/>
      </w:pPr>
      <w:rPr>
        <w:rFonts w:hint="default" w:ascii="Wingdings" w:hAnsi="Wingdings" w:eastAsia="Wingdings" w:cs="Wingdings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1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42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25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66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08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49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90" w:hanging="42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564" w:hanging="420"/>
      </w:pPr>
      <w:rPr>
        <w:rFonts w:hint="default" w:ascii="Wingdings" w:hAnsi="Wingdings" w:eastAsia="Wingdings" w:cs="Wingdings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1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42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24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65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06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47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88" w:hanging="420"/>
      </w:pPr>
      <w:rPr>
        <w:rFonts w:hint="default"/>
        <w:lang w:val="zh-CN" w:eastAsia="zh-CN" w:bidi="zh-CN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80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80"/>
      <w:outlineLvl w:val="2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1280"/>
      <w:outlineLvl w:val="3"/>
    </w:pPr>
    <w:rPr>
      <w:rFonts w:ascii="微软雅黑" w:hAnsi="微软雅黑" w:eastAsia="微软雅黑" w:cs="微软雅黑"/>
      <w:b/>
      <w:bCs/>
      <w:sz w:val="22"/>
      <w:szCs w:val="22"/>
      <w:lang w:val="zh-CN" w:eastAsia="zh-CN" w:bidi="zh-CN"/>
    </w:rPr>
  </w:style>
  <w:style w:styleId="Heading4" w:type="paragraph">
    <w:name w:val="Heading 4"/>
    <w:basedOn w:val="Normal"/>
    <w:uiPriority w:val="1"/>
    <w:qFormat/>
    <w:pPr>
      <w:spacing w:line="402" w:lineRule="exact"/>
      <w:ind w:left="661"/>
      <w:outlineLvl w:val="4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563" w:hanging="284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6"/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footer" Target="footer1.xm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yperlink" Target="http://www.baidu.com/link?url=lGMRCcqiK7mn6DxiiX11nQw00UbbJetPEKyyGxCxtQuNXTTlr5rClKuD106ZEQXBHSEwD0GPOm5kIwrk73rYSLtpJVWPl4cebfoA9Zc7DS_AD8sWBiXZ_GbMPNMaliMA" TargetMode="External"/><Relationship Id="rId32" Type="http://schemas.openxmlformats.org/officeDocument/2006/relationships/image" Target="media/image26.png"/><Relationship Id="rId33" Type="http://schemas.openxmlformats.org/officeDocument/2006/relationships/footer" Target="footer2.xml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footer" Target="footer3.xml"/><Relationship Id="rId37" Type="http://schemas.openxmlformats.org/officeDocument/2006/relationships/image" Target="media/image29.jpe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footer" Target="footer4.xml"/><Relationship Id="rId43" Type="http://schemas.openxmlformats.org/officeDocument/2006/relationships/image" Target="media/image34.pn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hyperlink" Target="mailto:mkt@goldenfinance.com.cn" TargetMode="External"/><Relationship Id="rId5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User</dc:creator>
  <dc:title/>
  <dcterms:created xsi:type="dcterms:W3CDTF">2021-05-14T02:40:37Z</dcterms:created>
  <dcterms:modified xsi:type="dcterms:W3CDTF">2021-05-14T02:40:37Z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