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rect style="position:absolute;margin-left:0pt;margin-top:0pt;width:611.999999pt;height:791.999695pt;mso-position-horizontal-relative:page;mso-position-vertical-relative:page;z-index:-252891136" filled="true" fillcolor="#27397b" stroked="false">
            <v:fill type="solid"/>
            <w10:wrap type="none"/>
          </v:rect>
        </w:pict>
      </w:r>
      <w:r>
        <w:rPr/>
        <w:drawing>
          <wp:anchor distT="0" distB="0" distL="0" distR="0" allowOverlap="1" layoutInCell="1" locked="0" behindDoc="1" simplePos="0" relativeHeight="250426368">
            <wp:simplePos x="0" y="0"/>
            <wp:positionH relativeFrom="page">
              <wp:posOffset>-6350</wp:posOffset>
            </wp:positionH>
            <wp:positionV relativeFrom="page">
              <wp:posOffset>4809680</wp:posOffset>
            </wp:positionV>
            <wp:extent cx="6276257" cy="525506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6276257" cy="5255066"/>
                    </a:xfrm>
                    <a:prstGeom prst="rect">
                      <a:avLst/>
                    </a:prstGeom>
                  </pic:spPr>
                </pic:pic>
              </a:graphicData>
            </a:graphic>
          </wp:anchor>
        </w:drawing>
      </w:r>
      <w:r>
        <w:rPr/>
        <w:pict>
          <v:group style="position:absolute;margin-left:344.928009pt;margin-top:-.5pt;width:267.6pt;height:203.55pt;mso-position-horizontal-relative:page;mso-position-vertical-relative:page;z-index:-252889088" coordorigin="6899,-10" coordsize="5352,4071">
            <v:shape style="position:absolute;left:8030;top:-10;width:4220;height:4071" type="#_x0000_t75" stroked="false">
              <v:imagedata r:id="rId7" o:title=""/>
            </v:shape>
            <v:shape style="position:absolute;left:9458;top:927;width:144;height:141" type="#_x0000_t75" stroked="false">
              <v:imagedata r:id="rId8" o:title=""/>
            </v:shape>
            <v:line style="position:absolute" from="7805,574" to="7805,1062" stroked="true" strokeweight="6.183566pt" strokecolor="#ffffff">
              <v:stroke dashstyle="solid"/>
            </v:line>
            <v:shape style="position:absolute;left:7913;top:692;width:363;height:376" type="#_x0000_t75" stroked="false">
              <v:imagedata r:id="rId9" o:title=""/>
            </v:shape>
            <v:line style="position:absolute" from="8388,698" to="8388,1060" stroked="true" strokeweight="6.183566pt" strokecolor="#ffffff">
              <v:stroke dashstyle="solid"/>
            </v:line>
            <v:shape style="position:absolute;left:8325;top:574;width:725;height:494" coordorigin="8326,574" coordsize="725,494" path="m8450,574l8326,574,8326,656,8450,656,8450,574m8761,957l8745,962,8729,965,8715,968,8701,969,8687,967,8676,960,8669,949,8666,933,8666,793,8746,793,8746,701,8666,701,8666,587,8541,608,8541,698,8497,698,8497,792,8541,792,8541,941,8542,971,8548,996,8557,1018,8569,1036,8585,1050,8606,1060,8631,1066,8660,1068,8675,1068,8689,1067,8702,1065,8713,1063,8725,1061,8737,1058,8749,1054,8761,1049,8761,969,8761,957m9050,957l9034,962,9018,965,9004,968,8991,969,8976,967,8965,960,8958,949,8955,933,8955,793,9035,793,9035,701,8955,701,8955,587,8830,606,8830,698,8786,698,8786,792,8830,792,8830,941,8832,971,8837,996,8846,1018,8858,1036,8874,1050,8895,1060,8920,1066,8949,1068,8964,1068,8978,1067,8991,1065,9002,1063,9014,1061,9026,1058,9038,1054,9050,1049,9050,969,9050,957e" filled="true" fillcolor="#ffffff" stroked="false">
              <v:path arrowok="t"/>
              <v:fill type="solid"/>
            </v:shape>
            <v:shape style="position:absolute;left:9079;top:692;width:351;height:377" type="#_x0000_t75" stroked="false">
              <v:imagedata r:id="rId10" o:title=""/>
            </v:shape>
            <v:shape style="position:absolute;left:6898;top:575;width:412;height:487" coordorigin="6899,576" coordsize="412,487" path="m7065,576l6899,576,6899,1062,7056,1062,7113,1058,7164,1046,7207,1025,7244,996,7273,960,7276,954,7030,954,7030,682,7281,682,7274,669,7246,636,7211,609,7170,590,7121,579,7065,576xm7281,682l7065,682,7091,685,7113,691,7131,701,7146,714,7158,733,7166,755,7171,782,7173,814,7171,847,7166,875,7158,899,7147,919,7131,934,7111,945,7087,952,7059,954,7276,954,7294,917,7306,867,7310,809,7306,756,7294,709,7281,682xe" filled="true" fillcolor="#ffffff" stroked="false">
              <v:path arrowok="t"/>
              <v:fill type="solid"/>
            </v:shape>
            <v:shape style="position:absolute;left:7347;top:692;width:351;height:377" type="#_x0000_t75" stroked="false">
              <v:imagedata r:id="rId11" o:title=""/>
            </v:shape>
            <v:shape style="position:absolute;left:9722;top:0;width:2211;height:1474" type="#_x0000_t75" stroked="false">
              <v:imagedata r:id="rId12" o:title=""/>
            </v:shape>
            <w10:wrap type="none"/>
          </v:group>
        </w:pict>
      </w:r>
    </w:p>
    <w:p>
      <w:pPr>
        <w:pStyle w:val="BodyText"/>
        <w:spacing w:before="3"/>
        <w:rPr>
          <w:rFonts w:ascii="Times New Roman"/>
          <w:sz w:val="15"/>
        </w:rPr>
      </w:pPr>
    </w:p>
    <w:p>
      <w:pPr>
        <w:pStyle w:val="BodyText"/>
        <w:ind w:left="-120"/>
        <w:rPr>
          <w:rFonts w:ascii="Times New Roman"/>
        </w:rPr>
      </w:pPr>
      <w:r>
        <w:rPr>
          <w:rFonts w:ascii="Times New Roman"/>
        </w:rPr>
        <w:pict>
          <v:group style="width:306.6pt;height:43.1pt;mso-position-horizontal-relative:char;mso-position-vertical-relative:line" coordorigin="0,0" coordsize="6132,862">
            <v:shape style="position:absolute;left:0;top:26;width:3060;height:809" type="#_x0000_t75" stroked="false">
              <v:imagedata r:id="rId13" o:title=""/>
            </v:shape>
            <v:shape style="position:absolute;left:3072;top:0;width:3060;height:862" type="#_x0000_t75" stroked="false">
              <v:imagedata r:id="rId14" o:title=""/>
            </v:shape>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
        <w:rPr>
          <w:rFonts w:ascii="Times New Roman"/>
        </w:rPr>
      </w:pPr>
      <w:r>
        <w:rPr/>
        <w:pict>
          <v:group style="position:absolute;margin-left:100.18pt;margin-top:14.011719pt;width:419.35pt;height:123.9pt;mso-position-horizontal-relative:page;mso-position-vertical-relative:paragraph;z-index:-251656192;mso-wrap-distance-left:0;mso-wrap-distance-right:0" coordorigin="2004,280" coordsize="8387,2478">
            <v:rect style="position:absolute;left:2013;top:676;width:8367;height:2072" filled="false" stroked="true" strokeweight="1pt" strokecolor="#bebebe">
              <v:stroke dashstyle="solid"/>
            </v:rect>
            <v:rect style="position:absolute;left:3979;top:280;width:4282;height:826" filled="true" fillcolor="#27397b" stroked="false">
              <v:fill type="solid"/>
            </v:rect>
            <v:rect style="position:absolute;left:2368;top:1614;width:7503;height:824" filled="true" fillcolor="#27397b" stroked="false">
              <v:fill type="solid"/>
            </v:rect>
            <v:shapetype id="_x0000_t202" o:spt="202" coordsize="21600,21600" path="m,l,21600r21600,l21600,xe">
              <v:stroke joinstyle="miter"/>
              <v:path gradientshapeok="t" o:connecttype="rect"/>
            </v:shapetype>
            <v:shape style="position:absolute;left:2003;top:280;width:8387;height:2478" type="#_x0000_t202" filled="false" stroked="false">
              <v:textbox inset="0,0,0,0">
                <w:txbxContent>
                  <w:p>
                    <w:pPr>
                      <w:spacing w:line="905" w:lineRule="exact" w:before="0"/>
                      <w:ind w:left="1297" w:right="1447" w:firstLine="0"/>
                      <w:jc w:val="center"/>
                      <w:rPr>
                        <w:b/>
                        <w:sz w:val="56"/>
                      </w:rPr>
                    </w:pPr>
                    <w:r>
                      <w:rPr>
                        <w:b/>
                        <w:color w:val="FFFFFD"/>
                        <w:sz w:val="56"/>
                      </w:rPr>
                      <w:t>上海财经大学</w:t>
                    </w:r>
                  </w:p>
                  <w:p>
                    <w:pPr>
                      <w:spacing w:before="300"/>
                      <w:ind w:left="1297" w:right="1449" w:firstLine="0"/>
                      <w:jc w:val="center"/>
                      <w:rPr>
                        <w:b/>
                        <w:sz w:val="56"/>
                      </w:rPr>
                    </w:pPr>
                    <w:r>
                      <w:rPr>
                        <w:b/>
                        <w:color w:val="FFFFFD"/>
                        <w:sz w:val="56"/>
                      </w:rPr>
                      <w:t>财务数字化转型特训营</w:t>
                    </w:r>
                  </w:p>
                </w:txbxContent>
              </v:textbox>
              <w10:wrap type="none"/>
            </v:shape>
            <w10:wrap type="topAndBottom"/>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21"/>
        </w:rPr>
      </w:pPr>
    </w:p>
    <w:p>
      <w:pPr>
        <w:spacing w:line="204" w:lineRule="auto" w:before="79"/>
        <w:ind w:left="4204" w:right="4401" w:firstLine="0"/>
        <w:jc w:val="center"/>
        <w:rPr>
          <w:b/>
          <w:sz w:val="32"/>
        </w:rPr>
      </w:pPr>
      <w:r>
        <w:rPr>
          <w:b/>
          <w:color w:val="FFFFFD"/>
          <w:w w:val="95"/>
          <w:sz w:val="32"/>
        </w:rPr>
        <w:t>数字化转型是数字经济时代唯一生存法则</w:t>
      </w:r>
    </w:p>
    <w:p>
      <w:pPr>
        <w:spacing w:after="0" w:line="204" w:lineRule="auto"/>
        <w:jc w:val="center"/>
        <w:rPr>
          <w:sz w:val="32"/>
        </w:rPr>
        <w:sectPr>
          <w:headerReference w:type="default" r:id="rId5"/>
          <w:type w:val="continuous"/>
          <w:pgSz w:w="12240" w:h="15840"/>
          <w:pgMar w:header="0" w:top="0" w:bottom="0" w:left="480" w:right="280"/>
        </w:sectPr>
      </w:pPr>
    </w:p>
    <w:p>
      <w:pPr>
        <w:pStyle w:val="BodyText"/>
        <w:spacing w:before="15"/>
        <w:rPr>
          <w:b/>
          <w:sz w:val="4"/>
        </w:rPr>
      </w:pPr>
    </w:p>
    <w:p>
      <w:pPr>
        <w:pStyle w:val="BodyText"/>
        <w:spacing w:line="20" w:lineRule="exact"/>
        <w:ind w:left="311"/>
        <w:rPr>
          <w:sz w:val="2"/>
        </w:rPr>
      </w:pPr>
      <w:r>
        <w:rPr>
          <w:sz w:val="2"/>
        </w:rPr>
        <w:pict>
          <v:group style="width:549.950pt;height:.5pt;mso-position-horizontal-relative:char;mso-position-vertical-relative:line" coordorigin="0,0" coordsize="10999,10">
            <v:line style="position:absolute" from="0,5" to="10998,5" stroked="true" strokeweight=".5pt" strokecolor="#bebebe">
              <v:stroke dashstyle="solid"/>
            </v:line>
          </v:group>
        </w:pict>
      </w:r>
      <w:r>
        <w:rPr>
          <w:sz w:val="2"/>
        </w:rPr>
      </w:r>
    </w:p>
    <w:p>
      <w:pPr>
        <w:pStyle w:val="BodyText"/>
        <w:spacing w:before="10"/>
        <w:rPr>
          <w:b/>
          <w:sz w:val="21"/>
        </w:rPr>
      </w:pPr>
    </w:p>
    <w:p>
      <w:pPr>
        <w:pStyle w:val="Heading3"/>
        <w:ind w:left="357"/>
      </w:pPr>
      <w:r>
        <w:rPr/>
        <w:drawing>
          <wp:anchor distT="0" distB="0" distL="0" distR="0" allowOverlap="1" layoutInCell="1" locked="0" behindDoc="0" simplePos="0" relativeHeight="251711488">
            <wp:simplePos x="0" y="0"/>
            <wp:positionH relativeFrom="page">
              <wp:posOffset>4351020</wp:posOffset>
            </wp:positionH>
            <wp:positionV relativeFrom="paragraph">
              <wp:posOffset>339049</wp:posOffset>
            </wp:positionV>
            <wp:extent cx="3176016" cy="1679448"/>
            <wp:effectExtent l="0" t="0" r="0" b="0"/>
            <wp:wrapNone/>
            <wp:docPr id="3" name="image10.jpeg"/>
            <wp:cNvGraphicFramePr>
              <a:graphicFrameLocks noChangeAspect="1"/>
            </wp:cNvGraphicFramePr>
            <a:graphic>
              <a:graphicData uri="http://schemas.openxmlformats.org/drawingml/2006/picture">
                <pic:pic>
                  <pic:nvPicPr>
                    <pic:cNvPr id="4" name="image10.jpeg"/>
                    <pic:cNvPicPr/>
                  </pic:nvPicPr>
                  <pic:blipFill>
                    <a:blip r:embed="rId16" cstate="print"/>
                    <a:stretch>
                      <a:fillRect/>
                    </a:stretch>
                  </pic:blipFill>
                  <pic:spPr>
                    <a:xfrm>
                      <a:off x="0" y="0"/>
                      <a:ext cx="3176016" cy="1679448"/>
                    </a:xfrm>
                    <a:prstGeom prst="rect">
                      <a:avLst/>
                    </a:prstGeom>
                  </pic:spPr>
                </pic:pic>
              </a:graphicData>
            </a:graphic>
          </wp:anchor>
        </w:drawing>
      </w:r>
      <w:r>
        <w:rPr>
          <w:color w:val="0855A6"/>
        </w:rPr>
        <w:t>财务数字化—企业数字化的开路先锋</w:t>
      </w:r>
    </w:p>
    <w:p>
      <w:pPr>
        <w:pStyle w:val="ListParagraph"/>
        <w:numPr>
          <w:ilvl w:val="0"/>
          <w:numId w:val="1"/>
        </w:numPr>
        <w:tabs>
          <w:tab w:pos="629" w:val="left" w:leader="none"/>
        </w:tabs>
        <w:spacing w:line="240" w:lineRule="auto" w:before="208" w:after="0"/>
        <w:ind w:left="628" w:right="0" w:hanging="272"/>
        <w:jc w:val="left"/>
        <w:rPr>
          <w:sz w:val="20"/>
        </w:rPr>
      </w:pPr>
      <w:r>
        <w:rPr>
          <w:color w:val="585858"/>
          <w:w w:val="95"/>
          <w:sz w:val="20"/>
        </w:rPr>
        <w:t>只有财务和企业主能看到企业数据的全部面貌；</w:t>
      </w:r>
    </w:p>
    <w:p>
      <w:pPr>
        <w:pStyle w:val="ListParagraph"/>
        <w:numPr>
          <w:ilvl w:val="0"/>
          <w:numId w:val="1"/>
        </w:numPr>
        <w:tabs>
          <w:tab w:pos="629" w:val="left" w:leader="none"/>
        </w:tabs>
        <w:spacing w:line="240" w:lineRule="auto" w:before="176" w:after="0"/>
        <w:ind w:left="628" w:right="0" w:hanging="272"/>
        <w:jc w:val="left"/>
        <w:rPr>
          <w:sz w:val="20"/>
        </w:rPr>
      </w:pPr>
      <w:r>
        <w:rPr>
          <w:color w:val="585858"/>
          <w:w w:val="95"/>
          <w:sz w:val="20"/>
        </w:rPr>
        <w:t>只有财务既能懂业务又懂财务，洞悉业财之道；</w:t>
      </w:r>
    </w:p>
    <w:p>
      <w:pPr>
        <w:pStyle w:val="ListParagraph"/>
        <w:numPr>
          <w:ilvl w:val="0"/>
          <w:numId w:val="1"/>
        </w:numPr>
        <w:tabs>
          <w:tab w:pos="629" w:val="left" w:leader="none"/>
        </w:tabs>
        <w:spacing w:line="240" w:lineRule="auto" w:before="80" w:after="0"/>
        <w:ind w:left="628" w:right="0" w:hanging="272"/>
        <w:jc w:val="left"/>
        <w:rPr>
          <w:sz w:val="20"/>
        </w:rPr>
      </w:pPr>
      <w:r>
        <w:rPr>
          <w:color w:val="585858"/>
          <w:w w:val="95"/>
          <w:sz w:val="20"/>
        </w:rPr>
        <w:t>只有财务时刻保持数据价值与风险管控高关注；</w:t>
      </w:r>
    </w:p>
    <w:p>
      <w:pPr>
        <w:pStyle w:val="ListParagraph"/>
        <w:numPr>
          <w:ilvl w:val="0"/>
          <w:numId w:val="1"/>
        </w:numPr>
        <w:tabs>
          <w:tab w:pos="629" w:val="left" w:leader="none"/>
        </w:tabs>
        <w:spacing w:line="240" w:lineRule="auto" w:before="112" w:after="0"/>
        <w:ind w:left="628" w:right="0" w:hanging="272"/>
        <w:jc w:val="left"/>
        <w:rPr>
          <w:sz w:val="20"/>
        </w:rPr>
      </w:pPr>
      <w:r>
        <w:rPr>
          <w:color w:val="585858"/>
          <w:sz w:val="20"/>
        </w:rPr>
        <w:t>数字化变革是把双刃剑，企业面临的既是机遇也是巨大挑战。</w:t>
      </w:r>
    </w:p>
    <w:p>
      <w:pPr>
        <w:pStyle w:val="ListParagraph"/>
        <w:numPr>
          <w:ilvl w:val="0"/>
          <w:numId w:val="1"/>
        </w:numPr>
        <w:tabs>
          <w:tab w:pos="629" w:val="left" w:leader="none"/>
        </w:tabs>
        <w:spacing w:line="240" w:lineRule="auto" w:before="111" w:after="0"/>
        <w:ind w:left="628" w:right="0" w:hanging="272"/>
        <w:jc w:val="left"/>
        <w:rPr>
          <w:sz w:val="20"/>
        </w:rPr>
      </w:pPr>
      <w:r>
        <w:rPr>
          <w:color w:val="585858"/>
          <w:sz w:val="20"/>
        </w:rPr>
        <w:t>成为数字时代的开路先锋，你的财务团队准备好了吗？</w:t>
      </w:r>
    </w:p>
    <w:p>
      <w:pPr>
        <w:pStyle w:val="BodyText"/>
      </w:pPr>
    </w:p>
    <w:p>
      <w:pPr>
        <w:pStyle w:val="BodyText"/>
      </w:pPr>
    </w:p>
    <w:p>
      <w:pPr>
        <w:pStyle w:val="BodyText"/>
        <w:spacing w:before="6"/>
        <w:rPr>
          <w:sz w:val="13"/>
        </w:rPr>
      </w:pPr>
    </w:p>
    <w:p>
      <w:pPr>
        <w:pStyle w:val="Heading3"/>
        <w:ind w:left="357"/>
      </w:pPr>
      <w:r>
        <w:rPr/>
        <w:pict>
          <v:line style="position:absolute;mso-position-horizontal-relative:page;mso-position-vertical-relative:paragraph;z-index:-251651072;mso-wrap-distance-left:0;mso-wrap-distance-right:0" from="29.52pt,36.796837pt" to="592.940pt,36.796837pt" stroked="true" strokeweight=".5pt" strokecolor="#0091d7">
            <v:stroke dashstyle="solid"/>
            <w10:wrap type="topAndBottom"/>
          </v:line>
        </w:pict>
      </w:r>
      <w:r>
        <w:rPr/>
        <w:pict>
          <v:group style="position:absolute;margin-left:29.52pt;margin-top:45.796837pt;width:91.35pt;height:40.35pt;mso-position-horizontal-relative:page;mso-position-vertical-relative:paragraph;z-index:-251649024;mso-wrap-distance-left:0;mso-wrap-distance-right:0" coordorigin="590,916" coordsize="1827,807">
            <v:shape style="position:absolute;left:1039;top:1417;width:929;height:305" coordorigin="1039,1418" coordsize="929,305" path="m1968,1418l1039,1418,1504,1722,1968,1418xe" filled="true" fillcolor="#4aaad6" stroked="false">
              <v:path arrowok="t"/>
              <v:fill type="solid"/>
            </v:shape>
            <v:shape style="position:absolute;left:590;top:915;width:1827;height:605" coordorigin="590,916" coordsize="1827,605" path="m2316,916l691,916,652,924,620,945,598,978,590,1017,590,1420,598,1459,620,1491,652,1513,691,1521,2316,1521,2355,1513,2387,1491,2409,1459,2417,1420,2417,1017,2409,978,2387,945,2355,924,2316,916xe" filled="true" fillcolor="#4aaad6" stroked="false">
              <v:path arrowok="t"/>
              <v:fill type="solid"/>
            </v:shape>
            <v:shape style="position:absolute;left:590;top:915;width:1827;height:807" type="#_x0000_t202" filled="false" stroked="false">
              <v:textbox inset="0,0,0,0">
                <w:txbxContent>
                  <w:p>
                    <w:pPr>
                      <w:spacing w:before="34"/>
                      <w:ind w:left="613" w:right="613" w:firstLine="0"/>
                      <w:jc w:val="center"/>
                      <w:rPr>
                        <w:sz w:val="28"/>
                      </w:rPr>
                    </w:pPr>
                    <w:r>
                      <w:rPr>
                        <w:color w:val="FFFFFF"/>
                        <w:sz w:val="28"/>
                      </w:rPr>
                      <w:t>过去</w:t>
                    </w:r>
                  </w:p>
                </w:txbxContent>
              </v:textbox>
              <w10:wrap type="none"/>
            </v:shape>
            <w10:wrap type="topAndBottom"/>
          </v:group>
        </w:pict>
      </w:r>
      <w:r>
        <w:rPr/>
        <w:pict>
          <v:group style="position:absolute;margin-left:132.960007pt;margin-top:45.796837pt;width:308.2pt;height:40.35pt;mso-position-horizontal-relative:page;mso-position-vertical-relative:paragraph;z-index:-251646976;mso-wrap-distance-left:0;mso-wrap-distance-right:0" coordorigin="2659,916" coordsize="6164,807">
            <v:shape style="position:absolute;left:2659;top:915;width:6164;height:605" coordorigin="2659,916" coordsize="6164,605" path="m8722,916l2760,916,2721,924,2689,945,2667,978,2659,1017,2659,1420,2667,1459,2689,1491,2721,1513,2760,1521,8722,1521,8761,1513,8793,1491,8814,1459,8822,1420,8822,1017,8814,978,8793,945,8761,924,8722,916xe" filled="true" fillcolor="#1f4493" stroked="false">
              <v:path arrowok="t"/>
              <v:fill type="solid"/>
            </v:shape>
            <v:shape style="position:absolute;left:5260;top:1417;width:929;height:305" coordorigin="5261,1418" coordsize="929,305" path="m6190,1418l5261,1418,5725,1722,6190,1418xe" filled="true" fillcolor="#1f4493" stroked="false">
              <v:path arrowok="t"/>
              <v:fill type="solid"/>
            </v:shape>
            <v:shape style="position:absolute;left:5461;top:1023;width:582;height:371" type="#_x0000_t202" filled="false" stroked="false">
              <v:textbox inset="0,0,0,0">
                <w:txbxContent>
                  <w:p>
                    <w:pPr>
                      <w:spacing w:line="371" w:lineRule="exact" w:before="0"/>
                      <w:ind w:left="0" w:right="0" w:firstLine="0"/>
                      <w:jc w:val="left"/>
                      <w:rPr>
                        <w:sz w:val="28"/>
                      </w:rPr>
                    </w:pPr>
                    <w:r>
                      <w:rPr>
                        <w:color w:val="FFFFFF"/>
                        <w:sz w:val="28"/>
                      </w:rPr>
                      <w:t>现在</w:t>
                    </w:r>
                  </w:p>
                </w:txbxContent>
              </v:textbox>
              <w10:wrap type="none"/>
            </v:shape>
            <w10:wrap type="topAndBottom"/>
          </v:group>
        </w:pict>
      </w:r>
      <w:r>
        <w:rPr/>
        <w:pict>
          <v:group style="position:absolute;margin-left:456.480011pt;margin-top:43.996838pt;width:136.450pt;height:40.35pt;mso-position-horizontal-relative:page;mso-position-vertical-relative:paragraph;z-index:-251644928;mso-wrap-distance-left:0;mso-wrap-distance-right:0" coordorigin="9130,880" coordsize="2729,807">
            <v:shape style="position:absolute;left:9129;top:879;width:2729;height:605" coordorigin="9130,880" coordsize="2729,605" path="m11758,880l9230,880,9191,888,9159,909,9138,942,9130,981,9130,1384,9138,1423,9159,1455,9191,1477,9230,1485,11758,1485,11797,1477,11829,1455,11850,1423,11858,1384,11858,981,11850,942,11829,909,11797,888,11758,880xe" filled="true" fillcolor="#27397b" stroked="false">
              <v:path arrowok="t"/>
              <v:fill type="solid"/>
            </v:shape>
            <v:shape style="position:absolute;left:10029;top:1381;width:929;height:305" coordorigin="10030,1382" coordsize="929,305" path="m10958,1382l10030,1382,10494,1686,10958,1382xe" filled="true" fillcolor="#27397b" stroked="false">
              <v:path arrowok="t"/>
              <v:fill type="solid"/>
            </v:shape>
            <v:shape style="position:absolute;left:9129;top:879;width:2729;height:807" type="#_x0000_t202" filled="false" stroked="false">
              <v:textbox inset="0,0,0,0">
                <w:txbxContent>
                  <w:p>
                    <w:pPr>
                      <w:spacing w:before="34"/>
                      <w:ind w:left="1066" w:right="1062" w:firstLine="0"/>
                      <w:jc w:val="center"/>
                      <w:rPr>
                        <w:sz w:val="28"/>
                      </w:rPr>
                    </w:pPr>
                    <w:r>
                      <w:rPr>
                        <w:color w:val="FFFFFF"/>
                        <w:sz w:val="28"/>
                      </w:rPr>
                      <w:t>未来</w:t>
                    </w:r>
                  </w:p>
                </w:txbxContent>
              </v:textbox>
              <w10:wrap type="none"/>
            </v:shape>
            <w10:wrap type="topAndBottom"/>
          </v:group>
        </w:pict>
      </w:r>
      <w:r>
        <w:rPr>
          <w:color w:val="0855A6"/>
        </w:rPr>
        <w:t>数字化转型——技术与财务的演变过程</w:t>
      </w:r>
    </w:p>
    <w:p>
      <w:pPr>
        <w:pStyle w:val="BodyText"/>
        <w:spacing w:before="15"/>
        <w:rPr>
          <w:sz w:val="3"/>
        </w:rPr>
      </w:pPr>
    </w:p>
    <w:p>
      <w:pPr>
        <w:pStyle w:val="BodyText"/>
        <w:spacing w:before="5"/>
        <w:rPr>
          <w:sz w:val="13"/>
        </w:rPr>
      </w:pPr>
    </w:p>
    <w:p>
      <w:pPr>
        <w:pStyle w:val="Heading6"/>
        <w:tabs>
          <w:tab w:pos="1741" w:val="left" w:leader="none"/>
          <w:tab w:pos="3296" w:val="left" w:leader="none"/>
        </w:tabs>
        <w:ind w:left="0" w:right="77"/>
        <w:jc w:val="center"/>
      </w:pPr>
      <w:r>
        <w:rPr/>
        <w:pict>
          <v:group style="position:absolute;margin-left:174.240005pt;margin-top:28.078236pt;width:78.6pt;height:76.8pt;mso-position-horizontal-relative:page;mso-position-vertical-relative:paragraph;z-index:251693056" coordorigin="3485,562" coordsize="1572,1536">
            <v:shape style="position:absolute;left:3484;top:561;width:1572;height:1536" coordorigin="3485,562" coordsize="1572,1536" path="m4801,562l3741,562,3673,571,3612,597,3560,637,3520,688,3494,750,3485,818,3485,1842,3494,1910,3520,1971,3560,2023,3612,2063,3673,2088,3741,2098,4801,2098,4869,2088,4930,2063,4982,2023,5022,1971,5048,1910,5057,1842,5057,818,5048,750,5022,688,4982,637,4930,597,4869,571,4801,562xe" filled="true" fillcolor="#d2e6f1" stroked="false">
              <v:path arrowok="t"/>
              <v:fill type="solid"/>
            </v:shape>
            <v:shape style="position:absolute;left:3921;top:736;width:610;height:524" type="#_x0000_t75" stroked="false">
              <v:imagedata r:id="rId17" o:title=""/>
            </v:shape>
            <v:shape style="position:absolute;left:3484;top:561;width:1572;height:1536" type="#_x0000_t202" filled="false" stroked="false">
              <v:textbox inset="0,0,0,0">
                <w:txbxContent>
                  <w:p>
                    <w:pPr>
                      <w:spacing w:line="240" w:lineRule="auto" w:before="0"/>
                      <w:rPr>
                        <w:sz w:val="24"/>
                      </w:rPr>
                    </w:pPr>
                  </w:p>
                  <w:p>
                    <w:pPr>
                      <w:spacing w:line="240" w:lineRule="auto" w:before="15"/>
                      <w:rPr>
                        <w:sz w:val="28"/>
                      </w:rPr>
                    </w:pPr>
                  </w:p>
                  <w:p>
                    <w:pPr>
                      <w:spacing w:line="156" w:lineRule="auto" w:before="0"/>
                      <w:ind w:left="300" w:right="370" w:firstLine="120"/>
                      <w:jc w:val="left"/>
                      <w:rPr>
                        <w:sz w:val="18"/>
                      </w:rPr>
                    </w:pPr>
                    <w:r>
                      <w:rPr>
                        <w:color w:val="1F4493"/>
                        <w:sz w:val="18"/>
                      </w:rPr>
                      <w:t>C/S架构传统服务器</w:t>
                    </w:r>
                  </w:p>
                </w:txbxContent>
              </v:textbox>
              <w10:wrap type="none"/>
            </v:shape>
            <w10:wrap type="none"/>
          </v:group>
        </w:pict>
      </w:r>
      <w:r>
        <w:rPr/>
        <w:pict>
          <v:group style="position:absolute;margin-left:260.279999pt;margin-top:28.078236pt;width:78.6pt;height:76.8pt;mso-position-horizontal-relative:page;mso-position-vertical-relative:paragraph;z-index:251695104" coordorigin="5206,562" coordsize="1572,1536">
            <v:shape style="position:absolute;left:5205;top:561;width:1572;height:1536" coordorigin="5206,562" coordsize="1572,1536" path="m6522,562l5462,562,5394,571,5332,597,5281,637,5241,688,5215,750,5206,818,5206,1842,5215,1910,5241,1971,5281,2023,5332,2063,5394,2088,5462,2098,6522,2098,6590,2088,6651,2063,6703,2023,6743,1971,6768,1910,6778,1842,6778,818,6768,750,6743,688,6703,637,6651,597,6590,571,6522,562xe" filled="true" fillcolor="#d2e6f1" stroked="false">
              <v:path arrowok="t"/>
              <v:fill type="solid"/>
            </v:shape>
            <v:shape style="position:absolute;left:5656;top:657;width:641;height:536" type="#_x0000_t75" stroked="false">
              <v:imagedata r:id="rId18" o:title=""/>
            </v:shape>
            <v:shape style="position:absolute;left:5205;top:561;width:1572;height:1536" type="#_x0000_t202" filled="false" stroked="false">
              <v:textbox inset="0,0,0,0">
                <w:txbxContent>
                  <w:p>
                    <w:pPr>
                      <w:spacing w:line="240" w:lineRule="auto" w:before="0"/>
                      <w:rPr>
                        <w:sz w:val="24"/>
                      </w:rPr>
                    </w:pPr>
                  </w:p>
                  <w:p>
                    <w:pPr>
                      <w:spacing w:line="240" w:lineRule="auto" w:before="5"/>
                      <w:rPr>
                        <w:sz w:val="24"/>
                      </w:rPr>
                    </w:pPr>
                  </w:p>
                  <w:p>
                    <w:pPr>
                      <w:spacing w:line="274" w:lineRule="exact" w:before="0"/>
                      <w:ind w:left="179" w:right="89" w:firstLine="0"/>
                      <w:jc w:val="center"/>
                      <w:rPr>
                        <w:sz w:val="18"/>
                      </w:rPr>
                    </w:pPr>
                    <w:r>
                      <w:rPr>
                        <w:color w:val="1F4493"/>
                        <w:sz w:val="18"/>
                      </w:rPr>
                      <w:t>B/S架构</w:t>
                    </w:r>
                  </w:p>
                  <w:p>
                    <w:pPr>
                      <w:spacing w:line="274" w:lineRule="exact" w:before="0"/>
                      <w:ind w:left="182" w:right="89" w:firstLine="0"/>
                      <w:jc w:val="center"/>
                      <w:rPr>
                        <w:sz w:val="18"/>
                      </w:rPr>
                    </w:pPr>
                    <w:r>
                      <w:rPr>
                        <w:color w:val="1F4493"/>
                        <w:sz w:val="18"/>
                      </w:rPr>
                      <w:t>企业级数据中心</w:t>
                    </w:r>
                  </w:p>
                </w:txbxContent>
              </v:textbox>
              <w10:wrap type="none"/>
            </v:shape>
            <w10:wrap type="none"/>
          </v:group>
        </w:pict>
      </w:r>
      <w:r>
        <w:rPr/>
        <w:pict>
          <v:group style="position:absolute;margin-left:351.23999pt;margin-top:28.078236pt;width:78.6pt;height:76.8pt;mso-position-horizontal-relative:page;mso-position-vertical-relative:paragraph;z-index:251697152" coordorigin="7025,562" coordsize="1572,1536">
            <v:shape style="position:absolute;left:7024;top:561;width:1572;height:1536" coordorigin="7025,562" coordsize="1572,1536" path="m8341,562l7281,562,7213,571,7152,597,7100,637,7060,688,7034,750,7025,818,7025,1842,7034,1910,7060,1971,7100,2023,7152,2063,7213,2088,7281,2098,8341,2098,8409,2088,8470,2063,8522,2023,8562,1971,8588,1910,8597,1842,8597,818,8588,750,8562,688,8522,637,8470,597,8409,571,8341,562xe" filled="true" fillcolor="#d2e6f1" stroked="false">
              <v:path arrowok="t"/>
              <v:fill type="solid"/>
            </v:shape>
            <v:shape style="position:absolute;left:7492;top:691;width:624;height:466" type="#_x0000_t75" stroked="false">
              <v:imagedata r:id="rId19" o:title=""/>
            </v:shape>
            <v:shape style="position:absolute;left:7024;top:561;width:1572;height:1536" type="#_x0000_t202" filled="false" stroked="false">
              <v:textbox inset="0,0,0,0">
                <w:txbxContent>
                  <w:p>
                    <w:pPr>
                      <w:spacing w:line="240" w:lineRule="auto" w:before="0"/>
                      <w:rPr>
                        <w:sz w:val="24"/>
                      </w:rPr>
                    </w:pPr>
                  </w:p>
                  <w:p>
                    <w:pPr>
                      <w:spacing w:line="240" w:lineRule="auto" w:before="15"/>
                      <w:rPr>
                        <w:sz w:val="28"/>
                      </w:rPr>
                    </w:pPr>
                  </w:p>
                  <w:p>
                    <w:pPr>
                      <w:spacing w:line="156" w:lineRule="auto" w:before="0"/>
                      <w:ind w:left="353" w:right="316" w:firstLine="67"/>
                      <w:jc w:val="left"/>
                      <w:rPr>
                        <w:sz w:val="18"/>
                      </w:rPr>
                    </w:pPr>
                    <w:r>
                      <w:rPr>
                        <w:color w:val="1F4493"/>
                        <w:sz w:val="18"/>
                      </w:rPr>
                      <w:t>SaaS架构云基础设施</w:t>
                    </w:r>
                  </w:p>
                </w:txbxContent>
              </v:textbox>
              <w10:wrap type="none"/>
            </v:shape>
            <w10:wrap type="none"/>
          </v:group>
        </w:pict>
      </w:r>
      <w:r>
        <w:rPr/>
        <w:pict>
          <v:group style="position:absolute;margin-left:137.279999pt;margin-top:28.078236pt;width:21pt;height:76.8pt;mso-position-horizontal-relative:page;mso-position-vertical-relative:paragraph;z-index:251699200" coordorigin="2746,562" coordsize="420,1536">
            <v:shape style="position:absolute;left:2745;top:561;width:420;height:1536" coordorigin="2746,562" coordsize="420,1536" path="m3096,562l2816,562,2788,567,2766,582,2751,604,2746,632,2746,2028,2751,2055,2766,2077,2788,2092,2816,2098,3096,2098,3123,2092,3145,2077,3160,2055,3166,2028,3166,632,3160,604,3145,582,3123,567,3096,562xe" filled="true" fillcolor="#1f4493" stroked="false">
              <v:path arrowok="t"/>
              <v:fill type="solid"/>
            </v:shape>
            <v:shape style="position:absolute;left:2745;top:561;width:420;height:1536" type="#_x0000_t202" filled="false" stroked="false">
              <v:textbox inset="0,0,0,0">
                <w:txbxContent>
                  <w:p>
                    <w:pPr>
                      <w:spacing w:line="240" w:lineRule="auto" w:before="14"/>
                      <w:rPr>
                        <w:sz w:val="16"/>
                      </w:rPr>
                    </w:pPr>
                  </w:p>
                  <w:p>
                    <w:pPr>
                      <w:spacing w:line="156" w:lineRule="auto" w:before="0"/>
                      <w:ind w:left="110" w:right="108" w:firstLine="0"/>
                      <w:jc w:val="both"/>
                      <w:rPr>
                        <w:sz w:val="20"/>
                      </w:rPr>
                    </w:pPr>
                    <w:r>
                      <w:rPr>
                        <w:color w:val="FFFFFF"/>
                        <w:sz w:val="20"/>
                      </w:rPr>
                      <w:t>系统架构</w:t>
                    </w:r>
                  </w:p>
                </w:txbxContent>
              </v:textbox>
              <w10:wrap type="none"/>
            </v:shape>
            <w10:wrap type="none"/>
          </v:group>
        </w:pict>
      </w:r>
      <w:r>
        <w:rPr/>
        <w:pict>
          <v:group style="position:absolute;margin-left:472.440002pt;margin-top:27.838234pt;width:120.55pt;height:262.7pt;mso-position-horizontal-relative:page;mso-position-vertical-relative:paragraph;z-index:251710464" coordorigin="9449,557" coordsize="2411,5254">
            <v:shape style="position:absolute;left:9448;top:556;width:2408;height:5254" coordorigin="9449,557" coordsize="2408,5254" path="m11455,557l9850,557,9778,563,9710,582,9647,612,9592,651,9543,699,9504,755,9474,818,9455,886,9449,958,9449,5409,9455,5481,9474,5549,9504,5612,9543,5668,9592,5716,9647,5756,9710,5785,9778,5804,9850,5810,11455,5810,11527,5804,11595,5785,11657,5756,11713,5716,11762,5668,11801,5612,11831,5549,11850,5481,11856,5409,11856,958,11850,886,11831,818,11801,755,11762,699,11713,651,11657,612,11595,582,11527,563,11455,557xe" filled="true" fillcolor="#e7e9e9" stroked="false">
              <v:path arrowok="t"/>
              <v:fill type="solid"/>
            </v:shape>
            <v:shape style="position:absolute;left:9787;top:3719;width:596;height:564" type="#_x0000_t75" stroked="false">
              <v:imagedata r:id="rId20" o:title=""/>
            </v:shape>
            <v:shape style="position:absolute;left:11143;top:707;width:596;height:610" type="#_x0000_t75" stroked="false">
              <v:imagedata r:id="rId21" o:title=""/>
            </v:shape>
            <v:shape style="position:absolute;left:11143;top:2198;width:521;height:742" type="#_x0000_t75" stroked="false">
              <v:imagedata r:id="rId22" o:title=""/>
            </v:shape>
            <v:shape style="position:absolute;left:11143;top:3659;width:596;height:596" type="#_x0000_t75" stroked="false">
              <v:imagedata r:id="rId23" o:title=""/>
            </v:shape>
            <v:shape style="position:absolute;left:9722;top:4778;width:610;height:653" type="#_x0000_t75" stroked="false">
              <v:imagedata r:id="rId24" o:title=""/>
            </v:shape>
            <v:shape style="position:absolute;left:11071;top:4802;width:684;height:653" type="#_x0000_t75" stroked="false">
              <v:imagedata r:id="rId25" o:title=""/>
            </v:shape>
            <v:shape style="position:absolute;left:9662;top:748;width:670;height:581" type="#_x0000_t75" stroked="false">
              <v:imagedata r:id="rId26" o:title=""/>
            </v:shape>
            <v:shape style="position:absolute;left:9787;top:2243;width:624;height:610" type="#_x0000_t75" stroked="false">
              <v:imagedata r:id="rId27" o:title=""/>
            </v:shape>
            <v:shape style="position:absolute;left:9763;top:1499;width:560;height:238" type="#_x0000_t202" filled="false" stroked="false">
              <v:textbox inset="0,0,0,0">
                <w:txbxContent>
                  <w:p>
                    <w:pPr>
                      <w:spacing w:line="238" w:lineRule="exact" w:before="0"/>
                      <w:ind w:left="0" w:right="0" w:firstLine="0"/>
                      <w:jc w:val="left"/>
                      <w:rPr>
                        <w:sz w:val="18"/>
                      </w:rPr>
                    </w:pPr>
                    <w:r>
                      <w:rPr>
                        <w:sz w:val="18"/>
                      </w:rPr>
                      <w:t>物联网</w:t>
                    </w:r>
                  </w:p>
                </w:txbxContent>
              </v:textbox>
              <w10:wrap type="none"/>
            </v:shape>
            <v:shape style="position:absolute;left:11116;top:1509;width:582;height:238" type="#_x0000_t202" filled="false" stroked="false">
              <v:textbox inset="0,0,0,0">
                <w:txbxContent>
                  <w:p>
                    <w:pPr>
                      <w:spacing w:line="238" w:lineRule="exact" w:before="0"/>
                      <w:ind w:left="0" w:right="0" w:firstLine="0"/>
                      <w:jc w:val="left"/>
                      <w:rPr>
                        <w:sz w:val="18"/>
                      </w:rPr>
                    </w:pPr>
                    <w:r>
                      <w:rPr>
                        <w:sz w:val="18"/>
                      </w:rPr>
                      <w:t>AR/VR</w:t>
                    </w:r>
                  </w:p>
                </w:txbxContent>
              </v:textbox>
              <w10:wrap type="none"/>
            </v:shape>
            <v:shape style="position:absolute;left:9804;top:2903;width:560;height:238" type="#_x0000_t202" filled="false" stroked="false">
              <v:textbox inset="0,0,0,0">
                <w:txbxContent>
                  <w:p>
                    <w:pPr>
                      <w:spacing w:line="238" w:lineRule="exact" w:before="0"/>
                      <w:ind w:left="0" w:right="0" w:firstLine="0"/>
                      <w:jc w:val="left"/>
                      <w:rPr>
                        <w:sz w:val="18"/>
                      </w:rPr>
                    </w:pPr>
                    <w:r>
                      <w:rPr>
                        <w:sz w:val="18"/>
                      </w:rPr>
                      <w:t>区块链</w:t>
                    </w:r>
                  </w:p>
                </w:txbxContent>
              </v:textbox>
              <w10:wrap type="none"/>
            </v:shape>
            <v:shape style="position:absolute;left:10939;top:2880;width:920;height:455" type="#_x0000_t202" filled="false" stroked="false">
              <v:textbox inset="0,0,0,0">
                <w:txbxContent>
                  <w:p>
                    <w:pPr>
                      <w:spacing w:line="227" w:lineRule="exact" w:before="0"/>
                      <w:ind w:left="0" w:right="16" w:firstLine="0"/>
                      <w:jc w:val="center"/>
                      <w:rPr>
                        <w:sz w:val="18"/>
                      </w:rPr>
                    </w:pPr>
                    <w:r>
                      <w:rPr>
                        <w:sz w:val="18"/>
                      </w:rPr>
                      <w:t>RPA</w:t>
                    </w:r>
                  </w:p>
                  <w:p>
                    <w:pPr>
                      <w:spacing w:line="227" w:lineRule="exact" w:before="0"/>
                      <w:ind w:left="0" w:right="18" w:firstLine="0"/>
                      <w:jc w:val="center"/>
                      <w:rPr>
                        <w:sz w:val="18"/>
                      </w:rPr>
                    </w:pPr>
                    <w:r>
                      <w:rPr>
                        <w:sz w:val="18"/>
                      </w:rPr>
                      <w:t>财务机器人</w:t>
                    </w:r>
                  </w:p>
                </w:txbxContent>
              </v:textbox>
              <w10:wrap type="none"/>
            </v:shape>
            <v:shape style="position:absolute;left:9763;top:4334;width:560;height:238" type="#_x0000_t202" filled="false" stroked="false">
              <v:textbox inset="0,0,0,0">
                <w:txbxContent>
                  <w:p>
                    <w:pPr>
                      <w:spacing w:line="238" w:lineRule="exact" w:before="0"/>
                      <w:ind w:left="0" w:right="0" w:firstLine="0"/>
                      <w:jc w:val="left"/>
                      <w:rPr>
                        <w:sz w:val="18"/>
                      </w:rPr>
                    </w:pPr>
                    <w:r>
                      <w:rPr>
                        <w:sz w:val="18"/>
                      </w:rPr>
                      <w:t>大数据</w:t>
                    </w:r>
                  </w:p>
                </w:txbxContent>
              </v:textbox>
              <w10:wrap type="none"/>
            </v:shape>
            <v:shape style="position:absolute;left:11135;top:4350;width:635;height:238" type="#_x0000_t202" filled="false" stroked="false">
              <v:textbox inset="0,0,0,0">
                <w:txbxContent>
                  <w:p>
                    <w:pPr>
                      <w:spacing w:line="238" w:lineRule="exact" w:before="0"/>
                      <w:ind w:left="0" w:right="0" w:firstLine="0"/>
                      <w:jc w:val="left"/>
                      <w:rPr>
                        <w:sz w:val="18"/>
                      </w:rPr>
                    </w:pPr>
                    <w:r>
                      <w:rPr>
                        <w:sz w:val="18"/>
                      </w:rPr>
                      <w:t>工业4.0</w:t>
                    </w:r>
                  </w:p>
                </w:txbxContent>
              </v:textbox>
              <w10:wrap type="none"/>
            </v:shape>
            <v:shape style="position:absolute;left:9554;top:5489;width:740;height:238" type="#_x0000_t202" filled="false" stroked="false">
              <v:textbox inset="0,0,0,0">
                <w:txbxContent>
                  <w:p>
                    <w:pPr>
                      <w:spacing w:line="238" w:lineRule="exact" w:before="0"/>
                      <w:ind w:left="0" w:right="0" w:firstLine="0"/>
                      <w:jc w:val="left"/>
                      <w:rPr>
                        <w:sz w:val="18"/>
                      </w:rPr>
                    </w:pPr>
                    <w:r>
                      <w:rPr>
                        <w:sz w:val="18"/>
                      </w:rPr>
                      <w:t>人工智能</w:t>
                    </w:r>
                  </w:p>
                </w:txbxContent>
              </v:textbox>
              <w10:wrap type="none"/>
            </v:shape>
            <v:shape style="position:absolute;left:11026;top:5464;width:740;height:238" type="#_x0000_t202" filled="false" stroked="false">
              <v:textbox inset="0,0,0,0">
                <w:txbxContent>
                  <w:p>
                    <w:pPr>
                      <w:spacing w:line="238" w:lineRule="exact" w:before="0"/>
                      <w:ind w:left="0" w:right="0" w:firstLine="0"/>
                      <w:jc w:val="left"/>
                      <w:rPr>
                        <w:sz w:val="18"/>
                      </w:rPr>
                    </w:pPr>
                    <w:r>
                      <w:rPr>
                        <w:sz w:val="18"/>
                      </w:rPr>
                      <w:t>智慧能源</w:t>
                    </w:r>
                  </w:p>
                </w:txbxContent>
              </v:textbox>
              <w10:wrap type="none"/>
            </v:shape>
            <w10:wrap type="none"/>
          </v:group>
        </w:pict>
      </w:r>
      <w:r>
        <w:rPr>
          <w:color w:val="4668A8"/>
        </w:rPr>
        <w:t>从0到1</w:t>
        <w:tab/>
        <w:t>从1到N</w:t>
        <w:tab/>
        <w:t>从N到“—”</w:t>
      </w:r>
    </w:p>
    <w:p>
      <w:pPr>
        <w:pStyle w:val="BodyText"/>
        <w:spacing w:before="12"/>
        <w:rPr>
          <w:b/>
          <w:sz w:val="18"/>
        </w:rPr>
      </w:pPr>
      <w:r>
        <w:rPr/>
        <w:drawing>
          <wp:anchor distT="0" distB="0" distL="0" distR="0" allowOverlap="1" layoutInCell="1" locked="0" behindDoc="0" simplePos="0" relativeHeight="14">
            <wp:simplePos x="0" y="0"/>
            <wp:positionH relativeFrom="page">
              <wp:posOffset>557783</wp:posOffset>
            </wp:positionH>
            <wp:positionV relativeFrom="paragraph">
              <wp:posOffset>243537</wp:posOffset>
            </wp:positionV>
            <wp:extent cx="411031" cy="436911"/>
            <wp:effectExtent l="0" t="0" r="0" b="0"/>
            <wp:wrapTopAndBottom/>
            <wp:docPr id="5" name="image22.jpeg"/>
            <wp:cNvGraphicFramePr>
              <a:graphicFrameLocks noChangeAspect="1"/>
            </wp:cNvGraphicFramePr>
            <a:graphic>
              <a:graphicData uri="http://schemas.openxmlformats.org/drawingml/2006/picture">
                <pic:pic>
                  <pic:nvPicPr>
                    <pic:cNvPr id="6" name="image22.jpeg"/>
                    <pic:cNvPicPr/>
                  </pic:nvPicPr>
                  <pic:blipFill>
                    <a:blip r:embed="rId28" cstate="print"/>
                    <a:stretch>
                      <a:fillRect/>
                    </a:stretch>
                  </pic:blipFill>
                  <pic:spPr>
                    <a:xfrm>
                      <a:off x="0" y="0"/>
                      <a:ext cx="411031" cy="436911"/>
                    </a:xfrm>
                    <a:prstGeom prst="rect">
                      <a:avLst/>
                    </a:prstGeom>
                  </pic:spPr>
                </pic:pic>
              </a:graphicData>
            </a:graphic>
          </wp:anchor>
        </w:drawing>
      </w:r>
    </w:p>
    <w:p>
      <w:pPr>
        <w:spacing w:line="312" w:lineRule="exact" w:before="0"/>
        <w:ind w:left="543" w:right="0" w:firstLine="0"/>
        <w:jc w:val="left"/>
        <w:rPr>
          <w:sz w:val="18"/>
        </w:rPr>
      </w:pPr>
      <w:r>
        <w:rPr>
          <w:color w:val="585858"/>
          <w:sz w:val="18"/>
        </w:rPr>
        <w:t>算盘</w:t>
      </w:r>
    </w:p>
    <w:p>
      <w:pPr>
        <w:pStyle w:val="BodyText"/>
      </w:pPr>
    </w:p>
    <w:p>
      <w:pPr>
        <w:pStyle w:val="BodyText"/>
        <w:spacing w:before="13"/>
        <w:rPr>
          <w:sz w:val="10"/>
        </w:rPr>
      </w:pPr>
      <w:r>
        <w:rPr/>
        <w:pict>
          <v:shape style="position:absolute;margin-left:102pt;margin-top:22.266434pt;width:21pt;height:45.85pt;mso-position-horizontal-relative:page;mso-position-vertical-relative:paragraph;z-index:-251642880;mso-wrap-distance-left:0;mso-wrap-distance-right:0" coordorigin="2040,445" coordsize="420,917" path="m2040,445l2040,1362,2460,904,2040,445xe" filled="true" fillcolor="#4aaad6" stroked="false">
            <v:path arrowok="t"/>
            <v:fill type="solid"/>
            <w10:wrap type="topAndBottom"/>
          </v:shape>
        </w:pict>
      </w:r>
      <w:r>
        <w:rPr/>
        <w:drawing>
          <wp:anchor distT="0" distB="0" distL="0" distR="0" allowOverlap="1" layoutInCell="1" locked="0" behindDoc="0" simplePos="0" relativeHeight="16">
            <wp:simplePos x="0" y="0"/>
            <wp:positionH relativeFrom="page">
              <wp:posOffset>487680</wp:posOffset>
            </wp:positionH>
            <wp:positionV relativeFrom="paragraph">
              <wp:posOffset>950295</wp:posOffset>
            </wp:positionV>
            <wp:extent cx="553233" cy="443198"/>
            <wp:effectExtent l="0" t="0" r="0" b="0"/>
            <wp:wrapTopAndBottom/>
            <wp:docPr id="7" name="image23.jpeg"/>
            <wp:cNvGraphicFramePr>
              <a:graphicFrameLocks noChangeAspect="1"/>
            </wp:cNvGraphicFramePr>
            <a:graphic>
              <a:graphicData uri="http://schemas.openxmlformats.org/drawingml/2006/picture">
                <pic:pic>
                  <pic:nvPicPr>
                    <pic:cNvPr id="8" name="image23.jpeg"/>
                    <pic:cNvPicPr/>
                  </pic:nvPicPr>
                  <pic:blipFill>
                    <a:blip r:embed="rId29" cstate="print"/>
                    <a:stretch>
                      <a:fillRect/>
                    </a:stretch>
                  </pic:blipFill>
                  <pic:spPr>
                    <a:xfrm>
                      <a:off x="0" y="0"/>
                      <a:ext cx="553233" cy="443198"/>
                    </a:xfrm>
                    <a:prstGeom prst="rect">
                      <a:avLst/>
                    </a:prstGeom>
                  </pic:spPr>
                </pic:pic>
              </a:graphicData>
            </a:graphic>
          </wp:anchor>
        </w:drawing>
      </w:r>
      <w:r>
        <w:rPr/>
        <w:pict>
          <v:group style="position:absolute;margin-left:137.279999pt;margin-top:11.826434pt;width:21pt;height:76.8pt;mso-position-horizontal-relative:page;mso-position-vertical-relative:paragraph;z-index:-251639808;mso-wrap-distance-left:0;mso-wrap-distance-right:0" coordorigin="2746,237" coordsize="420,1536">
            <v:shape style="position:absolute;left:2745;top:236;width:420;height:1536" coordorigin="2746,237" coordsize="420,1536" path="m3096,237l2816,237,2788,242,2766,257,2751,279,2746,307,2746,1703,2751,1730,2766,1752,2788,1767,2816,1773,3096,1773,3123,1767,3145,1752,3160,1730,3166,1703,3166,307,3160,279,3145,257,3123,242,3096,237xe" filled="true" fillcolor="#1f4493" stroked="false">
              <v:path arrowok="t"/>
              <v:fill type="solid"/>
            </v:shape>
            <v:shape style="position:absolute;left:2745;top:236;width:420;height:1536" type="#_x0000_t202" filled="false" stroked="false">
              <v:textbox inset="0,0,0,0">
                <w:txbxContent>
                  <w:p>
                    <w:pPr>
                      <w:spacing w:line="240" w:lineRule="auto" w:before="14"/>
                      <w:rPr>
                        <w:sz w:val="16"/>
                      </w:rPr>
                    </w:pPr>
                  </w:p>
                  <w:p>
                    <w:pPr>
                      <w:spacing w:line="156" w:lineRule="auto" w:before="1"/>
                      <w:ind w:left="110" w:right="108" w:firstLine="0"/>
                      <w:jc w:val="both"/>
                      <w:rPr>
                        <w:sz w:val="20"/>
                      </w:rPr>
                    </w:pPr>
                    <w:r>
                      <w:rPr>
                        <w:color w:val="FFFFFF"/>
                        <w:sz w:val="20"/>
                      </w:rPr>
                      <w:t>联接硬件</w:t>
                    </w:r>
                  </w:p>
                </w:txbxContent>
              </v:textbox>
              <w10:wrap type="none"/>
            </v:shape>
            <w10:wrap type="topAndBottom"/>
          </v:group>
        </w:pict>
      </w:r>
      <w:r>
        <w:rPr/>
        <w:pict>
          <v:group style="position:absolute;margin-left:174.960007pt;margin-top:11.826434pt;width:78.6pt;height:76.8pt;mso-position-horizontal-relative:page;mso-position-vertical-relative:paragraph;z-index:-251637760;mso-wrap-distance-left:0;mso-wrap-distance-right:0" coordorigin="3499,237" coordsize="1572,1536">
            <v:shape style="position:absolute;left:3499;top:236;width:1572;height:1536" coordorigin="3499,237" coordsize="1572,1536" path="m4815,237l3755,237,3687,246,3626,271,3574,312,3534,363,3508,424,3499,493,3499,1517,3508,1585,3534,1646,3574,1698,3626,1738,3687,1763,3755,1773,4815,1773,4883,1763,4944,1738,4996,1698,5036,1646,5062,1585,5071,1517,5071,493,5062,424,5036,363,4996,312,4944,271,4883,246,4815,237xe" filled="true" fillcolor="#d2e6f1" stroked="false">
              <v:path arrowok="t"/>
              <v:fill type="solid"/>
            </v:shape>
            <v:shape style="position:absolute;left:4039;top:421;width:360;height:368" type="#_x0000_t75" stroked="false">
              <v:imagedata r:id="rId30" o:title=""/>
            </v:shape>
            <v:shape style="position:absolute;left:3499;top:236;width:1572;height:1536" type="#_x0000_t202" filled="false" stroked="false">
              <v:textbox inset="0,0,0,0">
                <w:txbxContent>
                  <w:p>
                    <w:pPr>
                      <w:spacing w:line="240" w:lineRule="auto" w:before="0"/>
                      <w:rPr>
                        <w:sz w:val="26"/>
                      </w:rPr>
                    </w:pPr>
                  </w:p>
                  <w:p>
                    <w:pPr>
                      <w:spacing w:line="240" w:lineRule="auto" w:before="6"/>
                      <w:rPr>
                        <w:sz w:val="27"/>
                      </w:rPr>
                    </w:pPr>
                  </w:p>
                  <w:p>
                    <w:pPr>
                      <w:spacing w:before="0"/>
                      <w:ind w:left="509" w:right="0" w:firstLine="0"/>
                      <w:jc w:val="left"/>
                      <w:rPr>
                        <w:sz w:val="20"/>
                      </w:rPr>
                    </w:pPr>
                    <w:r>
                      <w:rPr>
                        <w:color w:val="1F4493"/>
                        <w:sz w:val="20"/>
                      </w:rPr>
                      <w:t>Wlan</w:t>
                    </w:r>
                  </w:p>
                </w:txbxContent>
              </v:textbox>
              <w10:wrap type="none"/>
            </v:shape>
            <w10:wrap type="topAndBottom"/>
          </v:group>
        </w:pict>
      </w:r>
      <w:r>
        <w:rPr/>
        <w:pict>
          <v:group style="position:absolute;margin-left:261pt;margin-top:11.826434pt;width:78.6pt;height:76.8pt;mso-position-horizontal-relative:page;mso-position-vertical-relative:paragraph;z-index:-251635712;mso-wrap-distance-left:0;mso-wrap-distance-right:0" coordorigin="5220,237" coordsize="1572,1536">
            <v:shape style="position:absolute;left:5220;top:236;width:1572;height:1536" coordorigin="5220,237" coordsize="1572,1536" path="m6536,237l5476,237,5408,246,5347,271,5295,312,5255,363,5229,424,5220,493,5220,1517,5229,1585,5255,1646,5295,1698,5347,1738,5408,1763,5476,1773,6536,1773,6604,1763,6665,1738,6717,1698,6757,1646,6783,1585,6792,1517,6792,493,6783,424,6757,363,6717,312,6665,271,6604,246,6536,237xe" filled="true" fillcolor="#d2e6f1" stroked="false">
              <v:path arrowok="t"/>
              <v:fill type="solid"/>
            </v:shape>
            <v:shape style="position:absolute;left:5824;top:450;width:393;height:324" type="#_x0000_t75" stroked="false">
              <v:imagedata r:id="rId31" o:title=""/>
            </v:shape>
            <v:shape style="position:absolute;left:5220;top:236;width:1572;height:1536" type="#_x0000_t202" filled="false" stroked="false">
              <v:textbox inset="0,0,0,0">
                <w:txbxContent>
                  <w:p>
                    <w:pPr>
                      <w:spacing w:line="240" w:lineRule="auto" w:before="0"/>
                      <w:rPr>
                        <w:sz w:val="26"/>
                      </w:rPr>
                    </w:pPr>
                  </w:p>
                  <w:p>
                    <w:pPr>
                      <w:spacing w:line="240" w:lineRule="auto" w:before="6"/>
                      <w:rPr>
                        <w:sz w:val="27"/>
                      </w:rPr>
                    </w:pPr>
                  </w:p>
                  <w:p>
                    <w:pPr>
                      <w:spacing w:before="0"/>
                      <w:ind w:left="462" w:right="0" w:firstLine="0"/>
                      <w:jc w:val="left"/>
                      <w:rPr>
                        <w:sz w:val="20"/>
                      </w:rPr>
                    </w:pPr>
                    <w:r>
                      <w:rPr>
                        <w:color w:val="1F4493"/>
                        <w:sz w:val="20"/>
                      </w:rPr>
                      <w:t>WIFI 4G</w:t>
                    </w:r>
                  </w:p>
                </w:txbxContent>
              </v:textbox>
              <w10:wrap type="none"/>
            </v:shape>
            <w10:wrap type="topAndBottom"/>
          </v:group>
        </w:pict>
      </w:r>
      <w:r>
        <w:rPr/>
        <w:pict>
          <v:group style="position:absolute;margin-left:351.959991pt;margin-top:11.826434pt;width:78.6pt;height:76.8pt;mso-position-horizontal-relative:page;mso-position-vertical-relative:paragraph;z-index:-251633664;mso-wrap-distance-left:0;mso-wrap-distance-right:0" coordorigin="7039,237" coordsize="1572,1536">
            <v:shape style="position:absolute;left:7039;top:236;width:1572;height:1536" coordorigin="7039,237" coordsize="1572,1536" path="m8355,237l7295,237,7227,246,7166,271,7114,312,7074,363,7048,424,7039,493,7039,1517,7048,1585,7074,1646,7114,1698,7166,1738,7227,1763,7295,1773,8355,1773,8423,1763,8484,1738,8536,1698,8576,1646,8602,1585,8611,1517,8611,493,8602,424,8576,363,8536,312,8484,271,8423,246,8355,237xe" filled="true" fillcolor="#d2e6f1" stroked="false">
              <v:path arrowok="t"/>
              <v:fill type="solid"/>
            </v:shape>
            <v:shape style="position:absolute;left:7588;top:370;width:516;height:538" type="#_x0000_t75" stroked="false">
              <v:imagedata r:id="rId32" o:title=""/>
            </v:shape>
            <v:shape style="position:absolute;left:7729;top:1273;width:287;height:263" type="#_x0000_t202" filled="false" stroked="false">
              <v:textbox inset="0,0,0,0">
                <w:txbxContent>
                  <w:p>
                    <w:pPr>
                      <w:spacing w:line="263" w:lineRule="exact" w:before="0"/>
                      <w:ind w:left="0" w:right="0" w:firstLine="0"/>
                      <w:jc w:val="left"/>
                      <w:rPr>
                        <w:sz w:val="20"/>
                      </w:rPr>
                    </w:pPr>
                    <w:r>
                      <w:rPr>
                        <w:color w:val="1F4493"/>
                        <w:sz w:val="20"/>
                      </w:rPr>
                      <w:t>5G</w:t>
                    </w:r>
                  </w:p>
                </w:txbxContent>
              </v:textbox>
              <w10:wrap type="none"/>
            </v:shape>
            <w10:wrap type="topAndBottom"/>
          </v:group>
        </w:pict>
      </w:r>
      <w:r>
        <w:rPr/>
        <w:pict>
          <v:shape style="position:absolute;margin-left:440.160004pt;margin-top:22.266434pt;width:21pt;height:45.85pt;mso-position-horizontal-relative:page;mso-position-vertical-relative:paragraph;z-index:-251632640;mso-wrap-distance-left:0;mso-wrap-distance-right:0" coordorigin="8803,445" coordsize="420,917" path="m8803,445l8803,1362,9223,904,8803,445xe" filled="true" fillcolor="#4aaad6" stroked="false">
            <v:path arrowok="t"/>
            <v:fill type="solid"/>
            <w10:wrap type="topAndBottom"/>
          </v:shape>
        </w:pict>
      </w:r>
    </w:p>
    <w:p>
      <w:pPr>
        <w:spacing w:before="78"/>
        <w:ind w:left="541" w:right="0" w:firstLine="0"/>
        <w:jc w:val="left"/>
        <w:rPr>
          <w:sz w:val="18"/>
        </w:rPr>
      </w:pPr>
      <w:r>
        <w:rPr>
          <w:color w:val="585858"/>
          <w:sz w:val="18"/>
        </w:rPr>
        <w:t>账簿</w:t>
      </w:r>
    </w:p>
    <w:p>
      <w:pPr>
        <w:pStyle w:val="BodyText"/>
      </w:pPr>
    </w:p>
    <w:p>
      <w:pPr>
        <w:pStyle w:val="BodyText"/>
      </w:pPr>
    </w:p>
    <w:p>
      <w:pPr>
        <w:pStyle w:val="BodyText"/>
      </w:pPr>
    </w:p>
    <w:p>
      <w:pPr>
        <w:pStyle w:val="BodyText"/>
        <w:spacing w:before="16"/>
        <w:rPr>
          <w:sz w:val="21"/>
        </w:rPr>
      </w:pPr>
      <w:r>
        <w:rPr/>
        <w:pict>
          <v:group style="position:absolute;margin-left:29.52pt;margin-top:22.145292pt;width:563.450pt;height:12.25pt;mso-position-horizontal-relative:page;mso-position-vertical-relative:paragraph;z-index:-251631616;mso-wrap-distance-left:0;mso-wrap-distance-right:0" coordorigin="590,443" coordsize="11269,245">
            <v:shape style="position:absolute;left:590;top:493;width:11269;height:120" coordorigin="590,493" coordsize="11269,120" path="m670,543l590,543,590,563,670,563,670,543xm810,543l730,543,730,563,810,563,810,543xm950,543l870,543,870,563,950,563,950,543xm1090,543l1010,543,1010,563,1090,563,1090,543xm1230,543l1150,543,1150,563,1230,563,1230,543xm1370,543l1290,543,1290,563,1370,563,1370,543xm1510,543l1430,543,1430,563,1510,563,1510,543xm1650,543l1570,543,1570,563,1650,563,1650,543xm1790,543l1710,543,1710,563,1790,563,1790,543xm1930,543l1850,543,1850,563,1930,563,1930,543xm2070,543l1990,543,1990,563,2070,563,2070,543xm2210,543l2130,543,2130,563,2210,563,2210,543xm2350,543l2270,543,2270,563,2350,563,2350,543xm2490,543l2410,543,2410,563,2490,563,2490,543xm2630,543l2550,543,2550,563,2630,563,2630,543xm2770,543l2690,543,2690,563,2770,563,2770,543xm2910,543l2830,543,2830,563,2910,563,2910,543xm3050,543l2970,543,2970,563,3050,563,3050,543xm3190,543l3110,543,3110,563,3190,563,3190,543xm3330,543l3250,543,3250,563,3330,563,3330,543xm3470,543l3390,543,3390,563,3470,563,3470,543xm3610,543l3530,543,3530,563,3610,563,3610,543xm3750,543l3670,543,3670,563,3750,563,3750,543xm3890,543l3810,543,3810,563,3890,563,3890,543xm4030,543l3950,543,3950,563,4030,563,4030,543xm4170,543l4090,543,4090,563,4170,563,4170,543xm4310,543l4230,543,4230,563,4310,563,4310,543xm4450,543l4370,543,4370,563,4450,563,4450,543xm4590,543l4510,543,4510,563,4590,563,4590,543xm4730,543l4650,543,4650,563,4730,563,4730,543xm4870,543l4790,543,4790,563,4870,563,4870,543xm5010,543l4930,543,4930,563,5010,563,5010,543xm5150,543l5070,543,5070,563,5150,563,5150,543xm5290,543l5210,543,5210,563,5290,563,5290,543xm5430,543l5350,543,5350,563,5430,563,5430,543xm5570,543l5490,543,5490,563,5570,563,5570,543xm5710,543l5630,543,5630,563,5710,563,5710,543xm5850,543l5770,543,5770,563,5850,563,5850,543xm5990,543l5910,543,5910,563,5990,563,5990,543xm6130,543l6050,543,6050,563,6130,563,6130,543xm6270,543l6190,543,6190,563,6270,563,6270,543xm6410,543l6330,543,6330,563,6410,563,6410,543xm6550,543l6470,543,6470,563,6550,563,6550,543xm6690,543l6610,543,6610,563,6690,563,6690,543xm6830,543l6750,543,6750,563,6830,563,6830,543xm6970,543l6890,543,6890,563,6970,563,6970,543xm7110,543l7030,543,7030,563,7110,563,7110,543xm7250,543l7170,543,7170,563,7250,563,7250,543xm7390,543l7310,543,7310,563,7390,563,7390,543xm7530,543l7450,543,7450,563,7530,563,7530,543xm7670,543l7590,543,7590,563,7670,563,7670,543xm7810,543l7730,543,7730,563,7810,563,7810,543xm7950,543l7870,543,7870,563,7950,563,7950,543xm8090,543l8010,543,8010,563,8090,563,8090,543xm8230,543l8150,543,8150,563,8230,563,8230,543xm8370,543l8290,543,8290,563,8370,563,8370,543xm8510,543l8430,543,8430,563,8510,563,8510,543xm8650,543l8570,543,8570,563,8650,563,8650,543xm8790,543l8710,543,8710,563,8790,563,8790,543xm8930,543l8850,543,8850,563,8930,563,8930,543xm9070,543l8990,543,8990,563,9070,563,9070,543xm9210,543l9130,543,9130,563,9210,563,9210,543xm9350,543l9270,543,9270,563,9350,563,9350,543xm9490,543l9410,543,9410,563,9490,563,9490,543xm9630,543l9550,543,9550,563,9630,563,9630,543xm9770,543l9690,543,9690,563,9770,563,9770,543xm9910,543l9830,543,9830,563,9910,563,9910,543xm10050,543l9970,543,9970,563,10050,563,10050,543xm10190,543l10110,543,10110,563,10190,563,10190,543xm10330,543l10250,543,10250,563,10330,563,10330,543xm10470,543l10390,543,10390,563,10470,563,10470,543xm10610,543l10530,543,10530,563,10610,563,10610,543xm10750,543l10670,543,10670,563,10750,563,10750,543xm10890,543l10810,543,10810,563,10890,563,10890,543xm11030,543l10950,543,10950,563,11030,563,11030,543xm11170,543l11090,543,11090,563,11170,563,11170,543xm11310,543l11230,543,11230,563,11310,563,11310,543xm11450,543l11370,543,11370,563,11450,563,11450,543xm11590,543l11510,543,11510,563,11590,563,11590,543xm11730,543l11650,543,11650,563,11730,563,11730,543xm11739,493l11739,613,11859,553,11739,493xe" filled="true" fillcolor="#0191d7" stroked="false">
              <v:path arrowok="t"/>
              <v:fill type="solid"/>
            </v:shape>
            <v:shape style="position:absolute;left:4735;top:466;width:224;height:221" type="#_x0000_t75" stroked="false">
              <v:imagedata r:id="rId33" o:title=""/>
            </v:shape>
            <v:shape style="position:absolute;left:6856;top:442;width:224;height:221" type="#_x0000_t75" stroked="false">
              <v:imagedata r:id="rId33" o:title=""/>
            </v:shape>
            <v:shape style="position:absolute;left:9146;top:454;width:224;height:221" type="#_x0000_t75" stroked="false">
              <v:imagedata r:id="rId34" o:title=""/>
            </v:shape>
            <w10:wrap type="topAndBottom"/>
          </v:group>
        </w:pict>
      </w:r>
    </w:p>
    <w:p>
      <w:pPr>
        <w:pStyle w:val="BodyText"/>
        <w:tabs>
          <w:tab w:pos="5051" w:val="left" w:leader="none"/>
          <w:tab w:pos="7381" w:val="left" w:leader="none"/>
          <w:tab w:pos="9725" w:val="left" w:leader="none"/>
        </w:tabs>
        <w:spacing w:line="317" w:lineRule="exact"/>
        <w:ind w:left="2168"/>
      </w:pPr>
      <w:r>
        <w:rPr>
          <w:color w:val="585858"/>
        </w:rPr>
        <w:t>1998年</w:t>
        <w:tab/>
        <w:t>2008年</w:t>
        <w:tab/>
        <w:t>2018年</w:t>
        <w:tab/>
        <w:t>2028年</w:t>
      </w:r>
    </w:p>
    <w:p>
      <w:pPr>
        <w:pStyle w:val="Heading6"/>
        <w:tabs>
          <w:tab w:pos="6083" w:val="left" w:leader="none"/>
          <w:tab w:pos="8369" w:val="left" w:leader="none"/>
        </w:tabs>
        <w:spacing w:before="107"/>
        <w:ind w:left="3939"/>
      </w:pPr>
      <w:r>
        <w:rPr/>
        <w:pict>
          <v:group style="position:absolute;margin-left:174.240005pt;margin-top:-134.523758pt;width:78.6pt;height:76.8pt;mso-position-horizontal-relative:page;mso-position-vertical-relative:paragraph;z-index:251686912" coordorigin="3485,-2690" coordsize="1572,1536">
            <v:shape style="position:absolute;left:3484;top:-2691;width:1572;height:1536" coordorigin="3485,-2690" coordsize="1572,1536" path="m4801,-2690l3741,-2690,3673,-2681,3612,-2656,3560,-2616,3520,-2564,3494,-2503,3485,-2434,3485,-1410,3494,-1342,3520,-1281,3560,-1229,3612,-1189,3673,-1164,3741,-1154,4801,-1154,4869,-1164,4930,-1189,4982,-1229,5022,-1281,5048,-1342,5057,-1410,5057,-2434,5048,-2503,5022,-2564,4982,-2616,4930,-2656,4869,-2681,4801,-2690xe" filled="true" fillcolor="#d2e6f1" stroked="false">
              <v:path arrowok="t"/>
              <v:fill type="solid"/>
            </v:shape>
            <v:shape style="position:absolute;left:4039;top:-2194;width:440;height:116" coordorigin="4039,-2194" coordsize="440,116" path="m4471,-2194l4044,-2194,4039,-2188,4039,-2084,4044,-2078,4471,-2078,4478,-2084,4478,-2132,4335,-2132,4330,-2137,4330,-2160,4335,-2165,4478,-2165,4478,-2188,4471,-2194xm4478,-2165l4434,-2165,4437,-2160,4437,-2137,4434,-2132,4478,-2132,4478,-2165xe" filled="true" fillcolor="#4591bc" stroked="false">
              <v:path arrowok="t"/>
              <v:fill type="solid"/>
            </v:shape>
            <v:shape style="position:absolute;left:4060;top:-2559;width:394;height:334" type="#_x0000_t75" stroked="false">
              <v:imagedata r:id="rId35" o:title=""/>
            </v:shape>
            <v:shape style="position:absolute;left:3484;top:-2691;width:1572;height:1536" type="#_x0000_t202" filled="false" stroked="false">
              <v:textbox inset="0,0,0,0">
                <w:txbxContent>
                  <w:p>
                    <w:pPr>
                      <w:spacing w:line="240" w:lineRule="auto" w:before="0"/>
                      <w:rPr>
                        <w:sz w:val="26"/>
                      </w:rPr>
                    </w:pPr>
                  </w:p>
                  <w:p>
                    <w:pPr>
                      <w:spacing w:line="240" w:lineRule="auto" w:before="11"/>
                      <w:rPr>
                        <w:sz w:val="30"/>
                      </w:rPr>
                    </w:pPr>
                  </w:p>
                  <w:p>
                    <w:pPr>
                      <w:spacing w:before="0"/>
                      <w:ind w:left="293" w:right="0" w:firstLine="0"/>
                      <w:jc w:val="left"/>
                      <w:rPr>
                        <w:sz w:val="20"/>
                      </w:rPr>
                    </w:pPr>
                    <w:r>
                      <w:rPr>
                        <w:color w:val="1F4493"/>
                        <w:sz w:val="20"/>
                      </w:rPr>
                      <w:t>会计电算化</w:t>
                    </w:r>
                  </w:p>
                </w:txbxContent>
              </v:textbox>
              <w10:wrap type="none"/>
            </v:shape>
            <w10:wrap type="none"/>
          </v:group>
        </w:pict>
      </w:r>
      <w:r>
        <w:rPr/>
        <w:pict>
          <v:group style="position:absolute;margin-left:260.279999pt;margin-top:-134.523758pt;width:78.6pt;height:76.8pt;mso-position-horizontal-relative:page;mso-position-vertical-relative:paragraph;z-index:251688960" coordorigin="5206,-2690" coordsize="1572,1536">
            <v:shape style="position:absolute;left:5205;top:-2691;width:1572;height:1536" coordorigin="5206,-2690" coordsize="1572,1536" path="m6522,-2690l5462,-2690,5394,-2681,5332,-2656,5281,-2616,5241,-2564,5215,-2503,5206,-2434,5206,-1410,5215,-1342,5241,-1281,5281,-1229,5332,-1189,5394,-1164,5462,-1154,6522,-1154,6590,-1164,6651,-1189,6703,-1229,6743,-1281,6768,-1342,6778,-1410,6778,-2434,6768,-2503,6743,-2564,6703,-2616,6651,-2656,6590,-2681,6522,-2690xe" filled="true" fillcolor="#d2e6f1" stroked="false">
              <v:path arrowok="t"/>
              <v:fill type="solid"/>
            </v:shape>
            <v:shape style="position:absolute;left:5760;top:-2542;width:492;height:413" coordorigin="5760,-2542" coordsize="492,413" path="m6252,-2505l6251,-2509,6249,-2519,6241,-2531,6230,-2539,6218,-2541,6218,-2504,6218,-2240,6212,-2235,6206,-2234,5806,-2234,5800,-2235,5794,-2240,5794,-2504,5800,-2509,6212,-2509,6218,-2504,6218,-2541,6215,-2542,5797,-2542,5782,-2539,5771,-2531,5763,-2519,5760,-2505,5760,-2212,5763,-2198,5771,-2187,5782,-2179,5797,-2176,5963,-2176,5963,-2167,5962,-2162,5960,-2159,5919,-2144,5915,-2142,5908,-2140,5891,-2140,5887,-2138,5887,-2131,5891,-2129,6121,-2129,6125,-2131,6125,-2138,6123,-2140,6118,-2140,6113,-2141,6109,-2141,6055,-2161,6052,-2163,6049,-2167,6049,-2176,6215,-2176,6230,-2179,6241,-2187,6249,-2198,6252,-2212,6252,-2234,6252,-2505e" filled="true" fillcolor="#3989b8" stroked="false">
              <v:path arrowok="t"/>
              <v:fill type="solid"/>
            </v:shape>
            <v:line style="position:absolute" from="6152,-2472" to="6152,-2278" stroked="true" strokeweight="2.04pt" strokecolor="#3989b8">
              <v:stroke dashstyle="solid"/>
            </v:line>
            <v:line style="position:absolute" from="6080,-2438" to="6080,-2278" stroked="true" strokeweight="2.04pt" strokecolor="#3989b8">
              <v:stroke dashstyle="solid"/>
            </v:line>
            <v:shape style="position:absolute;left:5841;top:-2408;width:185;height:130" coordorigin="5842,-2407" coordsize="185,130" path="m5882,-2333l5873,-2342,5851,-2342,5842,-2333,5842,-2287,5851,-2278,5873,-2278,5882,-2287,5882,-2333m5954,-2365l5945,-2374,5923,-2374,5914,-2365,5914,-2286,5923,-2278,5945,-2278,5954,-2286,5954,-2365m6026,-2398l6018,-2407,5997,-2407,5988,-2398,5988,-2287,5997,-2278,6018,-2278,6026,-2287,6026,-2398e" filled="true" fillcolor="#3989b8" stroked="false">
              <v:path arrowok="t"/>
              <v:fill type="solid"/>
            </v:shape>
            <v:shape style="position:absolute;left:5820;top:-1594;width:383;height:263" type="#_x0000_t202" filled="false" stroked="false">
              <v:textbox inset="0,0,0,0">
                <w:txbxContent>
                  <w:p>
                    <w:pPr>
                      <w:spacing w:line="263" w:lineRule="exact" w:before="0"/>
                      <w:ind w:left="0" w:right="0" w:firstLine="0"/>
                      <w:jc w:val="left"/>
                      <w:rPr>
                        <w:sz w:val="20"/>
                      </w:rPr>
                    </w:pPr>
                    <w:r>
                      <w:rPr>
                        <w:color w:val="1F4493"/>
                        <w:sz w:val="20"/>
                      </w:rPr>
                      <w:t>ERP</w:t>
                    </w:r>
                  </w:p>
                </w:txbxContent>
              </v:textbox>
              <w10:wrap type="none"/>
            </v:shape>
            <w10:wrap type="none"/>
          </v:group>
        </w:pict>
      </w:r>
      <w:r>
        <w:rPr/>
        <w:pict>
          <v:group style="position:absolute;margin-left:351.23999pt;margin-top:-134.523758pt;width:78.6pt;height:76.8pt;mso-position-horizontal-relative:page;mso-position-vertical-relative:paragraph;z-index:251691008" coordorigin="7025,-2690" coordsize="1572,1536">
            <v:shape style="position:absolute;left:7024;top:-2691;width:1572;height:1536" coordorigin="7025,-2690" coordsize="1572,1536" path="m8341,-2690l7281,-2690,7213,-2681,7152,-2656,7100,-2616,7060,-2564,7034,-2503,7025,-2434,7025,-1410,7034,-1342,7060,-1281,7100,-1229,7152,-1189,7213,-1164,7281,-1154,8341,-1154,8409,-1164,8470,-1189,8522,-1229,8562,-1281,8588,-1342,8597,-1410,8597,-2434,8588,-2503,8562,-2564,8522,-2616,8470,-2656,8409,-2681,8341,-2690xe" filled="true" fillcolor="#d2e6f1" stroked="false">
              <v:path arrowok="t"/>
              <v:fill type="solid"/>
            </v:shape>
            <v:shape style="position:absolute;left:7550;top:-2523;width:507;height:385" coordorigin="7550,-2522" coordsize="507,385" path="m7875,-2150l7812,-2150,7859,-2139,7862,-2138,7865,-2138,7873,-2143,7875,-2149,7875,-2150xm7827,-2212l7822,-2210,7819,-2208,7817,-2206,7816,-2204,7804,-2162,7803,-2160,7803,-2157,7805,-2155,7806,-2152,7809,-2151,7811,-2150,7811,-2150,7812,-2150,7812,-2150,7875,-2150,7870,-2156,7868,-2158,7865,-2158,7847,-2163,7857,-2172,7862,-2178,7833,-2178,7839,-2198,7839,-2201,7839,-2204,7838,-2206,7834,-2211,7827,-2212xm7746,-2280l7743,-2280,7740,-2279,7735,-2276,7733,-2270,7736,-2265,7737,-2263,7740,-2261,7743,-2260,7761,-2256,7750,-2247,7742,-2236,7736,-2223,7735,-2211,7735,-2208,7738,-2191,7747,-2176,7760,-2163,7777,-2154,7783,-2173,7773,-2180,7765,-2188,7759,-2198,7758,-2208,7758,-2222,7765,-2234,7776,-2241,7800,-2241,7804,-2256,7805,-2259,7805,-2262,7803,-2264,7802,-2266,7799,-2268,7797,-2268,7797,-2269,7795,-2269,7749,-2280,7746,-2280xm7831,-2265l7825,-2245,7835,-2239,7843,-2231,7848,-2221,7849,-2210,7850,-2197,7843,-2186,7833,-2178,7862,-2178,7866,-2183,7871,-2196,7873,-2209,7872,-2211,7870,-2227,7861,-2243,7848,-2256,7831,-2265xm7710,-2462l7700,-2462,7669,-2456,7643,-2441,7626,-2419,7619,-2391,7619,-2386,7620,-2381,7621,-2376,7593,-2364,7570,-2344,7556,-2319,7550,-2290,7559,-2255,7581,-2226,7614,-2207,7654,-2199,7706,-2199,7712,-2204,7712,-2215,7706,-2220,7654,-2220,7623,-2225,7597,-2240,7580,-2263,7573,-2290,7577,-2312,7589,-2332,7606,-2347,7629,-2357,7648,-2363,7643,-2384,7642,-2388,7642,-2391,7647,-2411,7659,-2427,7678,-2438,7700,-2442,7744,-2442,7748,-2448,7755,-2458,7727,-2458,7719,-2460,7710,-2462xm7922,-2502l7850,-2502,7894,-2494,7931,-2473,7956,-2441,7965,-2401,7965,-2398,7964,-2396,7964,-2393,7963,-2380,7978,-2374,8001,-2362,8019,-2345,8030,-2324,8034,-2300,8027,-2269,8007,-2243,7978,-2226,7942,-2220,7901,-2220,7896,-2215,7896,-2204,7901,-2199,7942,-2199,7987,-2207,8023,-2229,8048,-2261,8057,-2300,8052,-2330,8037,-2357,8015,-2378,7987,-2393,7987,-2396,7988,-2398,7988,-2401,7977,-2448,7947,-2487,7922,-2502xm7800,-2241l7776,-2241,7769,-2220,7769,-2218,7769,-2215,7774,-2208,7781,-2206,7786,-2209,7789,-2210,7791,-2212,7791,-2215,7800,-2241xm7797,-2269l7796,-2269,7795,-2269,7797,-2269,7797,-2269xm7744,-2442l7707,-2442,7713,-2441,7738,-2433,7744,-2442xm7850,-2522l7811,-2518,7777,-2504,7749,-2484,7727,-2458,7755,-2458,7766,-2471,7790,-2488,7818,-2499,7850,-2502,7922,-2502,7903,-2513,7850,-2522xe" filled="true" fillcolor="#3989b8" stroked="false">
              <v:path arrowok="t"/>
              <v:fill type="solid"/>
            </v:shape>
            <v:shape style="position:absolute;left:7024;top:-2691;width:1572;height:1536" type="#_x0000_t202" filled="false" stroked="false">
              <v:textbox inset="0,0,0,0">
                <w:txbxContent>
                  <w:p>
                    <w:pPr>
                      <w:spacing w:line="240" w:lineRule="auto" w:before="0"/>
                      <w:rPr>
                        <w:sz w:val="26"/>
                      </w:rPr>
                    </w:pPr>
                  </w:p>
                  <w:p>
                    <w:pPr>
                      <w:spacing w:line="240" w:lineRule="auto" w:before="11"/>
                      <w:rPr>
                        <w:sz w:val="30"/>
                      </w:rPr>
                    </w:pPr>
                  </w:p>
                  <w:p>
                    <w:pPr>
                      <w:spacing w:before="0"/>
                      <w:ind w:left="518" w:right="0" w:firstLine="0"/>
                      <w:jc w:val="left"/>
                      <w:rPr>
                        <w:sz w:val="20"/>
                      </w:rPr>
                    </w:pPr>
                    <w:r>
                      <w:rPr>
                        <w:color w:val="1F4493"/>
                        <w:sz w:val="20"/>
                      </w:rPr>
                      <w:t>财务云</w:t>
                    </w:r>
                  </w:p>
                </w:txbxContent>
              </v:textbox>
              <w10:wrap type="none"/>
            </v:shape>
            <w10:wrap type="none"/>
          </v:group>
        </w:pict>
      </w:r>
      <w:r>
        <w:rPr/>
        <w:pict>
          <v:group style="position:absolute;margin-left:137.279999pt;margin-top:-134.523758pt;width:21pt;height:76.8pt;mso-position-horizontal-relative:page;mso-position-vertical-relative:paragraph;z-index:251701248" coordorigin="2746,-2690" coordsize="420,1536">
            <v:shape style="position:absolute;left:2745;top:-2691;width:420;height:1536" coordorigin="2746,-2690" coordsize="420,1536" path="m3096,-2690l2816,-2690,2788,-2685,2766,-2670,2751,-2648,2746,-2620,2746,-1224,2751,-1197,2766,-1175,2788,-1160,2816,-1154,3096,-1154,3123,-1160,3145,-1175,3160,-1197,3166,-1224,3166,-2620,3160,-2648,3145,-2670,3123,-2685,3096,-2690xe" filled="true" fillcolor="#1f4493" stroked="false">
              <v:path arrowok="t"/>
              <v:fill type="solid"/>
            </v:shape>
            <v:shape style="position:absolute;left:2745;top:-2691;width:420;height:1536" type="#_x0000_t202" filled="false" stroked="false">
              <v:textbox inset="0,0,0,0">
                <w:txbxContent>
                  <w:p>
                    <w:pPr>
                      <w:spacing w:line="240" w:lineRule="auto" w:before="14"/>
                      <w:rPr>
                        <w:sz w:val="16"/>
                      </w:rPr>
                    </w:pPr>
                  </w:p>
                  <w:p>
                    <w:pPr>
                      <w:spacing w:line="156" w:lineRule="auto" w:before="1"/>
                      <w:ind w:left="110" w:right="108" w:firstLine="0"/>
                      <w:jc w:val="both"/>
                      <w:rPr>
                        <w:sz w:val="20"/>
                      </w:rPr>
                    </w:pPr>
                    <w:r>
                      <w:rPr>
                        <w:color w:val="FFFFFF"/>
                        <w:sz w:val="20"/>
                      </w:rPr>
                      <w:t>应用系统</w:t>
                    </w:r>
                  </w:p>
                </w:txbxContent>
              </v:textbox>
              <w10:wrap type="none"/>
            </v:shape>
            <w10:wrap type="none"/>
          </v:group>
        </w:pict>
      </w:r>
      <w:r>
        <w:rPr>
          <w:color w:val="4668A8"/>
        </w:rPr>
        <w:t>千人一面</w:t>
        <w:tab/>
        <w:t>千人千面</w:t>
        <w:tab/>
        <w:t>一人千面</w:t>
      </w:r>
    </w:p>
    <w:p>
      <w:pPr>
        <w:spacing w:before="150"/>
        <w:ind w:left="463" w:right="0" w:firstLine="0"/>
        <w:jc w:val="left"/>
        <w:rPr>
          <w:sz w:val="18"/>
        </w:rPr>
      </w:pPr>
      <w:r>
        <w:rPr>
          <w:color w:val="585858"/>
          <w:sz w:val="18"/>
        </w:rPr>
        <w:t>图源：中兴新云，财务云，《财务的自动化，智能化，数字化》</w:t>
      </w:r>
    </w:p>
    <w:p>
      <w:pPr>
        <w:spacing w:after="0"/>
        <w:jc w:val="left"/>
        <w:rPr>
          <w:sz w:val="18"/>
        </w:rPr>
        <w:sectPr>
          <w:headerReference w:type="default" r:id="rId15"/>
          <w:pgSz w:w="12240" w:h="15840"/>
          <w:pgMar w:header="529" w:footer="0" w:top="920" w:bottom="0" w:left="480" w:right="280"/>
        </w:sectPr>
      </w:pPr>
    </w:p>
    <w:p>
      <w:pPr>
        <w:pStyle w:val="BodyText"/>
        <w:spacing w:before="10"/>
        <w:rPr>
          <w:sz w:val="4"/>
        </w:rPr>
      </w:pPr>
    </w:p>
    <w:p>
      <w:pPr>
        <w:pStyle w:val="BodyText"/>
        <w:spacing w:line="20" w:lineRule="exact"/>
        <w:ind w:left="400"/>
        <w:rPr>
          <w:sz w:val="2"/>
        </w:rPr>
      </w:pPr>
      <w:r>
        <w:rPr>
          <w:sz w:val="2"/>
        </w:rPr>
        <w:pict>
          <v:group style="width:530.1pt;height:.5pt;mso-position-horizontal-relative:char;mso-position-vertical-relative:line" coordorigin="0,0" coordsize="10602,10">
            <v:line style="position:absolute" from="0,5" to="10602,5" stroked="true" strokeweight=".5pt" strokecolor="#bebebe">
              <v:stroke dashstyle="solid"/>
            </v:line>
          </v:group>
        </w:pict>
      </w:r>
      <w:r>
        <w:rPr>
          <w:sz w:val="2"/>
        </w:rPr>
      </w:r>
    </w:p>
    <w:p>
      <w:pPr>
        <w:pStyle w:val="BodyText"/>
        <w:spacing w:before="14"/>
        <w:rPr>
          <w:sz w:val="17"/>
        </w:rPr>
      </w:pPr>
    </w:p>
    <w:p>
      <w:pPr>
        <w:pStyle w:val="Heading3"/>
        <w:ind w:left="1036"/>
      </w:pPr>
      <w:r>
        <w:rPr>
          <w:color w:val="0855A6"/>
        </w:rPr>
        <w:t>课程体系：“技术+财务”双螺旋驱动</w:t>
      </w:r>
    </w:p>
    <w:p>
      <w:pPr>
        <w:pStyle w:val="Heading5"/>
        <w:spacing w:before="30"/>
        <w:ind w:left="1036"/>
      </w:pPr>
      <w:r>
        <w:rPr>
          <w:color w:val="585858"/>
        </w:rPr>
        <w:t>课程将技术驱动与财务价值不断融合，帮助企业利用数字化技术实现业财融合。</w:t>
      </w:r>
    </w:p>
    <w:p>
      <w:pPr>
        <w:pStyle w:val="ListParagraph"/>
        <w:numPr>
          <w:ilvl w:val="1"/>
          <w:numId w:val="1"/>
        </w:numPr>
        <w:tabs>
          <w:tab w:pos="1487" w:val="left" w:leader="none"/>
          <w:tab w:pos="1488" w:val="left" w:leader="none"/>
        </w:tabs>
        <w:spacing w:line="240" w:lineRule="auto" w:before="40" w:after="0"/>
        <w:ind w:left="1487" w:right="0" w:hanging="452"/>
        <w:jc w:val="left"/>
        <w:rPr>
          <w:sz w:val="28"/>
        </w:rPr>
      </w:pPr>
      <w:r>
        <w:rPr>
          <w:color w:val="585858"/>
          <w:spacing w:val="-3"/>
          <w:sz w:val="28"/>
        </w:rPr>
        <w:t>从规划企业数字化地图到业务数据化、财务数字化落地；</w:t>
      </w:r>
    </w:p>
    <w:p>
      <w:pPr>
        <w:pStyle w:val="ListParagraph"/>
        <w:numPr>
          <w:ilvl w:val="1"/>
          <w:numId w:val="1"/>
        </w:numPr>
        <w:tabs>
          <w:tab w:pos="1487" w:val="left" w:leader="none"/>
          <w:tab w:pos="1488" w:val="left" w:leader="none"/>
        </w:tabs>
        <w:spacing w:line="240" w:lineRule="auto" w:before="41" w:after="0"/>
        <w:ind w:left="1487" w:right="0" w:hanging="452"/>
        <w:jc w:val="left"/>
        <w:rPr>
          <w:sz w:val="28"/>
        </w:rPr>
      </w:pPr>
      <w:r>
        <w:rPr>
          <w:color w:val="585858"/>
          <w:spacing w:val="-3"/>
          <w:sz w:val="28"/>
        </w:rPr>
        <w:t>从财务共享到财务机器人，到财务中台，不同技术在财务数字化中的运用；</w:t>
      </w:r>
    </w:p>
    <w:p>
      <w:pPr>
        <w:pStyle w:val="ListParagraph"/>
        <w:numPr>
          <w:ilvl w:val="1"/>
          <w:numId w:val="1"/>
        </w:numPr>
        <w:tabs>
          <w:tab w:pos="1487" w:val="left" w:leader="none"/>
          <w:tab w:pos="1488" w:val="left" w:leader="none"/>
        </w:tabs>
        <w:spacing w:line="240" w:lineRule="auto" w:before="41" w:after="0"/>
        <w:ind w:left="1487" w:right="0" w:hanging="452"/>
        <w:jc w:val="left"/>
        <w:rPr>
          <w:sz w:val="28"/>
        </w:rPr>
      </w:pPr>
      <w:r>
        <w:rPr>
          <w:color w:val="585858"/>
          <w:spacing w:val="-3"/>
          <w:sz w:val="28"/>
        </w:rPr>
        <w:t>从财务标准化到业务数据化，从流程一体化到实现业财税深度融合。</w:t>
      </w:r>
    </w:p>
    <w:p>
      <w:pPr>
        <w:pStyle w:val="BodyText"/>
        <w:spacing w:before="17"/>
        <w:rPr>
          <w:sz w:val="8"/>
        </w:rPr>
      </w:pPr>
    </w:p>
    <w:p>
      <w:pPr>
        <w:pStyle w:val="BodyText"/>
        <w:spacing w:line="156" w:lineRule="auto" w:before="139"/>
        <w:ind w:left="943" w:right="10136"/>
      </w:pPr>
      <w:r>
        <w:rPr/>
        <w:pict>
          <v:group style="position:absolute;margin-left:93.480003pt;margin-top:3.268865pt;width:440.8pt;height:235.6pt;mso-position-horizontal-relative:page;mso-position-vertical-relative:paragraph;z-index:251718656" coordorigin="1870,65" coordsize="8816,4712">
            <v:shape style="position:absolute;left:1869;top:65;width:8815;height:4712" coordorigin="1870,65" coordsize="8815,4712" path="m10685,4717l10665,4707,10565,4657,10565,4707,1940,4707,1940,185,1990,185,1980,165,1930,65,1870,185,1920,185,1920,4707,1913,4707,1913,4727,10565,4727,10565,4777,10665,4727,10685,4717e" filled="true" fillcolor="#bebebe" stroked="false">
              <v:path arrowok="t"/>
              <v:fill type="solid"/>
            </v:shape>
            <v:rect style="position:absolute;left:2138;top:211;width:8547;height:4371" filled="true" fillcolor="#f3f8f5" stroked="false">
              <v:fill type="solid"/>
            </v:rect>
            <v:shape style="position:absolute;left:2138;top:1039;width:8357;height:2902" type="#_x0000_t75" stroked="false">
              <v:imagedata r:id="rId37" o:title=""/>
            </v:shape>
            <v:shape style="position:absolute;left:2138;top:1759;width:5408;height:2086" coordorigin="2138,1760" coordsize="5408,2086" path="m2719,2864l2206,2864,2206,3135,2719,3135,2719,2864m4728,1760l2138,1760,2138,2355,4728,2355,4728,1760m7546,3250l4956,3250,4956,3845,7546,3845,7546,3250e" filled="true" fillcolor="#f3f8f5" stroked="false">
              <v:path arrowok="t"/>
              <v:fill type="solid"/>
            </v:shape>
            <v:shape style="position:absolute;left:2764;top:3216;width:3840;height:1193" coordorigin="2765,3217" coordsize="3840,1193" path="m4334,3983l4328,3950,4309,3923,4282,3905,4249,3898,2850,3898,2817,3905,2790,3923,2772,3950,2765,3983,2765,4324,2772,4357,2790,4384,2817,4403,2850,4409,4249,4409,4282,4403,4309,4384,4328,4357,4334,4324,4334,3983m6605,3301l6598,3268,6580,3241,6553,3223,6520,3217,4866,3217,4833,3223,4806,3241,4787,3268,4781,3301,4781,3641,4787,3674,4806,3701,4833,3719,4866,3725,6520,3725,6553,3719,6580,3701,6598,3674,6605,3641,6605,3301e" filled="true" fillcolor="#fd240a" stroked="false">
              <v:path arrowok="t"/>
              <v:fill opacity="46003f" type="solid"/>
            </v:shape>
            <v:shape style="position:absolute;left:8995;top:1882;width:1644;height:840" coordorigin="8995,1882" coordsize="1644,840" path="m10499,1882l9135,1882,9081,1893,9036,1923,9006,1968,8995,2022,8995,2582,9006,2637,9036,2681,9081,2711,9135,2722,10499,2722,10554,2711,10598,2681,10628,2637,10639,2582,10639,2022,10628,1968,10598,1923,10554,1893,10499,1882xe" filled="true" fillcolor="#81b44d" stroked="false">
              <v:path arrowok="t"/>
              <v:fill type="solid"/>
            </v:shape>
            <v:shape style="position:absolute;left:6936;top:2753;width:1644;height:509" coordorigin="6936,2753" coordsize="1644,509" path="m8495,2753l7021,2753,6988,2760,6961,2778,6943,2805,6936,2838,6936,3177,6943,3210,6961,3237,6988,3256,7021,3262,8495,3262,8528,3256,8555,3237,8573,3210,8580,3177,8580,2838,8573,2805,8555,2778,8528,2760,8495,2753xe" filled="true" fillcolor="#0855a6" stroked="false">
              <v:path arrowok="t"/>
              <v:fill opacity="46003f" type="solid"/>
            </v:shape>
            <v:shape style="position:absolute;left:3009;top:4017;width:1103;height:238" type="#_x0000_t202" filled="false" stroked="false">
              <v:textbox inset="0,0,0,0">
                <w:txbxContent>
                  <w:p>
                    <w:pPr>
                      <w:spacing w:line="238" w:lineRule="exact" w:before="0"/>
                      <w:ind w:left="0" w:right="0" w:firstLine="0"/>
                      <w:jc w:val="left"/>
                      <w:rPr>
                        <w:sz w:val="18"/>
                      </w:rPr>
                    </w:pPr>
                    <w:r>
                      <w:rPr>
                        <w:color w:val="FFFFFF"/>
                        <w:sz w:val="18"/>
                      </w:rPr>
                      <w:t>华为财务共享</w:t>
                    </w:r>
                  </w:p>
                </w:txbxContent>
              </v:textbox>
              <w10:wrap type="none"/>
            </v:shape>
            <v:shape style="position:absolute;left:4972;top:3334;width:1460;height:238" type="#_x0000_t202" filled="false" stroked="false">
              <v:textbox inset="0,0,0,0">
                <w:txbxContent>
                  <w:p>
                    <w:pPr>
                      <w:spacing w:line="238" w:lineRule="exact" w:before="0"/>
                      <w:ind w:left="0" w:right="0" w:firstLine="0"/>
                      <w:jc w:val="left"/>
                      <w:rPr>
                        <w:sz w:val="18"/>
                      </w:rPr>
                    </w:pPr>
                    <w:r>
                      <w:rPr>
                        <w:color w:val="FFFFFF"/>
                        <w:sz w:val="18"/>
                      </w:rPr>
                      <w:t>华为数据决策体系</w:t>
                    </w:r>
                  </w:p>
                </w:txbxContent>
              </v:textbox>
              <w10:wrap type="none"/>
            </v:shape>
            <v:shape style="position:absolute;left:7129;top:2871;width:1280;height:238" type="#_x0000_t202" filled="false" stroked="false">
              <v:textbox inset="0,0,0,0">
                <w:txbxContent>
                  <w:p>
                    <w:pPr>
                      <w:spacing w:line="238" w:lineRule="exact" w:before="0"/>
                      <w:ind w:left="0" w:right="0" w:firstLine="0"/>
                      <w:jc w:val="left"/>
                      <w:rPr>
                        <w:sz w:val="18"/>
                      </w:rPr>
                    </w:pPr>
                    <w:r>
                      <w:rPr>
                        <w:color w:val="FFFFFF"/>
                        <w:sz w:val="18"/>
                      </w:rPr>
                      <w:t>企业数字化地图</w:t>
                    </w:r>
                  </w:p>
                </w:txbxContent>
              </v:textbox>
              <w10:wrap type="none"/>
            </v:shape>
            <v:shape style="position:absolute;left:2282;top:2830;width:500;height:317" type="#_x0000_t202" filled="false" stroked="false">
              <v:textbox inset="0,0,0,0">
                <w:txbxContent>
                  <w:p>
                    <w:pPr>
                      <w:spacing w:line="317" w:lineRule="exact" w:before="0"/>
                      <w:ind w:left="0" w:right="0" w:firstLine="0"/>
                      <w:jc w:val="left"/>
                      <w:rPr>
                        <w:b/>
                        <w:sz w:val="24"/>
                      </w:rPr>
                    </w:pPr>
                    <w:r>
                      <w:rPr>
                        <w:b/>
                        <w:color w:val="64AED9"/>
                        <w:sz w:val="24"/>
                      </w:rPr>
                      <w:t>财务</w:t>
                    </w:r>
                  </w:p>
                </w:txbxContent>
              </v:textbox>
              <w10:wrap type="none"/>
            </v:shape>
            <v:shape style="position:absolute;left:9191;top:2016;width:1276;height:519" type="#_x0000_t202" filled="false" stroked="false">
              <v:textbox inset="0,0,0,0">
                <w:txbxContent>
                  <w:p>
                    <w:pPr>
                      <w:spacing w:line="259" w:lineRule="exact" w:before="0"/>
                      <w:ind w:left="0" w:right="0" w:firstLine="0"/>
                      <w:jc w:val="left"/>
                      <w:rPr>
                        <w:sz w:val="18"/>
                      </w:rPr>
                    </w:pPr>
                    <w:r>
                      <w:rPr>
                        <w:color w:val="FFFFFF"/>
                        <w:sz w:val="18"/>
                      </w:rPr>
                      <w:t>RPA、财务中台</w:t>
                    </w:r>
                  </w:p>
                  <w:p>
                    <w:pPr>
                      <w:spacing w:line="259" w:lineRule="exact" w:before="0"/>
                      <w:ind w:left="88" w:right="0" w:firstLine="0"/>
                      <w:jc w:val="left"/>
                      <w:rPr>
                        <w:sz w:val="18"/>
                      </w:rPr>
                    </w:pPr>
                    <w:r>
                      <w:rPr>
                        <w:color w:val="FFFFFF"/>
                        <w:sz w:val="18"/>
                      </w:rPr>
                      <w:t>赋能业财融合</w:t>
                    </w:r>
                  </w:p>
                </w:txbxContent>
              </v:textbox>
              <w10:wrap type="none"/>
            </v:shape>
            <w10:wrap type="none"/>
          </v:group>
        </w:pict>
      </w:r>
      <w:r>
        <w:rPr>
          <w:color w:val="585858"/>
          <w:spacing w:val="-9"/>
        </w:rPr>
        <w:t>技术</w:t>
      </w:r>
      <w:r>
        <w:rPr>
          <w:color w:val="585858"/>
          <w:spacing w:val="-9"/>
          <w:w w:val="95"/>
        </w:rPr>
        <w:t>驱动</w:t>
      </w:r>
    </w:p>
    <w:p>
      <w:pPr>
        <w:pStyle w:val="BodyText"/>
        <w:spacing w:before="5"/>
        <w:rPr>
          <w:sz w:val="19"/>
        </w:rPr>
      </w:pPr>
    </w:p>
    <w:p>
      <w:pPr>
        <w:pStyle w:val="BodyText"/>
        <w:spacing w:line="156" w:lineRule="auto" w:before="140"/>
        <w:ind w:left="943" w:right="10136"/>
      </w:pPr>
      <w:r>
        <w:rPr>
          <w:color w:val="585858"/>
          <w:spacing w:val="-9"/>
        </w:rPr>
        <w:t>财务</w:t>
      </w:r>
      <w:r>
        <w:rPr>
          <w:color w:val="585858"/>
          <w:spacing w:val="-9"/>
          <w:w w:val="95"/>
        </w:rPr>
        <w:t>中台</w:t>
      </w:r>
    </w:p>
    <w:p>
      <w:pPr>
        <w:pStyle w:val="BodyText"/>
      </w:pPr>
    </w:p>
    <w:p>
      <w:pPr>
        <w:pStyle w:val="BodyText"/>
        <w:spacing w:before="17"/>
        <w:rPr>
          <w:sz w:val="17"/>
        </w:rPr>
      </w:pPr>
    </w:p>
    <w:p>
      <w:pPr>
        <w:pStyle w:val="BodyText"/>
        <w:spacing w:before="47"/>
        <w:ind w:left="948"/>
      </w:pPr>
      <w:r>
        <w:rPr>
          <w:color w:val="585858"/>
        </w:rPr>
        <w:t>RPA</w:t>
      </w:r>
    </w:p>
    <w:p>
      <w:pPr>
        <w:pStyle w:val="BodyText"/>
      </w:pPr>
    </w:p>
    <w:p>
      <w:pPr>
        <w:pStyle w:val="BodyText"/>
        <w:spacing w:before="8"/>
        <w:rPr>
          <w:sz w:val="24"/>
        </w:rPr>
      </w:pPr>
    </w:p>
    <w:p>
      <w:pPr>
        <w:pStyle w:val="BodyText"/>
        <w:spacing w:line="156" w:lineRule="auto" w:before="139"/>
        <w:ind w:left="943" w:right="10136"/>
      </w:pPr>
      <w:r>
        <w:rPr>
          <w:color w:val="585858"/>
          <w:spacing w:val="-9"/>
        </w:rPr>
        <w:t>财务</w:t>
      </w:r>
      <w:r>
        <w:rPr>
          <w:color w:val="585858"/>
          <w:spacing w:val="-9"/>
          <w:w w:val="95"/>
        </w:rPr>
        <w:t>共享</w:t>
      </w:r>
    </w:p>
    <w:p>
      <w:pPr>
        <w:pStyle w:val="BodyText"/>
      </w:pPr>
    </w:p>
    <w:p>
      <w:pPr>
        <w:pStyle w:val="BodyText"/>
        <w:spacing w:before="3"/>
        <w:rPr>
          <w:sz w:val="12"/>
        </w:rPr>
      </w:pPr>
    </w:p>
    <w:p>
      <w:pPr>
        <w:spacing w:after="0"/>
        <w:rPr>
          <w:sz w:val="12"/>
        </w:rPr>
        <w:sectPr>
          <w:headerReference w:type="default" r:id="rId36"/>
          <w:pgSz w:w="12240" w:h="15840"/>
          <w:pgMar w:header="409" w:footer="0" w:top="800" w:bottom="0" w:left="480" w:right="280"/>
        </w:sectPr>
      </w:pPr>
    </w:p>
    <w:p>
      <w:pPr>
        <w:pStyle w:val="BodyText"/>
        <w:spacing w:line="156" w:lineRule="auto" w:before="140"/>
        <w:ind w:left="2675" w:firstLine="100"/>
      </w:pPr>
      <w:r>
        <w:rPr>
          <w:color w:val="585858"/>
        </w:rPr>
        <w:t>财务标准化</w:t>
      </w:r>
    </w:p>
    <w:p>
      <w:pPr>
        <w:pStyle w:val="BodyText"/>
        <w:spacing w:line="156" w:lineRule="auto" w:before="140"/>
        <w:ind w:left="873" w:firstLine="100"/>
      </w:pPr>
      <w:r>
        <w:rPr/>
        <w:br w:type="column"/>
      </w:r>
      <w:r>
        <w:rPr>
          <w:color w:val="585858"/>
        </w:rPr>
        <w:t>业务</w:t>
      </w:r>
      <w:r>
        <w:rPr>
          <w:color w:val="585858"/>
          <w:spacing w:val="-7"/>
        </w:rPr>
        <w:t>数据化</w:t>
      </w:r>
    </w:p>
    <w:p>
      <w:pPr>
        <w:pStyle w:val="BodyText"/>
        <w:spacing w:line="156" w:lineRule="auto" w:before="140"/>
        <w:ind w:left="1059" w:firstLine="199"/>
      </w:pPr>
      <w:r>
        <w:rPr/>
        <w:br w:type="column"/>
      </w:r>
      <w:r>
        <w:rPr>
          <w:color w:val="585858"/>
        </w:rPr>
        <w:t>业财税</w:t>
      </w:r>
      <w:r>
        <w:rPr>
          <w:color w:val="585858"/>
          <w:spacing w:val="-4"/>
        </w:rPr>
        <w:t>流程一体化</w:t>
      </w:r>
    </w:p>
    <w:p>
      <w:pPr>
        <w:pStyle w:val="BodyText"/>
        <w:tabs>
          <w:tab w:pos="2895" w:val="left" w:leader="none"/>
        </w:tabs>
        <w:spacing w:line="304" w:lineRule="exact" w:before="47"/>
        <w:ind w:left="1291"/>
      </w:pPr>
      <w:r>
        <w:rPr/>
        <w:br w:type="column"/>
      </w:r>
      <w:r>
        <w:rPr>
          <w:color w:val="585858"/>
        </w:rPr>
        <w:t>业财税</w:t>
        <w:tab/>
      </w:r>
      <w:r>
        <w:rPr>
          <w:color w:val="585858"/>
          <w:w w:val="95"/>
        </w:rPr>
        <w:t>财务</w:t>
      </w:r>
    </w:p>
    <w:p>
      <w:pPr>
        <w:pStyle w:val="BodyText"/>
        <w:tabs>
          <w:tab w:pos="2895" w:val="left" w:leader="none"/>
        </w:tabs>
        <w:spacing w:line="304" w:lineRule="exact"/>
        <w:ind w:left="1193"/>
      </w:pPr>
      <w:r>
        <w:rPr>
          <w:color w:val="585858"/>
        </w:rPr>
        <w:t>深度融合</w:t>
        <w:tab/>
      </w:r>
      <w:r>
        <w:rPr>
          <w:color w:val="585858"/>
          <w:w w:val="95"/>
        </w:rPr>
        <w:t>价值</w:t>
      </w:r>
    </w:p>
    <w:p>
      <w:pPr>
        <w:spacing w:after="0" w:line="304" w:lineRule="exact"/>
        <w:sectPr>
          <w:type w:val="continuous"/>
          <w:pgSz w:w="12240" w:h="15840"/>
          <w:pgMar w:top="0" w:bottom="0" w:left="480" w:right="280"/>
          <w:cols w:num="4" w:equalWidth="0">
            <w:col w:w="3275" w:space="40"/>
            <w:col w:w="1471" w:space="39"/>
            <w:col w:w="2056" w:space="40"/>
            <w:col w:w="4559"/>
          </w:cols>
        </w:sectPr>
      </w:pPr>
    </w:p>
    <w:p>
      <w:pPr>
        <w:pStyle w:val="BodyText"/>
        <w:spacing w:before="5"/>
        <w:rPr>
          <w:sz w:val="29"/>
        </w:rPr>
      </w:pPr>
    </w:p>
    <w:p>
      <w:pPr>
        <w:spacing w:after="0"/>
        <w:rPr>
          <w:sz w:val="29"/>
        </w:rPr>
        <w:sectPr>
          <w:type w:val="continuous"/>
          <w:pgSz w:w="12240" w:h="15840"/>
          <w:pgMar w:top="0" w:bottom="0" w:left="480" w:right="280"/>
        </w:sectPr>
      </w:pPr>
    </w:p>
    <w:p>
      <w:pPr>
        <w:pStyle w:val="Heading3"/>
        <w:ind w:left="1036"/>
      </w:pPr>
      <w:r>
        <w:rPr>
          <w:color w:val="0855A6"/>
        </w:rPr>
        <w:t>课程三大特色</w:t>
      </w:r>
    </w:p>
    <w:p>
      <w:pPr>
        <w:pStyle w:val="Heading5"/>
        <w:spacing w:before="174"/>
        <w:ind w:left="1667"/>
      </w:pPr>
      <w:r>
        <w:rPr/>
        <w:pict>
          <v:group style="position:absolute;margin-left:80.160004pt;margin-top:12.397536pt;width:17.05pt;height:25.45pt;mso-position-horizontal-relative:page;mso-position-vertical-relative:paragraph;z-index:251720704" coordorigin="1603,248" coordsize="341,509">
            <v:shape style="position:absolute;left:1603;top:310;width:341;height:447" coordorigin="1603,310" coordsize="341,447" path="m1677,310l1608,310,1603,316,1603,751,1608,757,1939,757,1944,751,1944,729,1632,729,1627,723,1627,344,1632,338,1681,338,1681,336,1677,312,1677,310xm1939,310l1870,310,1870,312,1868,336,1866,338,1915,338,1920,344,1920,723,1915,729,1944,729,1944,316,1939,310xe" filled="true" fillcolor="#0855a6" stroked="false">
              <v:path arrowok="t"/>
              <v:fill type="solid"/>
            </v:shape>
            <v:shape style="position:absolute;left:1701;top:247;width:144;height:108" type="#_x0000_t75" stroked="false">
              <v:imagedata r:id="rId38" o:title=""/>
            </v:shape>
            <v:line style="position:absolute" from="1661,432" to="1800,432" stroked="true" strokeweight="1.08pt" strokecolor="#0855a6">
              <v:stroke dashstyle="solid"/>
            </v:line>
            <v:shape style="position:absolute;left:1836;top:403;width:58;height:53" coordorigin="1836,404" coordsize="58,53" path="m1848,416l1844,416,1843,418,1838,424,1836,426,1836,430,1838,432,1856,455,1858,457,1861,457,1863,455,1886,428,1858,428,1856,426,1850,418,1848,416xm1885,404l1882,404,1880,408,1863,426,1861,428,1886,428,1892,422,1894,420,1894,416,1892,412,1887,408,1885,404xe" filled="true" fillcolor="#0855a6" stroked="false">
              <v:path arrowok="t"/>
              <v:fill type="solid"/>
            </v:shape>
            <v:line style="position:absolute" from="1661,512" to="1800,512" stroked="true" strokeweight="1.2pt" strokecolor="#0855a6">
              <v:stroke dashstyle="solid"/>
            </v:line>
            <v:shape style="position:absolute;left:1660;top:485;width:233;height:130" coordorigin="1661,486" coordsize="233,130" path="m1762,581l1760,579,1663,579,1661,581,1661,599,1663,601,1760,601,1762,599,1762,581m1894,575l1892,571,1887,566,1885,562,1882,562,1880,566,1863,585,1861,587,1858,587,1856,585,1850,577,1848,575,1844,575,1843,577,1838,583,1836,585,1836,589,1838,591,1856,613,1858,615,1861,615,1863,613,1886,587,1892,581,1894,577,1894,575m1894,496l1892,494,1887,488,1885,486,1882,486,1880,488,1863,506,1861,510,1858,510,1856,506,1850,498,1848,496,1844,496,1838,504,1836,508,1836,510,1838,514,1856,536,1858,538,1861,538,1885,510,1892,502,1894,500,1894,496e" filled="true" fillcolor="#0855a6" stroked="false">
              <v:path arrowok="t"/>
              <v:fill type="solid"/>
            </v:shape>
            <w10:wrap type="none"/>
          </v:group>
        </w:pict>
      </w:r>
      <w:r>
        <w:rPr>
          <w:color w:val="0855A6"/>
        </w:rPr>
        <w:t>数字化创新工作坊</w:t>
      </w:r>
    </w:p>
    <w:p>
      <w:pPr>
        <w:pStyle w:val="BodyText"/>
        <w:spacing w:line="204" w:lineRule="auto" w:before="109"/>
        <w:ind w:left="1667"/>
      </w:pPr>
      <w:r>
        <w:rPr>
          <w:color w:val="585858"/>
        </w:rPr>
        <w:t>在系统课程体系基础之上，辅以数字</w:t>
      </w:r>
      <w:r>
        <w:rPr>
          <w:color w:val="585858"/>
          <w:spacing w:val="-2"/>
        </w:rPr>
        <w:t>化创新工作坊，落地数字化转型方案。</w:t>
      </w:r>
    </w:p>
    <w:p>
      <w:pPr>
        <w:pStyle w:val="BodyText"/>
        <w:spacing w:before="15"/>
        <w:rPr>
          <w:sz w:val="12"/>
        </w:rPr>
      </w:pPr>
    </w:p>
    <w:p>
      <w:pPr>
        <w:pStyle w:val="Heading5"/>
        <w:ind w:left="1667"/>
      </w:pPr>
      <w:r>
        <w:rPr/>
        <w:pict>
          <v:shape style="position:absolute;margin-left:72.599998pt;margin-top:8.877532pt;width:25.4pt;height:19.9pt;mso-position-horizontal-relative:page;mso-position-vertical-relative:paragraph;z-index:251719680" coordorigin="1452,178" coordsize="508,398" path="m1695,337l1582,337,1584,358,1590,372,1597,380,1599,383,1599,423,1597,424,1589,428,1575,434,1552,443,1533,452,1523,455,1515,457,1499,463,1472,488,1458,519,1453,545,1452,555,1452,569,1464,575,1813,575,1824,569,1824,555,1824,545,1818,519,1804,488,1777,463,1761,456,1753,453,1743,450,1724,443,1701,431,1687,426,1679,423,1676,423,1676,383,1678,380,1683,372,1689,358,1695,337xm1842,357l1736,357,1741,378,1747,392,1751,401,1753,404,1753,436,1765,436,1789,449,1820,477,1835,512,1841,542,1842,555,1842,569,1836,575,1948,575,1960,569,1960,562,1959,551,1954,526,1940,497,1913,476,1901,466,1894,463,1885,462,1865,456,1847,445,1834,439,1827,437,1824,436,1824,404,1826,401,1831,392,1837,378,1842,357xm1860,310l1724,310,1730,330,1730,357,1848,357,1854,350,1854,330,1860,310xm1712,284l1564,284,1570,310,1570,337,1706,337,1706,310,1712,284xm1789,218l1765,222,1746,234,1734,251,1730,270,1730,310,1848,310,1848,297,1854,277,1854,270,1847,251,1835,234,1816,222,1789,218xm1635,178l1611,186,1591,201,1578,220,1570,244,1570,264,1576,284,1701,284,1706,264,1706,244,1699,220,1686,201,1665,186,1635,178xe" filled="true" fillcolor="#0855a6" stroked="false">
            <v:path arrowok="t"/>
            <v:fill type="solid"/>
            <w10:wrap type="none"/>
          </v:shape>
        </w:pict>
      </w:r>
      <w:r>
        <w:rPr>
          <w:color w:val="0855A6"/>
        </w:rPr>
        <w:t>专业教练团1V1带教</w:t>
      </w:r>
    </w:p>
    <w:p>
      <w:pPr>
        <w:pStyle w:val="BodyText"/>
        <w:spacing w:line="204" w:lineRule="auto" w:before="73"/>
        <w:ind w:left="1667"/>
      </w:pPr>
      <w:r>
        <w:rPr>
          <w:color w:val="585858"/>
        </w:rPr>
        <w:t>多位专业讲师组成教练团，1V1带教， </w:t>
      </w:r>
      <w:r>
        <w:rPr>
          <w:color w:val="585858"/>
          <w:spacing w:val="-2"/>
        </w:rPr>
        <w:t>帮助企业规划自己的数字化转型路线。</w:t>
      </w:r>
    </w:p>
    <w:p>
      <w:pPr>
        <w:pStyle w:val="Heading3"/>
        <w:ind w:left="1209"/>
      </w:pPr>
      <w:r>
        <w:rPr/>
        <w:br w:type="column"/>
      </w:r>
      <w:r>
        <w:rPr>
          <w:color w:val="0855A6"/>
        </w:rPr>
        <w:t>课程收益</w:t>
      </w:r>
    </w:p>
    <w:p>
      <w:pPr>
        <w:pStyle w:val="Heading5"/>
        <w:numPr>
          <w:ilvl w:val="0"/>
          <w:numId w:val="2"/>
        </w:numPr>
        <w:tabs>
          <w:tab w:pos="1152" w:val="left" w:leader="none"/>
          <w:tab w:pos="1153" w:val="left" w:leader="none"/>
        </w:tabs>
        <w:spacing w:line="240" w:lineRule="auto" w:before="104" w:after="0"/>
        <w:ind w:left="1152" w:right="0" w:hanging="452"/>
        <w:jc w:val="left"/>
      </w:pPr>
      <w:r>
        <w:rPr>
          <w:color w:val="585858"/>
          <w:spacing w:val="-1"/>
        </w:rPr>
        <w:t>掌握企业及财务数字化落地技巧</w:t>
      </w:r>
    </w:p>
    <w:p>
      <w:pPr>
        <w:pStyle w:val="ListParagraph"/>
        <w:numPr>
          <w:ilvl w:val="0"/>
          <w:numId w:val="2"/>
        </w:numPr>
        <w:tabs>
          <w:tab w:pos="1152" w:val="left" w:leader="none"/>
          <w:tab w:pos="1153" w:val="left" w:leader="none"/>
        </w:tabs>
        <w:spacing w:line="240" w:lineRule="auto" w:before="41" w:after="0"/>
        <w:ind w:left="1152" w:right="0" w:hanging="452"/>
        <w:jc w:val="left"/>
        <w:rPr>
          <w:sz w:val="28"/>
        </w:rPr>
      </w:pPr>
      <w:r>
        <w:rPr>
          <w:color w:val="585858"/>
          <w:sz w:val="28"/>
        </w:rPr>
        <w:t>规避数字化转型中N</w:t>
      </w:r>
      <w:r>
        <w:rPr>
          <w:color w:val="585858"/>
          <w:spacing w:val="-2"/>
          <w:sz w:val="28"/>
        </w:rPr>
        <w:t>个陷阱</w:t>
      </w:r>
    </w:p>
    <w:p>
      <w:pPr>
        <w:pStyle w:val="ListParagraph"/>
        <w:numPr>
          <w:ilvl w:val="0"/>
          <w:numId w:val="2"/>
        </w:numPr>
        <w:tabs>
          <w:tab w:pos="1152" w:val="left" w:leader="none"/>
          <w:tab w:pos="1153" w:val="left" w:leader="none"/>
        </w:tabs>
        <w:spacing w:line="240" w:lineRule="auto" w:before="41" w:after="0"/>
        <w:ind w:left="1152" w:right="0" w:hanging="452"/>
        <w:jc w:val="left"/>
        <w:rPr>
          <w:sz w:val="28"/>
        </w:rPr>
      </w:pPr>
      <w:r>
        <w:rPr>
          <w:color w:val="585858"/>
          <w:spacing w:val="-1"/>
          <w:sz w:val="28"/>
        </w:rPr>
        <w:t>打造数据驱动的财务决策体系</w:t>
      </w:r>
    </w:p>
    <w:p>
      <w:pPr>
        <w:pStyle w:val="ListParagraph"/>
        <w:numPr>
          <w:ilvl w:val="0"/>
          <w:numId w:val="2"/>
        </w:numPr>
        <w:tabs>
          <w:tab w:pos="1152" w:val="left" w:leader="none"/>
          <w:tab w:pos="1153" w:val="left" w:leader="none"/>
        </w:tabs>
        <w:spacing w:line="240" w:lineRule="auto" w:before="40" w:after="0"/>
        <w:ind w:left="1152" w:right="0" w:hanging="452"/>
        <w:jc w:val="left"/>
        <w:rPr>
          <w:sz w:val="28"/>
        </w:rPr>
      </w:pPr>
      <w:r>
        <w:rPr>
          <w:color w:val="585858"/>
          <w:spacing w:val="-1"/>
          <w:sz w:val="28"/>
        </w:rPr>
        <w:t>探寻财务人员职业发展路径</w:t>
      </w:r>
    </w:p>
    <w:p>
      <w:pPr>
        <w:pStyle w:val="ListParagraph"/>
        <w:numPr>
          <w:ilvl w:val="0"/>
          <w:numId w:val="2"/>
        </w:numPr>
        <w:tabs>
          <w:tab w:pos="1152" w:val="left" w:leader="none"/>
          <w:tab w:pos="1153" w:val="left" w:leader="none"/>
        </w:tabs>
        <w:spacing w:line="240" w:lineRule="auto" w:before="41" w:after="0"/>
        <w:ind w:left="1152" w:right="0" w:hanging="452"/>
        <w:jc w:val="left"/>
        <w:rPr>
          <w:sz w:val="28"/>
        </w:rPr>
      </w:pPr>
      <w:r>
        <w:rPr>
          <w:color w:val="585858"/>
          <w:spacing w:val="-1"/>
          <w:sz w:val="28"/>
        </w:rPr>
        <w:t>培养管理者必备的数字化领导力</w:t>
      </w:r>
    </w:p>
    <w:p>
      <w:pPr>
        <w:spacing w:after="0" w:line="240" w:lineRule="auto"/>
        <w:jc w:val="left"/>
        <w:rPr>
          <w:sz w:val="28"/>
        </w:rPr>
        <w:sectPr>
          <w:type w:val="continuous"/>
          <w:pgSz w:w="12240" w:h="15840"/>
          <w:pgMar w:top="0" w:bottom="0" w:left="480" w:right="280"/>
          <w:cols w:num="2" w:equalWidth="0">
            <w:col w:w="5065" w:space="40"/>
            <w:col w:w="6375"/>
          </w:cols>
        </w:sectPr>
      </w:pPr>
    </w:p>
    <w:p>
      <w:pPr>
        <w:pStyle w:val="BodyText"/>
        <w:rPr>
          <w:sz w:val="15"/>
        </w:rPr>
      </w:pPr>
      <w:r>
        <w:rPr/>
        <w:pict>
          <v:group style="position:absolute;margin-left:357.959991pt;margin-top:615.719971pt;width:256.1pt;height:178.35pt;mso-position-horizontal-relative:page;mso-position-vertical-relative:page;z-index:-252829696" coordorigin="7159,12314" coordsize="5122,3567">
            <v:shape style="position:absolute;left:7159;top:12314;width:5081;height:3526" coordorigin="7159,12314" coordsize="5081,3526" path="m12240,12314l7159,15840,12240,15840,12240,12314xe" filled="true" fillcolor="#dddddd" stroked="false">
              <v:path arrowok="t"/>
              <v:fill type="solid"/>
            </v:shape>
            <v:shape style="position:absolute;left:7705;top:13894;width:4536;height:1946" coordorigin="7705,13895" coordsize="4536,1946" path="m12241,13895l11154,14662,11154,14193,9830,15106,9830,14359,7705,15841e" filled="false" stroked="true" strokeweight="4pt" strokecolor="#ffffff">
              <v:path arrowok="t"/>
              <v:stroke dashstyle="solid"/>
            </v:shape>
            <v:line style="position:absolute" from="11823,15828" to="11863,15828" stroked="true" strokeweight="1.9997pt" strokecolor="#ffffff">
              <v:stroke dashstyle="solid"/>
            </v:line>
            <v:shape style="position:absolute;left:10302;top:14559;width:1541;height:1047" coordorigin="10302,14560" coordsize="1541,1047" path="m11843,14586l11843,14560,11824,14573m10323,15593l10302,15606,10302,15580e" filled="false" stroked="true" strokeweight="2pt" strokecolor="#ffffff">
              <v:path arrowok="t"/>
              <v:stroke dashstyle="solid"/>
            </v:shape>
            <v:line style="position:absolute" from="8944,15829" to="8965,15829" stroked="true" strokeweight="2pt" strokecolor="#ffffff">
              <v:stroke dashstyle="solid"/>
            </v:line>
            <v:shape style="position:absolute;left:8953;top:14598;width:2890;height:1165" coordorigin="8953,14598" coordsize="2890,1165" path="m8953,14975l8953,15762m11843,15762l11843,14612m11785,14598l10343,15582e" filled="false" stroked="true" strokeweight="2pt" strokecolor="#ffffff">
              <v:path arrowok="t"/>
              <v:stroke dashstyle="longdash"/>
            </v:shape>
            <v:line style="position:absolute" from="10302,13652" to="10302,15527" stroked="true" strokeweight="2pt" strokecolor="#ffffff">
              <v:stroke dashstyle="solid"/>
            </v:line>
            <w10:wrap type="none"/>
          </v:group>
        </w:pict>
      </w:r>
    </w:p>
    <w:p>
      <w:pPr>
        <w:spacing w:before="27"/>
        <w:ind w:left="1667" w:right="0" w:firstLine="0"/>
        <w:jc w:val="left"/>
        <w:rPr>
          <w:sz w:val="28"/>
        </w:rPr>
      </w:pPr>
      <w:r>
        <w:rPr/>
        <w:pict>
          <v:group style="position:absolute;margin-left:71.639999pt;margin-top:6.363538pt;width:26.8pt;height:26.4pt;mso-position-horizontal-relative:page;mso-position-vertical-relative:paragraph;z-index:251721728" coordorigin="1433,127" coordsize="536,528">
            <v:shape style="position:absolute;left:1480;top:168;width:488;height:488" coordorigin="1481,168" coordsize="488,488" path="m1517,282l1514,285,1514,288,1499,317,1489,347,1483,379,1481,412,1493,488,1528,555,1581,608,1648,643,1724,655,1801,643,1860,612,1724,612,1647,596,1583,553,1540,489,1524,412,1525,387,1529,364,1535,341,1544,318,1548,318,1548,312,1517,282xm1860,211l1724,211,1802,227,1866,270,1909,334,1925,412,1909,489,1866,553,1802,596,1724,612,1860,612,1868,608,1921,555,1955,488,1968,412,1955,335,1921,268,1868,215,1860,211xm1724,168l1688,171,1654,178,1623,189,1594,205,1591,208,1588,208,1591,215,1618,241,1621,238,1624,238,1647,227,1672,219,1697,213,1724,211,1860,211,1801,181,1724,168xe" filled="true" fillcolor="#0855a6" stroked="false">
              <v:path arrowok="t"/>
              <v:fill type="solid"/>
            </v:shape>
            <v:shape style="position:absolute;left:1432;top:127;width:449;height:440" type="#_x0000_t75" stroked="false">
              <v:imagedata r:id="rId39" o:title=""/>
            </v:shape>
            <w10:wrap type="none"/>
          </v:group>
        </w:pict>
      </w:r>
      <w:r>
        <w:rPr>
          <w:color w:val="0855A6"/>
          <w:sz w:val="28"/>
        </w:rPr>
        <w:t>标杆学习</w:t>
      </w:r>
    </w:p>
    <w:p>
      <w:pPr>
        <w:pStyle w:val="BodyText"/>
        <w:spacing w:line="204" w:lineRule="auto" w:before="99"/>
        <w:ind w:left="1667" w:right="6578"/>
      </w:pPr>
      <w:r>
        <w:rPr>
          <w:color w:val="585858"/>
        </w:rPr>
        <w:t>特邀华为前高管，剖析华为数据驱动财务决策体系及财务共享中心体系。</w:t>
      </w:r>
    </w:p>
    <w:p>
      <w:pPr>
        <w:spacing w:after="0" w:line="204" w:lineRule="auto"/>
        <w:sectPr>
          <w:type w:val="continuous"/>
          <w:pgSz w:w="12240" w:h="15840"/>
          <w:pgMar w:top="0" w:bottom="0" w:left="480" w:right="280"/>
        </w:sectPr>
      </w:pPr>
    </w:p>
    <w:p>
      <w:pPr>
        <w:pStyle w:val="BodyText"/>
        <w:ind w:left="709"/>
      </w:pPr>
      <w:r>
        <w:rPr/>
        <w:pict>
          <v:shape style="position:absolute;margin-left:0pt;margin-top:659.280029pt;width:232.35pt;height:132.75pt;mso-position-horizontal-relative:page;mso-position-vertical-relative:page;z-index:-252823552" coordorigin="0,13186" coordsize="4647,2655" path="m0,13186l0,15840,4646,15840,0,13186xe" filled="true" fillcolor="#1f4392" stroked="false">
            <v:path arrowok="t"/>
            <v:fill type="solid"/>
            <w10:wrap type="none"/>
          </v:shape>
        </w:pict>
      </w:r>
      <w:r>
        <w:rPr/>
        <w:pict>
          <v:group style="width:516.5pt;height:22.85pt;mso-position-horizontal-relative:char;mso-position-vertical-relative:line" coordorigin="0,0" coordsize="10330,457">
            <v:shape style="position:absolute;left:3453;top:0;width:3288;height:454" coordorigin="3454,0" coordsize="3288,454" path="m6615,0l3580,0,3531,9,3491,33,3464,69,3454,113,3454,453,6742,453,6742,113,6732,69,6705,33,6664,9,6615,0xe" filled="true" fillcolor="#ededee" stroked="false">
              <v:path arrowok="t"/>
              <v:fill type="solid"/>
            </v:shape>
            <v:shape style="position:absolute;left:0;top:0;width:3287;height:454" coordorigin="0,0" coordsize="3287,454" path="m3160,0l126,0,77,9,37,33,10,69,0,113,0,453,3287,453,3287,113,3277,69,3250,33,3210,9,3160,0xe" filled="true" fillcolor="#ededee" stroked="false">
              <v:path arrowok="t"/>
              <v:fill type="solid"/>
            </v:shape>
            <v:shape style="position:absolute;left:6928;top:0;width:3401;height:454" coordorigin="6929,0" coordsize="3401,454" path="m10199,0l7060,0,7009,9,6967,33,6939,69,6929,113,6929,453,10330,453,10330,113,10319,69,10291,33,10250,9,10199,0xe" filled="true" fillcolor="#ededee" stroked="false">
              <v:path arrowok="t"/>
              <v:fill type="solid"/>
            </v:shape>
            <v:shape style="position:absolute;left:7128;top:132;width:199;height:199" type="#_x0000_t75" stroked="false">
              <v:imagedata r:id="rId41" o:title=""/>
            </v:shape>
            <v:line style="position:absolute" from="0,454" to="10317,454" stroked="true" strokeweight=".282990pt" strokecolor="#9e9e9f">
              <v:stroke dashstyle="solid"/>
            </v:line>
            <v:shape style="position:absolute;left:201;top:153;width:283;height:175" type="#_x0000_t75" stroked="false">
              <v:imagedata r:id="rId42" o:title=""/>
            </v:shape>
            <v:shape style="position:absolute;left:3552;top:124;width:228;height:228" type="#_x0000_t75" stroked="false">
              <v:imagedata r:id="rId43" o:title=""/>
            </v:shape>
            <v:shape style="position:absolute;left:564;top:136;width:2428;height:213" type="#_x0000_t202" filled="false" stroked="false">
              <v:textbox inset="0,0,0,0">
                <w:txbxContent>
                  <w:p>
                    <w:pPr>
                      <w:spacing w:line="212" w:lineRule="exact" w:before="0"/>
                      <w:ind w:left="0" w:right="0" w:firstLine="0"/>
                      <w:jc w:val="left"/>
                      <w:rPr>
                        <w:sz w:val="16"/>
                      </w:rPr>
                    </w:pPr>
                    <w:r>
                      <w:rPr>
                        <w:color w:val="585858"/>
                        <w:sz w:val="16"/>
                      </w:rPr>
                      <w:t>数字时代洞察，规划企业数字地图</w:t>
                    </w:r>
                  </w:p>
                </w:txbxContent>
              </v:textbox>
              <w10:wrap type="none"/>
            </v:shape>
            <v:shape style="position:absolute;left:3857;top:136;width:2270;height:213" type="#_x0000_t202" filled="false" stroked="false">
              <v:textbox inset="0,0,0,0">
                <w:txbxContent>
                  <w:p>
                    <w:pPr>
                      <w:spacing w:line="212" w:lineRule="exact" w:before="0"/>
                      <w:ind w:left="0" w:right="0" w:firstLine="0"/>
                      <w:jc w:val="left"/>
                      <w:rPr>
                        <w:sz w:val="16"/>
                      </w:rPr>
                    </w:pPr>
                    <w:r>
                      <w:rPr>
                        <w:color w:val="585858"/>
                        <w:sz w:val="16"/>
                      </w:rPr>
                      <w:t>技术赋能，助力业财税深度融合</w:t>
                    </w:r>
                  </w:p>
                </w:txbxContent>
              </v:textbox>
              <w10:wrap type="none"/>
            </v:shape>
            <v:shape style="position:absolute;left:7441;top:116;width:2749;height:213" type="#_x0000_t202" filled="false" stroked="false">
              <v:textbox inset="0,0,0,0">
                <w:txbxContent>
                  <w:p>
                    <w:pPr>
                      <w:spacing w:line="212" w:lineRule="exact" w:before="0"/>
                      <w:ind w:left="0" w:right="0" w:firstLine="0"/>
                      <w:jc w:val="left"/>
                      <w:rPr>
                        <w:sz w:val="16"/>
                      </w:rPr>
                    </w:pPr>
                    <w:r>
                      <w:rPr>
                        <w:color w:val="585858"/>
                        <w:sz w:val="16"/>
                      </w:rPr>
                      <w:t>向华为学习，业务数据化与数据业务化</w:t>
                    </w:r>
                  </w:p>
                </w:txbxContent>
              </v:textbox>
              <w10:wrap type="none"/>
            </v:shape>
          </v:group>
        </w:pict>
      </w:r>
      <w:r>
        <w:rPr/>
      </w:r>
    </w:p>
    <w:p>
      <w:pPr>
        <w:pStyle w:val="BodyText"/>
      </w:pPr>
    </w:p>
    <w:p>
      <w:pPr>
        <w:pStyle w:val="BodyText"/>
      </w:pPr>
    </w:p>
    <w:p>
      <w:pPr>
        <w:pStyle w:val="BodyText"/>
        <w:spacing w:before="2"/>
        <w:rPr>
          <w:sz w:val="14"/>
        </w:rPr>
      </w:pPr>
      <w:r>
        <w:rPr/>
        <w:pict>
          <v:line style="position:absolute;mso-position-horizontal-relative:page;mso-position-vertical-relative:paragraph;z-index:-251588608;mso-wrap-distance-left:0;mso-wrap-distance-right:0" from="212.279999pt,17.077755pt" to="413.519999pt,17.077755pt" stroked="true" strokeweight="4.2pt" strokecolor="#0855a6">
            <v:stroke dashstyle="solid"/>
            <w10:wrap type="topAndBottom"/>
          </v:line>
        </w:pict>
      </w:r>
    </w:p>
    <w:p>
      <w:pPr>
        <w:pStyle w:val="BodyText"/>
        <w:spacing w:before="3"/>
        <w:rPr>
          <w:sz w:val="5"/>
        </w:rPr>
      </w:pPr>
    </w:p>
    <w:p>
      <w:pPr>
        <w:spacing w:before="6"/>
        <w:ind w:left="4204" w:right="4129" w:firstLine="0"/>
        <w:jc w:val="center"/>
        <w:rPr>
          <w:b/>
          <w:sz w:val="36"/>
        </w:rPr>
      </w:pPr>
      <w:r>
        <w:rPr>
          <w:b/>
          <w:color w:val="0855A6"/>
          <w:sz w:val="36"/>
        </w:rPr>
        <w:t>课程安排</w:t>
      </w:r>
    </w:p>
    <w:p>
      <w:pPr>
        <w:pStyle w:val="BodyText"/>
        <w:spacing w:before="7"/>
        <w:rPr>
          <w:b/>
          <w:sz w:val="26"/>
        </w:rPr>
      </w:pPr>
    </w:p>
    <w:tbl>
      <w:tblPr>
        <w:tblW w:w="0" w:type="auto"/>
        <w:jc w:val="left"/>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8122"/>
        <w:gridCol w:w="983"/>
        <w:gridCol w:w="1235"/>
      </w:tblGrid>
      <w:tr>
        <w:trPr>
          <w:trHeight w:val="707" w:hRule="atLeast"/>
        </w:trPr>
        <w:tc>
          <w:tcPr>
            <w:tcW w:w="8122" w:type="dxa"/>
            <w:tcBorders>
              <w:bottom w:val="single" w:sz="24" w:space="0" w:color="FFFFFF"/>
            </w:tcBorders>
            <w:shd w:val="clear" w:color="auto" w:fill="EDEDEE"/>
          </w:tcPr>
          <w:p>
            <w:pPr>
              <w:pStyle w:val="TableParagraph"/>
              <w:spacing w:before="111"/>
              <w:ind w:left="3202" w:right="3180"/>
              <w:jc w:val="center"/>
              <w:rPr>
                <w:b/>
                <w:sz w:val="28"/>
              </w:rPr>
            </w:pPr>
            <w:r>
              <w:rPr>
                <w:b/>
                <w:color w:val="0855A6"/>
                <w:sz w:val="28"/>
              </w:rPr>
              <w:t>课程专题安排</w:t>
            </w:r>
          </w:p>
        </w:tc>
        <w:tc>
          <w:tcPr>
            <w:tcW w:w="983" w:type="dxa"/>
            <w:tcBorders>
              <w:bottom w:val="single" w:sz="24" w:space="0" w:color="FFFFFF"/>
            </w:tcBorders>
            <w:shd w:val="clear" w:color="auto" w:fill="EDEDEE"/>
          </w:tcPr>
          <w:p>
            <w:pPr>
              <w:pStyle w:val="TableParagraph"/>
              <w:spacing w:before="111"/>
              <w:ind w:left="133" w:right="112"/>
              <w:jc w:val="center"/>
              <w:rPr>
                <w:b/>
                <w:sz w:val="28"/>
              </w:rPr>
            </w:pPr>
            <w:r>
              <w:rPr>
                <w:b/>
                <w:color w:val="0855A6"/>
                <w:sz w:val="28"/>
              </w:rPr>
              <w:t>天数</w:t>
            </w:r>
          </w:p>
        </w:tc>
        <w:tc>
          <w:tcPr>
            <w:tcW w:w="1235" w:type="dxa"/>
            <w:tcBorders>
              <w:bottom w:val="single" w:sz="24" w:space="0" w:color="FFFFFF"/>
            </w:tcBorders>
            <w:shd w:val="clear" w:color="auto" w:fill="EDEDEE"/>
          </w:tcPr>
          <w:p>
            <w:pPr>
              <w:pStyle w:val="TableParagraph"/>
              <w:spacing w:before="111"/>
              <w:ind w:left="177" w:right="155"/>
              <w:jc w:val="center"/>
              <w:rPr>
                <w:b/>
                <w:sz w:val="28"/>
              </w:rPr>
            </w:pPr>
            <w:r>
              <w:rPr>
                <w:b/>
                <w:color w:val="0855A6"/>
                <w:sz w:val="28"/>
              </w:rPr>
              <w:t>讲师</w:t>
            </w:r>
          </w:p>
        </w:tc>
      </w:tr>
      <w:tr>
        <w:trPr>
          <w:trHeight w:val="734" w:hRule="atLeast"/>
        </w:trPr>
        <w:tc>
          <w:tcPr>
            <w:tcW w:w="8122" w:type="dxa"/>
            <w:tcBorders>
              <w:top w:val="single" w:sz="24" w:space="0" w:color="FFFFFF"/>
            </w:tcBorders>
            <w:shd w:val="clear" w:color="auto" w:fill="EDEDEE"/>
          </w:tcPr>
          <w:p>
            <w:pPr>
              <w:pStyle w:val="TableParagraph"/>
              <w:spacing w:before="105"/>
              <w:ind w:left="108"/>
              <w:rPr>
                <w:b/>
                <w:sz w:val="28"/>
              </w:rPr>
            </w:pPr>
            <w:r>
              <w:rPr>
                <w:b/>
                <w:color w:val="0855A6"/>
                <w:sz w:val="28"/>
              </w:rPr>
              <w:t>模块一：数字时代洞察，规划企业数字地图</w:t>
            </w:r>
          </w:p>
        </w:tc>
        <w:tc>
          <w:tcPr>
            <w:tcW w:w="983" w:type="dxa"/>
            <w:tcBorders>
              <w:top w:val="single" w:sz="24" w:space="0" w:color="FFFFFF"/>
            </w:tcBorders>
            <w:shd w:val="clear" w:color="auto" w:fill="EDEDEE"/>
          </w:tcPr>
          <w:p>
            <w:pPr>
              <w:pStyle w:val="TableParagraph"/>
              <w:spacing w:before="0"/>
              <w:rPr>
                <w:rFonts w:ascii="Times New Roman"/>
                <w:sz w:val="26"/>
              </w:rPr>
            </w:pPr>
          </w:p>
        </w:tc>
        <w:tc>
          <w:tcPr>
            <w:tcW w:w="1235" w:type="dxa"/>
            <w:tcBorders>
              <w:top w:val="single" w:sz="24" w:space="0" w:color="FFFFFF"/>
            </w:tcBorders>
            <w:shd w:val="clear" w:color="auto" w:fill="EDEDEE"/>
          </w:tcPr>
          <w:p>
            <w:pPr>
              <w:pStyle w:val="TableParagraph"/>
              <w:spacing w:before="0"/>
              <w:rPr>
                <w:rFonts w:ascii="Times New Roman"/>
                <w:sz w:val="26"/>
              </w:rPr>
            </w:pPr>
          </w:p>
        </w:tc>
      </w:tr>
      <w:tr>
        <w:trPr>
          <w:trHeight w:val="754" w:hRule="atLeast"/>
        </w:trPr>
        <w:tc>
          <w:tcPr>
            <w:tcW w:w="8122" w:type="dxa"/>
            <w:shd w:val="clear" w:color="auto" w:fill="EDEDEE"/>
          </w:tcPr>
          <w:p>
            <w:pPr>
              <w:pStyle w:val="TableParagraph"/>
              <w:spacing w:before="125"/>
              <w:ind w:left="108"/>
              <w:rPr>
                <w:b/>
                <w:sz w:val="28"/>
              </w:rPr>
            </w:pPr>
            <w:r>
              <w:rPr>
                <w:b/>
                <w:color w:val="585858"/>
                <w:sz w:val="28"/>
              </w:rPr>
              <w:t>课程1 财务的未来—数字化引领财务新时代</w:t>
            </w:r>
          </w:p>
        </w:tc>
        <w:tc>
          <w:tcPr>
            <w:tcW w:w="983" w:type="dxa"/>
            <w:shd w:val="clear" w:color="auto" w:fill="EDEDEE"/>
          </w:tcPr>
          <w:p>
            <w:pPr>
              <w:pStyle w:val="TableParagraph"/>
              <w:spacing w:before="125"/>
              <w:ind w:left="133" w:right="112"/>
              <w:jc w:val="center"/>
              <w:rPr>
                <w:sz w:val="28"/>
              </w:rPr>
            </w:pPr>
            <w:r>
              <w:rPr>
                <w:color w:val="585858"/>
                <w:sz w:val="28"/>
              </w:rPr>
              <w:t>1天</w:t>
            </w:r>
          </w:p>
        </w:tc>
        <w:tc>
          <w:tcPr>
            <w:tcW w:w="1235" w:type="dxa"/>
            <w:shd w:val="clear" w:color="auto" w:fill="EDEDEE"/>
          </w:tcPr>
          <w:p>
            <w:pPr>
              <w:pStyle w:val="TableParagraph"/>
              <w:spacing w:before="125"/>
              <w:ind w:left="177" w:right="157"/>
              <w:jc w:val="center"/>
              <w:rPr>
                <w:sz w:val="28"/>
              </w:rPr>
            </w:pPr>
            <w:r>
              <w:rPr>
                <w:color w:val="585858"/>
                <w:sz w:val="28"/>
              </w:rPr>
              <w:t>孙老师</w:t>
            </w:r>
          </w:p>
        </w:tc>
      </w:tr>
      <w:tr>
        <w:trPr>
          <w:trHeight w:val="754" w:hRule="atLeast"/>
        </w:trPr>
        <w:tc>
          <w:tcPr>
            <w:tcW w:w="8122" w:type="dxa"/>
            <w:shd w:val="clear" w:color="auto" w:fill="EDEDEE"/>
          </w:tcPr>
          <w:p>
            <w:pPr>
              <w:pStyle w:val="TableParagraph"/>
              <w:spacing w:before="125"/>
              <w:ind w:left="108"/>
              <w:rPr>
                <w:b/>
                <w:sz w:val="28"/>
              </w:rPr>
            </w:pPr>
            <w:r>
              <w:rPr>
                <w:b/>
                <w:color w:val="585858"/>
                <w:sz w:val="28"/>
              </w:rPr>
              <w:t>课程2 企业数字化转型战略地图与实战案例</w:t>
            </w:r>
          </w:p>
        </w:tc>
        <w:tc>
          <w:tcPr>
            <w:tcW w:w="983" w:type="dxa"/>
            <w:shd w:val="clear" w:color="auto" w:fill="EDEDEE"/>
          </w:tcPr>
          <w:p>
            <w:pPr>
              <w:pStyle w:val="TableParagraph"/>
              <w:spacing w:before="125"/>
              <w:ind w:left="135" w:right="112"/>
              <w:jc w:val="center"/>
              <w:rPr>
                <w:sz w:val="28"/>
              </w:rPr>
            </w:pPr>
            <w:r>
              <w:rPr>
                <w:color w:val="585858"/>
                <w:sz w:val="28"/>
              </w:rPr>
              <w:t>1.5天</w:t>
            </w:r>
          </w:p>
        </w:tc>
        <w:tc>
          <w:tcPr>
            <w:tcW w:w="1235" w:type="dxa"/>
            <w:shd w:val="clear" w:color="auto" w:fill="EDEDEE"/>
          </w:tcPr>
          <w:p>
            <w:pPr>
              <w:pStyle w:val="TableParagraph"/>
              <w:spacing w:before="125"/>
              <w:ind w:left="177" w:right="157"/>
              <w:jc w:val="center"/>
              <w:rPr>
                <w:sz w:val="28"/>
              </w:rPr>
            </w:pPr>
            <w:r>
              <w:rPr>
                <w:color w:val="585858"/>
                <w:sz w:val="28"/>
              </w:rPr>
              <w:t>赵老师</w:t>
            </w:r>
          </w:p>
        </w:tc>
      </w:tr>
      <w:tr>
        <w:trPr>
          <w:trHeight w:val="754" w:hRule="atLeast"/>
        </w:trPr>
        <w:tc>
          <w:tcPr>
            <w:tcW w:w="8122" w:type="dxa"/>
            <w:shd w:val="clear" w:color="auto" w:fill="EDEDEE"/>
          </w:tcPr>
          <w:p>
            <w:pPr>
              <w:pStyle w:val="TableParagraph"/>
              <w:spacing w:before="125"/>
              <w:ind w:left="49"/>
              <w:rPr>
                <w:b/>
                <w:sz w:val="28"/>
              </w:rPr>
            </w:pPr>
            <w:r>
              <w:rPr>
                <w:position w:val="-3"/>
              </w:rPr>
              <w:drawing>
                <wp:inline distT="0" distB="0" distL="0" distR="0">
                  <wp:extent cx="185521" cy="170414"/>
                  <wp:effectExtent l="0" t="0" r="0" b="0"/>
                  <wp:docPr id="9" name="image36.png"/>
                  <wp:cNvGraphicFramePr>
                    <a:graphicFrameLocks noChangeAspect="1"/>
                  </wp:cNvGraphicFramePr>
                  <a:graphic>
                    <a:graphicData uri="http://schemas.openxmlformats.org/drawingml/2006/picture">
                      <pic:pic>
                        <pic:nvPicPr>
                          <pic:cNvPr id="10" name="image36.png"/>
                          <pic:cNvPicPr/>
                        </pic:nvPicPr>
                        <pic:blipFill>
                          <a:blip r:embed="rId44" cstate="print"/>
                          <a:stretch>
                            <a:fillRect/>
                          </a:stretch>
                        </pic:blipFill>
                        <pic:spPr>
                          <a:xfrm>
                            <a:off x="0" y="0"/>
                            <a:ext cx="185521" cy="170414"/>
                          </a:xfrm>
                          <a:prstGeom prst="rect">
                            <a:avLst/>
                          </a:prstGeom>
                        </pic:spPr>
                      </pic:pic>
                    </a:graphicData>
                  </a:graphic>
                </wp:inline>
              </w:drawing>
            </w:r>
            <w:r>
              <w:rPr>
                <w:position w:val="-3"/>
              </w:rPr>
            </w:r>
            <w:r>
              <w:rPr>
                <w:b/>
                <w:color w:val="0855A6"/>
                <w:spacing w:val="-3"/>
                <w:sz w:val="28"/>
              </w:rPr>
              <w:t>数字化创新工作坊《企业经营管理数字化转型规划实战》</w:t>
            </w:r>
          </w:p>
        </w:tc>
        <w:tc>
          <w:tcPr>
            <w:tcW w:w="983" w:type="dxa"/>
            <w:shd w:val="clear" w:color="auto" w:fill="EDEDEE"/>
          </w:tcPr>
          <w:p>
            <w:pPr>
              <w:pStyle w:val="TableParagraph"/>
              <w:spacing w:before="125"/>
              <w:ind w:left="135" w:right="112"/>
              <w:jc w:val="center"/>
              <w:rPr>
                <w:sz w:val="28"/>
              </w:rPr>
            </w:pPr>
            <w:r>
              <w:rPr>
                <w:color w:val="585858"/>
                <w:sz w:val="28"/>
              </w:rPr>
              <w:t>0.5天</w:t>
            </w:r>
          </w:p>
        </w:tc>
        <w:tc>
          <w:tcPr>
            <w:tcW w:w="1235" w:type="dxa"/>
            <w:shd w:val="clear" w:color="auto" w:fill="EDEDEE"/>
          </w:tcPr>
          <w:p>
            <w:pPr>
              <w:pStyle w:val="TableParagraph"/>
              <w:spacing w:before="125"/>
              <w:ind w:left="177" w:right="157"/>
              <w:jc w:val="center"/>
              <w:rPr>
                <w:sz w:val="28"/>
              </w:rPr>
            </w:pPr>
            <w:r>
              <w:rPr>
                <w:color w:val="585858"/>
                <w:sz w:val="28"/>
              </w:rPr>
              <w:t>赵老师</w:t>
            </w:r>
          </w:p>
        </w:tc>
      </w:tr>
      <w:tr>
        <w:trPr>
          <w:trHeight w:val="754" w:hRule="atLeast"/>
        </w:trPr>
        <w:tc>
          <w:tcPr>
            <w:tcW w:w="8122" w:type="dxa"/>
            <w:shd w:val="clear" w:color="auto" w:fill="EDEDEE"/>
          </w:tcPr>
          <w:p>
            <w:pPr>
              <w:pStyle w:val="TableParagraph"/>
              <w:spacing w:before="0"/>
              <w:rPr>
                <w:rFonts w:ascii="Times New Roman"/>
                <w:sz w:val="26"/>
              </w:rPr>
            </w:pPr>
          </w:p>
        </w:tc>
        <w:tc>
          <w:tcPr>
            <w:tcW w:w="983" w:type="dxa"/>
            <w:shd w:val="clear" w:color="auto" w:fill="EDEDEE"/>
          </w:tcPr>
          <w:p>
            <w:pPr>
              <w:pStyle w:val="TableParagraph"/>
              <w:spacing w:before="0"/>
              <w:rPr>
                <w:rFonts w:ascii="Times New Roman"/>
                <w:sz w:val="26"/>
              </w:rPr>
            </w:pPr>
          </w:p>
        </w:tc>
        <w:tc>
          <w:tcPr>
            <w:tcW w:w="1235" w:type="dxa"/>
            <w:shd w:val="clear" w:color="auto" w:fill="EDEDEE"/>
          </w:tcPr>
          <w:p>
            <w:pPr>
              <w:pStyle w:val="TableParagraph"/>
              <w:spacing w:before="0"/>
              <w:rPr>
                <w:rFonts w:ascii="Times New Roman"/>
                <w:sz w:val="26"/>
              </w:rPr>
            </w:pPr>
          </w:p>
        </w:tc>
      </w:tr>
      <w:tr>
        <w:trPr>
          <w:trHeight w:val="754" w:hRule="atLeast"/>
        </w:trPr>
        <w:tc>
          <w:tcPr>
            <w:tcW w:w="8122" w:type="dxa"/>
            <w:shd w:val="clear" w:color="auto" w:fill="EDEDEE"/>
          </w:tcPr>
          <w:p>
            <w:pPr>
              <w:pStyle w:val="TableParagraph"/>
              <w:spacing w:before="125"/>
              <w:ind w:left="108"/>
              <w:rPr>
                <w:b/>
                <w:sz w:val="28"/>
              </w:rPr>
            </w:pPr>
            <w:r>
              <w:rPr>
                <w:b/>
                <w:color w:val="92D050"/>
                <w:sz w:val="28"/>
              </w:rPr>
              <w:t>模块二： 技术赋能，助力业财税深度融合</w:t>
            </w:r>
          </w:p>
        </w:tc>
        <w:tc>
          <w:tcPr>
            <w:tcW w:w="983" w:type="dxa"/>
            <w:shd w:val="clear" w:color="auto" w:fill="EDEDEE"/>
          </w:tcPr>
          <w:p>
            <w:pPr>
              <w:pStyle w:val="TableParagraph"/>
              <w:spacing w:before="0"/>
              <w:rPr>
                <w:rFonts w:ascii="Times New Roman"/>
                <w:sz w:val="26"/>
              </w:rPr>
            </w:pPr>
          </w:p>
        </w:tc>
        <w:tc>
          <w:tcPr>
            <w:tcW w:w="1235" w:type="dxa"/>
            <w:shd w:val="clear" w:color="auto" w:fill="EDEDEE"/>
          </w:tcPr>
          <w:p>
            <w:pPr>
              <w:pStyle w:val="TableParagraph"/>
              <w:spacing w:before="0"/>
              <w:rPr>
                <w:rFonts w:ascii="Times New Roman"/>
                <w:sz w:val="26"/>
              </w:rPr>
            </w:pPr>
          </w:p>
        </w:tc>
      </w:tr>
      <w:tr>
        <w:trPr>
          <w:trHeight w:val="754" w:hRule="atLeast"/>
        </w:trPr>
        <w:tc>
          <w:tcPr>
            <w:tcW w:w="8122" w:type="dxa"/>
            <w:shd w:val="clear" w:color="auto" w:fill="EDEDEE"/>
          </w:tcPr>
          <w:p>
            <w:pPr>
              <w:pStyle w:val="TableParagraph"/>
              <w:ind w:left="108"/>
              <w:rPr>
                <w:b/>
                <w:sz w:val="28"/>
              </w:rPr>
            </w:pPr>
            <w:r>
              <w:rPr>
                <w:b/>
                <w:color w:val="585858"/>
                <w:sz w:val="28"/>
              </w:rPr>
              <w:t>课程3</w:t>
            </w:r>
            <w:r>
              <w:rPr>
                <w:b/>
                <w:color w:val="585858"/>
                <w:spacing w:val="81"/>
                <w:sz w:val="28"/>
              </w:rPr>
              <w:t> </w:t>
            </w:r>
            <w:r>
              <w:rPr>
                <w:b/>
                <w:color w:val="585858"/>
                <w:spacing w:val="-7"/>
                <w:sz w:val="28"/>
              </w:rPr>
              <w:t>RPA</w:t>
            </w:r>
            <w:r>
              <w:rPr>
                <w:b/>
                <w:color w:val="585858"/>
                <w:spacing w:val="-2"/>
                <w:sz w:val="28"/>
              </w:rPr>
              <w:t>技术赋能业财税一体化</w:t>
            </w:r>
          </w:p>
        </w:tc>
        <w:tc>
          <w:tcPr>
            <w:tcW w:w="983" w:type="dxa"/>
            <w:shd w:val="clear" w:color="auto" w:fill="EDEDEE"/>
          </w:tcPr>
          <w:p>
            <w:pPr>
              <w:pStyle w:val="TableParagraph"/>
              <w:ind w:left="133" w:right="112"/>
              <w:jc w:val="center"/>
              <w:rPr>
                <w:sz w:val="28"/>
              </w:rPr>
            </w:pPr>
            <w:r>
              <w:rPr>
                <w:color w:val="585858"/>
                <w:sz w:val="28"/>
              </w:rPr>
              <w:t>1天</w:t>
            </w:r>
          </w:p>
        </w:tc>
        <w:tc>
          <w:tcPr>
            <w:tcW w:w="1235" w:type="dxa"/>
            <w:shd w:val="clear" w:color="auto" w:fill="EDEDEE"/>
          </w:tcPr>
          <w:p>
            <w:pPr>
              <w:pStyle w:val="TableParagraph"/>
              <w:ind w:left="177" w:right="157"/>
              <w:jc w:val="center"/>
              <w:rPr>
                <w:sz w:val="28"/>
              </w:rPr>
            </w:pPr>
            <w:r>
              <w:rPr>
                <w:color w:val="585858"/>
                <w:sz w:val="28"/>
              </w:rPr>
              <w:t>金老师</w:t>
            </w:r>
          </w:p>
        </w:tc>
      </w:tr>
      <w:tr>
        <w:trPr>
          <w:trHeight w:val="754" w:hRule="atLeast"/>
        </w:trPr>
        <w:tc>
          <w:tcPr>
            <w:tcW w:w="8122" w:type="dxa"/>
            <w:shd w:val="clear" w:color="auto" w:fill="EDEDEE"/>
          </w:tcPr>
          <w:p>
            <w:pPr>
              <w:pStyle w:val="TableParagraph"/>
              <w:ind w:left="108"/>
              <w:rPr>
                <w:b/>
                <w:sz w:val="28"/>
              </w:rPr>
            </w:pPr>
            <w:r>
              <w:rPr>
                <w:b/>
                <w:color w:val="585858"/>
                <w:sz w:val="28"/>
              </w:rPr>
              <w:t>课程4 数据中台实现业财融合：从业务数据资产到财务决策力</w:t>
            </w:r>
          </w:p>
        </w:tc>
        <w:tc>
          <w:tcPr>
            <w:tcW w:w="983" w:type="dxa"/>
            <w:shd w:val="clear" w:color="auto" w:fill="EDEDEE"/>
          </w:tcPr>
          <w:p>
            <w:pPr>
              <w:pStyle w:val="TableParagraph"/>
              <w:ind w:left="133" w:right="112"/>
              <w:jc w:val="center"/>
              <w:rPr>
                <w:sz w:val="28"/>
              </w:rPr>
            </w:pPr>
            <w:r>
              <w:rPr>
                <w:color w:val="585858"/>
                <w:sz w:val="28"/>
              </w:rPr>
              <w:t>1天</w:t>
            </w:r>
          </w:p>
        </w:tc>
        <w:tc>
          <w:tcPr>
            <w:tcW w:w="1235" w:type="dxa"/>
            <w:shd w:val="clear" w:color="auto" w:fill="EDEDEE"/>
          </w:tcPr>
          <w:p>
            <w:pPr>
              <w:pStyle w:val="TableParagraph"/>
              <w:ind w:left="177" w:right="157"/>
              <w:jc w:val="center"/>
              <w:rPr>
                <w:sz w:val="28"/>
              </w:rPr>
            </w:pPr>
            <w:r>
              <w:rPr>
                <w:color w:val="585858"/>
                <w:sz w:val="28"/>
              </w:rPr>
              <w:t>金老师</w:t>
            </w:r>
          </w:p>
        </w:tc>
      </w:tr>
      <w:tr>
        <w:trPr>
          <w:trHeight w:val="754" w:hRule="atLeast"/>
        </w:trPr>
        <w:tc>
          <w:tcPr>
            <w:tcW w:w="8122" w:type="dxa"/>
            <w:shd w:val="clear" w:color="auto" w:fill="EDEDEE"/>
          </w:tcPr>
          <w:p>
            <w:pPr>
              <w:pStyle w:val="TableParagraph"/>
              <w:spacing w:before="0"/>
              <w:rPr>
                <w:rFonts w:ascii="Times New Roman"/>
                <w:sz w:val="26"/>
              </w:rPr>
            </w:pPr>
          </w:p>
        </w:tc>
        <w:tc>
          <w:tcPr>
            <w:tcW w:w="983" w:type="dxa"/>
            <w:shd w:val="clear" w:color="auto" w:fill="EDEDEE"/>
          </w:tcPr>
          <w:p>
            <w:pPr>
              <w:pStyle w:val="TableParagraph"/>
              <w:spacing w:before="0"/>
              <w:rPr>
                <w:rFonts w:ascii="Times New Roman"/>
                <w:sz w:val="26"/>
              </w:rPr>
            </w:pPr>
          </w:p>
        </w:tc>
        <w:tc>
          <w:tcPr>
            <w:tcW w:w="1235" w:type="dxa"/>
            <w:shd w:val="clear" w:color="auto" w:fill="EDEDEE"/>
          </w:tcPr>
          <w:p>
            <w:pPr>
              <w:pStyle w:val="TableParagraph"/>
              <w:spacing w:before="0"/>
              <w:rPr>
                <w:rFonts w:ascii="Times New Roman"/>
                <w:sz w:val="26"/>
              </w:rPr>
            </w:pPr>
          </w:p>
        </w:tc>
      </w:tr>
      <w:tr>
        <w:trPr>
          <w:trHeight w:val="754" w:hRule="atLeast"/>
        </w:trPr>
        <w:tc>
          <w:tcPr>
            <w:tcW w:w="8122" w:type="dxa"/>
            <w:shd w:val="clear" w:color="auto" w:fill="EDEDEE"/>
          </w:tcPr>
          <w:p>
            <w:pPr>
              <w:pStyle w:val="TableParagraph"/>
              <w:ind w:left="108"/>
              <w:rPr>
                <w:b/>
                <w:sz w:val="28"/>
              </w:rPr>
            </w:pPr>
            <w:r>
              <w:rPr>
                <w:b/>
                <w:color w:val="F9533E"/>
                <w:sz w:val="28"/>
              </w:rPr>
              <w:t>模块三：向华为学习，业务数据化与数据业务化</w:t>
            </w:r>
          </w:p>
        </w:tc>
        <w:tc>
          <w:tcPr>
            <w:tcW w:w="983" w:type="dxa"/>
            <w:shd w:val="clear" w:color="auto" w:fill="EDEDEE"/>
          </w:tcPr>
          <w:p>
            <w:pPr>
              <w:pStyle w:val="TableParagraph"/>
              <w:spacing w:before="0"/>
              <w:rPr>
                <w:rFonts w:ascii="Times New Roman"/>
                <w:sz w:val="26"/>
              </w:rPr>
            </w:pPr>
          </w:p>
        </w:tc>
        <w:tc>
          <w:tcPr>
            <w:tcW w:w="1235" w:type="dxa"/>
            <w:shd w:val="clear" w:color="auto" w:fill="EDEDEE"/>
          </w:tcPr>
          <w:p>
            <w:pPr>
              <w:pStyle w:val="TableParagraph"/>
              <w:spacing w:before="0"/>
              <w:rPr>
                <w:rFonts w:ascii="Times New Roman"/>
                <w:sz w:val="26"/>
              </w:rPr>
            </w:pPr>
          </w:p>
        </w:tc>
      </w:tr>
      <w:tr>
        <w:trPr>
          <w:trHeight w:val="754" w:hRule="atLeast"/>
        </w:trPr>
        <w:tc>
          <w:tcPr>
            <w:tcW w:w="8122" w:type="dxa"/>
            <w:shd w:val="clear" w:color="auto" w:fill="EDEDEE"/>
          </w:tcPr>
          <w:p>
            <w:pPr>
              <w:pStyle w:val="TableParagraph"/>
              <w:ind w:left="108"/>
              <w:rPr>
                <w:b/>
                <w:sz w:val="28"/>
              </w:rPr>
            </w:pPr>
            <w:r>
              <w:rPr>
                <w:b/>
                <w:color w:val="585858"/>
                <w:sz w:val="28"/>
              </w:rPr>
              <w:t>课程5 华为方法论：数据驱动的财务决策体系</w:t>
            </w:r>
          </w:p>
        </w:tc>
        <w:tc>
          <w:tcPr>
            <w:tcW w:w="983" w:type="dxa"/>
            <w:shd w:val="clear" w:color="auto" w:fill="EDEDEE"/>
          </w:tcPr>
          <w:p>
            <w:pPr>
              <w:pStyle w:val="TableParagraph"/>
              <w:ind w:left="133" w:right="112"/>
              <w:jc w:val="center"/>
              <w:rPr>
                <w:sz w:val="28"/>
              </w:rPr>
            </w:pPr>
            <w:r>
              <w:rPr>
                <w:color w:val="585858"/>
                <w:sz w:val="28"/>
              </w:rPr>
              <w:t>1天</w:t>
            </w:r>
          </w:p>
        </w:tc>
        <w:tc>
          <w:tcPr>
            <w:tcW w:w="1235" w:type="dxa"/>
            <w:shd w:val="clear" w:color="auto" w:fill="EDEDEE"/>
          </w:tcPr>
          <w:p>
            <w:pPr>
              <w:pStyle w:val="TableParagraph"/>
              <w:ind w:left="177" w:right="157"/>
              <w:jc w:val="center"/>
              <w:rPr>
                <w:sz w:val="28"/>
              </w:rPr>
            </w:pPr>
            <w:r>
              <w:rPr>
                <w:color w:val="585858"/>
                <w:sz w:val="28"/>
              </w:rPr>
              <w:t>邱老师</w:t>
            </w:r>
          </w:p>
        </w:tc>
      </w:tr>
      <w:tr>
        <w:trPr>
          <w:trHeight w:val="754" w:hRule="atLeast"/>
        </w:trPr>
        <w:tc>
          <w:tcPr>
            <w:tcW w:w="8122" w:type="dxa"/>
            <w:shd w:val="clear" w:color="auto" w:fill="EDEDEE"/>
          </w:tcPr>
          <w:p>
            <w:pPr>
              <w:pStyle w:val="TableParagraph"/>
              <w:ind w:left="108"/>
              <w:rPr>
                <w:b/>
                <w:sz w:val="28"/>
              </w:rPr>
            </w:pPr>
            <w:r>
              <w:rPr>
                <w:b/>
                <w:color w:val="585858"/>
                <w:sz w:val="28"/>
              </w:rPr>
              <w:t>课程6 华为财务共享中心及标准化体系搭建</w:t>
            </w:r>
          </w:p>
        </w:tc>
        <w:tc>
          <w:tcPr>
            <w:tcW w:w="983" w:type="dxa"/>
            <w:shd w:val="clear" w:color="auto" w:fill="EDEDEE"/>
          </w:tcPr>
          <w:p>
            <w:pPr>
              <w:pStyle w:val="TableParagraph"/>
              <w:ind w:left="133" w:right="112"/>
              <w:jc w:val="center"/>
              <w:rPr>
                <w:sz w:val="28"/>
              </w:rPr>
            </w:pPr>
            <w:r>
              <w:rPr>
                <w:color w:val="585858"/>
                <w:sz w:val="28"/>
              </w:rPr>
              <w:t>1天</w:t>
            </w:r>
          </w:p>
        </w:tc>
        <w:tc>
          <w:tcPr>
            <w:tcW w:w="1235" w:type="dxa"/>
            <w:shd w:val="clear" w:color="auto" w:fill="EDEDEE"/>
          </w:tcPr>
          <w:p>
            <w:pPr>
              <w:pStyle w:val="TableParagraph"/>
              <w:ind w:left="177" w:right="157"/>
              <w:jc w:val="center"/>
              <w:rPr>
                <w:sz w:val="28"/>
              </w:rPr>
            </w:pPr>
            <w:r>
              <w:rPr>
                <w:color w:val="585858"/>
                <w:sz w:val="28"/>
              </w:rPr>
              <w:t>邱老师</w:t>
            </w:r>
          </w:p>
        </w:tc>
      </w:tr>
    </w:tbl>
    <w:p>
      <w:pPr>
        <w:spacing w:after="0"/>
        <w:jc w:val="center"/>
        <w:rPr>
          <w:sz w:val="28"/>
        </w:rPr>
        <w:sectPr>
          <w:headerReference w:type="default" r:id="rId40"/>
          <w:pgSz w:w="12240" w:h="15840"/>
          <w:pgMar w:header="0" w:footer="0" w:top="940" w:bottom="0" w:left="480" w:right="280"/>
        </w:sectPr>
      </w:pPr>
    </w:p>
    <w:p>
      <w:pPr>
        <w:tabs>
          <w:tab w:pos="4569" w:val="left" w:leader="none"/>
          <w:tab w:pos="8153" w:val="left" w:leader="none"/>
        </w:tabs>
        <w:spacing w:before="36"/>
        <w:ind w:left="1277" w:right="0" w:firstLine="0"/>
        <w:jc w:val="left"/>
        <w:rPr>
          <w:sz w:val="16"/>
        </w:rPr>
      </w:pPr>
      <w:r>
        <w:rPr/>
        <w:pict>
          <v:group style="position:absolute;margin-left:.000009pt;margin-top:0pt;width:612pt;height:792pt;mso-position-horizontal-relative:page;mso-position-vertical-relative:page;z-index:-252822528" coordorigin="0,0" coordsize="12240,15840">
            <v:shape style="position:absolute;left:0;top:0;width:12240;height:15840" type="#_x0000_t75" stroked="false">
              <v:imagedata r:id="rId46" o:title=""/>
            </v:shape>
            <v:shape style="position:absolute;left:4646;top:940;width:3288;height:454" coordorigin="4646,941" coordsize="3288,454" path="m7808,941l4773,941,4724,950,4683,974,4656,1010,4646,1054,4646,1394,7934,1394,7934,1054,7924,1010,7897,974,7857,950,7808,941xe" filled="true" fillcolor="#ededee" stroked="false">
              <v:path arrowok="t"/>
              <v:fill type="solid"/>
            </v:shape>
            <v:shape style="position:absolute;left:1192;top:940;width:3287;height:454" coordorigin="1193,941" coordsize="3287,454" path="m4353,941l1319,941,1270,950,1230,974,1203,1010,1193,1054,1193,1394,4480,1394,4480,1054,4470,1010,4443,974,4403,950,4353,941xe" filled="true" fillcolor="#ffffff" stroked="false">
              <v:path arrowok="t"/>
              <v:fill type="solid"/>
            </v:shape>
            <v:shape style="position:absolute;left:8121;top:940;width:3401;height:454" coordorigin="8122,941" coordsize="3401,454" path="m11392,941l8252,941,8201,950,8160,974,8132,1010,8122,1054,8122,1394,11522,1394,11522,1054,11512,1010,11484,974,11443,950,11392,941xe" filled="true" fillcolor="#ededee" stroked="false">
              <v:path arrowok="t"/>
              <v:fill type="solid"/>
            </v:shape>
            <v:shape style="position:absolute;left:8320;top:1072;width:199;height:199" type="#_x0000_t75" stroked="false">
              <v:imagedata r:id="rId41" o:title=""/>
            </v:shape>
            <v:line style="position:absolute" from="1193,1394" to="11227,1394" stroked="true" strokeweight=".282990pt" strokecolor="#9e9e9f">
              <v:stroke dashstyle="solid"/>
            </v:line>
            <v:shape style="position:absolute;left:1394;top:1094;width:283;height:175" type="#_x0000_t75" stroked="false">
              <v:imagedata r:id="rId47" o:title=""/>
            </v:shape>
            <v:shape style="position:absolute;left:4744;top:1065;width:228;height:228" type="#_x0000_t75" stroked="false">
              <v:imagedata r:id="rId43" o:title=""/>
            </v:shape>
            <v:shape style="position:absolute;left:1245;top:2870;width:2326;height:511" coordorigin="1246,2870" coordsize="2326,511" path="m1303,3353l1301,3341,1294,3332,1285,3326,1274,3324,1263,3326,1254,3332,1248,3341,1246,3353,1248,3364,1254,3373,1263,3379,1274,3381,1285,3379,1294,3373,1301,3364,1303,3353m1303,2899l1301,2888,1294,2879,1285,2873,1274,2870,1263,2873,1254,2879,1248,2888,1246,2899,1248,2910,1254,2919,1263,2925,1274,2928,1285,2925,1294,2919,1301,2910,1303,2899m3571,3353l3569,3341,3562,3332,3553,3326,3542,3324,3531,3326,3522,3332,3516,3341,3514,3353,3516,3364,3522,3373,3531,3379,3542,3381,3553,3379,3562,3373,3569,3364,3571,3353m3571,2899l3569,2888,3562,2879,3553,2873,3542,2870,3531,2873,3522,2879,3516,2888,3514,2899,3516,2910,3522,2919,3531,2925,3542,2928,3553,2925,3562,2919,3569,2910,3571,2899e" filled="true" fillcolor="#00a8e2" stroked="false">
              <v:path arrowok="t"/>
              <v:fill type="solid"/>
            </v:shape>
            <v:shape style="position:absolute;left:3085;top:7561;width:2280;height:1810" coordorigin="3085,7561" coordsize="2280,1810" path="m5365,9370l5365,8191,5031,7879,4430,7879,4112,7561,3085,7561e" filled="false" stroked="true" strokeweight="4pt" strokecolor="#4a8bc9">
              <v:path arrowok="t"/>
              <v:stroke dashstyle="solid"/>
            </v:shape>
            <v:shape style="position:absolute;left:3205;top:5826;width:2321;height:3545" coordorigin="3205,5826" coordsize="2321,3545" path="m5526,9371l5526,7923,4735,7133,3719,7133,3205,6619,3205,5826e" filled="false" stroked="true" strokeweight="2pt" strokecolor="#4a8bc9">
              <v:path arrowok="t"/>
              <v:stroke dashstyle="solid"/>
            </v:shape>
            <v:shape style="position:absolute;left:2203;top:6093;width:3403;height:2069" coordorigin="2203,6094" coordsize="3403,2069" path="m2203,6362l2481,6362,3449,7330,4707,7330,5541,8162m3847,6094l3847,6663,4014,6830,4514,6830,5606,7919e" filled="false" stroked="true" strokeweight="1pt" strokecolor="#4a8bc9">
              <v:path arrowok="t"/>
              <v:stroke dashstyle="solid"/>
            </v:shape>
            <v:shape style="position:absolute;left:5221;top:6363;width:384;height:3007" coordorigin="5221,6364" coordsize="384,3007" path="m5605,9370l5605,7743,5221,7359,5221,6364e" filled="false" stroked="true" strokeweight="4pt" strokecolor="#4a8bc9">
              <v:path arrowok="t"/>
              <v:stroke dashstyle="solid"/>
            </v:shape>
            <v:shape style="position:absolute;left:4365;top:5920;width:828;height:1368" coordorigin="4366,5921" coordsize="828,1368" path="m4366,5921l4366,6458,5193,7288e" filled="false" stroked="true" strokeweight="1pt" strokecolor="#4a8bc9">
              <v:path arrowok="t"/>
              <v:stroke dashstyle="solid"/>
            </v:shape>
            <v:shape style="position:absolute;left:5768;top:6697;width:557;height:2674" coordorigin="5768,6697" coordsize="557,2674" path="m6325,6697l6325,7514,5768,8071,5768,9371e" filled="false" stroked="true" strokeweight="1.9999pt" strokecolor="#4a8bc9">
              <v:path arrowok="t"/>
              <v:stroke dashstyle="solid"/>
            </v:shape>
            <v:shape style="position:absolute;left:5934;top:5442;width:3845;height:3929" coordorigin="5934,5442" coordsize="3845,3929" path="m7439,5442l7059,5822,7059,7116,5934,8242,5934,9371m6107,9371l6107,8309,8064,6352,9778,6352e" filled="false" stroked="true" strokeweight="2pt" strokecolor="#4a8bc9">
              <v:path arrowok="t"/>
              <v:stroke dashstyle="solid"/>
            </v:shape>
            <v:shape style="position:absolute;left:6291;top:7405;width:1872;height:1966" coordorigin="6292,7405" coordsize="1872,1966" path="m8163,7405l7364,7405,6292,8479,6292,9371e" filled="false" stroked="true" strokeweight="4pt" strokecolor="#4a8bc9">
              <v:path arrowok="t"/>
              <v:stroke dashstyle="solid"/>
            </v:shape>
            <v:shape style="position:absolute;left:6405;top:7742;width:3108;height:1627" coordorigin="6406,7742" coordsize="3108,1627" path="m6406,9369l6406,8588,7251,7742,9513,7742e" filled="false" stroked="true" strokeweight="1pt" strokecolor="#4a8bc9">
              <v:path arrowok="t"/>
              <v:stroke dashstyle="solid"/>
            </v:shape>
            <v:shape style="position:absolute;left:6536;top:8293;width:1157;height:1077" coordorigin="6536,8293" coordsize="1157,1077" path="m6536,9370l6536,8643,6886,8293,7693,8293e" filled="false" stroked="true" strokeweight="2pt" strokecolor="#4a8bc9">
              <v:path arrowok="t"/>
              <v:stroke dashstyle="solid"/>
            </v:shape>
            <v:shape style="position:absolute;left:2131;top:7848;width:3240;height:763" coordorigin="2131,7848" coordsize="3240,763" path="m2131,8464l2858,8464,3475,7848,4051,7848,4365,8162,4922,8162,5371,8611e" filled="false" stroked="true" strokeweight="1pt" strokecolor="#4a8bc9">
              <v:path arrowok="t"/>
              <v:stroke dashstyle="solid"/>
            </v:shape>
            <v:shape style="position:absolute;left:4009;top:8466;width:1234;height:2376" coordorigin="4009,8466" coordsize="1234,2376" path="m5221,9370l5221,8795,4892,8466,4009,8466m5243,9911l5243,10506,4907,10841,4031,10841e" filled="false" stroked="true" strokeweight="2pt" strokecolor="#4a8bc9">
              <v:path arrowok="t"/>
              <v:stroke dashstyle="solid"/>
            </v:shape>
            <v:shape style="position:absolute;left:3085;top:9910;width:2289;height:1845" coordorigin="3085,9911" coordsize="2289,1845" path="m5374,9911l5374,11101,5052,11422,4480,11422,4146,11756,3085,11756e" filled="false" stroked="true" strokeweight="4pt" strokecolor="#4a8bc9">
              <v:path arrowok="t"/>
              <v:stroke dashstyle="solid"/>
            </v:shape>
            <v:shape style="position:absolute;left:3212;top:9910;width:2277;height:2753" coordorigin="3212,9911" coordsize="2277,2753" path="m5489,9911l5489,11352,4708,12134,3741,12134,3212,12663e" filled="false" stroked="true" strokeweight="2pt" strokecolor="#4a8bc9">
              <v:path arrowok="t"/>
              <v:stroke dashstyle="solid"/>
            </v:shape>
            <v:shape style="position:absolute;left:5228;top:9910;width:399;height:2990" coordorigin="5228,9911" coordsize="399,2990" path="m5627,9911l5627,11553,5228,11953,5228,12900e" filled="false" stroked="true" strokeweight="4pt" strokecolor="#4a8bc9">
              <v:path arrowok="t"/>
              <v:stroke dashstyle="solid"/>
            </v:shape>
            <v:shape style="position:absolute;left:5768;top:9910;width:542;height:2623" coordorigin="5768,9911" coordsize="542,2623" path="m5768,9911l5768,11244,6310,11785,6310,12534e" filled="false" stroked="true" strokeweight="3pt" strokecolor="#4a8bc9">
              <v:path arrowok="t"/>
              <v:stroke dashstyle="solid"/>
            </v:shape>
            <v:shape style="position:absolute;left:5934;top:9910;width:1126;height:2604" coordorigin="5934,9911" coordsize="1126,2604" path="m5934,9911l5934,11080,7059,12206,7059,12514e" filled="false" stroked="true" strokeweight="2pt" strokecolor="#4a8bc9">
              <v:path arrowok="t"/>
              <v:stroke dashstyle="solid"/>
            </v:shape>
            <v:shape style="position:absolute;left:6106;top:9918;width:2918;height:3014" coordorigin="6107,9918" coordsize="2918,3014" path="m6107,9918l6107,10972,8068,12932,9025,12932e" filled="false" stroked="true" strokeweight="3pt" strokecolor="#4a8bc9">
              <v:path arrowok="t"/>
              <v:stroke dashstyle="solid"/>
            </v:shape>
            <v:shape style="position:absolute;left:6291;top:9910;width:1872;height:1999" coordorigin="6292,9911" coordsize="1872,1999" path="m6292,9911l6292,10833,7368,11910,8163,11910e" filled="false" stroked="true" strokeweight="4pt" strokecolor="#4a8bc9">
              <v:path arrowok="t"/>
              <v:stroke dashstyle="solid"/>
            </v:shape>
            <v:shape style="position:absolute;left:6406;top:9918;width:3178;height:1610" coordorigin="6407,9918" coordsize="3178,1610" path="m6407,9918l6407,10685,7250,11528,9584,11528e" filled="false" stroked="true" strokeweight="2pt" strokecolor="#4a8bc9">
              <v:path arrowok="t"/>
              <v:stroke dashstyle="solid"/>
            </v:shape>
            <v:shape style="position:absolute;left:6536;top:9910;width:1157;height:1090" coordorigin="6536,9911" coordsize="1157,1090" path="m6536,9911l6536,10649,6888,11000,7693,11000e" filled="false" stroked="true" strokeweight="3pt" strokecolor="#4a8bc9">
              <v:path arrowok="t"/>
              <v:stroke dashstyle="solid"/>
            </v:shape>
            <v:shape style="position:absolute;left:3462;top:10664;width:2156;height:2165" coordorigin="3462,10664" coordsize="2156,2165" path="m3462,11405l4032,11405,4345,11093,4932,11093,5360,10664m4410,12829l5225,12013m3884,12663l4032,12515,4500,12515,5617,11396e" filled="false" stroked="true" strokeweight="2pt" strokecolor="#4a8bc9">
              <v:path arrowok="t"/>
              <v:stroke dashstyle="solid"/>
            </v:shape>
            <v:shape style="position:absolute;left:3460;top:11157;width:2013;height:790" coordorigin="3461,11158" coordsize="2013,790" path="m3461,11947l4686,11947,5474,11158e" filled="false" stroked="true" strokeweight="1pt" strokecolor="#4a8bc9">
              <v:path arrowok="t"/>
              <v:stroke dashstyle="solid"/>
            </v:shape>
            <v:shape style="position:absolute;left:6754;top:8218;width:2321;height:2834" coordorigin="6755,8219" coordsize="2321,2834" path="m6755,9371l6755,9231,6982,9004,8209,9004,8460,8752,8460,8467,8708,8219,9075,8219m6755,9918l6755,10073,6973,10291,8209,10291,8461,10543,8461,10808,8706,11052,9075,11052e" filled="false" stroked="true" strokeweight="4pt" strokecolor="#4a8bc9">
              <v:path arrowok="t"/>
              <v:stroke dashstyle="solid"/>
            </v:shape>
            <v:shape style="position:absolute;left:6979;top:9278;width:2481;height:1012" coordorigin="6979,9278" coordsize="2481,1012" path="m9460,9278l8832,9278,8577,9533,7180,9533,6979,9734,6979,10290m9460,9996l8865,9996,8605,9735,7195,9735,7087,9626e" filled="false" stroked="true" strokeweight="1pt" strokecolor="#4a8bc9">
              <v:path arrowok="t"/>
              <v:stroke dashstyle="solid"/>
            </v:shape>
            <v:shape style="position:absolute;left:2564;top:9087;width:2511;height:1132" coordorigin="2564,9088" coordsize="2511,1132" path="m5075,9370l5075,9231,4931,9088,3518,9088,3220,9385,2564,9385m5075,9911l5075,10040,4895,10220,3511,10220,3208,9916,2564,9916e" filled="false" stroked="true" strokeweight="4pt" strokecolor="#4a8bc9">
              <v:path arrowok="t"/>
              <v:stroke dashstyle="solid"/>
            </v:shape>
            <v:shape style="position:absolute;left:2169;top:8683;width:2993;height:1922" coordorigin="2170,8683" coordsize="2993,1922" path="m2203,9036l3083,9036,3483,9436,4779,9436,4915,9571,4915,10219m2436,8683l3084,8683,3313,8913,4972,8913,5162,9103,5162,9365m2170,10248l3084,10248,3312,10020m2299,10605l3084,10605,3330,10359,4973,10359,5157,10175,5157,9917e" filled="false" stroked="true" strokeweight="1pt" strokecolor="#4a8bc9">
              <v:path arrowok="t"/>
              <v:stroke dashstyle="solid"/>
            </v:shape>
            <v:line style="position:absolute" from="5976,6091" to="5976,6557" stroked="true" strokeweight="6.21pt" strokecolor="#ffffff">
              <v:stroke dashstyle="solid"/>
            </v:line>
            <v:line style="position:absolute" from="6194,6230" to="6194,6557" stroked="true" strokeweight="6.21pt" strokecolor="#ffffff">
              <v:stroke dashstyle="solid"/>
            </v:line>
            <v:line style="position:absolute" from="6413,6230" to="6413,6557" stroked="true" strokeweight="6.21pt" strokecolor="#ffffff">
              <v:stroke dashstyle="solid"/>
            </v:line>
            <v:line style="position:absolute" from="6631,6091" to="6631,6557" stroked="true" strokeweight="6.21pt" strokecolor="#ffffff">
              <v:stroke dashstyle="solid"/>
            </v:line>
            <v:shape style="position:absolute;left:6115;top:5779;width:374;height:374" type="#_x0000_t75" stroked="false">
              <v:imagedata r:id="rId48" o:title=""/>
            </v:shape>
            <v:shape style="position:absolute;left:8260;top:11596;width:441;height:840" coordorigin="8261,11597" coordsize="441,840" path="m8546,11597l8458,11685,8412,11751,8391,11816,8391,12034,8311,12096,8272,12182,8261,12257,8261,12291,8262,12307,8391,12307,8402,12328,8423,12346,8454,12360,8493,12370,8494,12370,8506,12387,8517,12403,8527,12414,8546,12437,8566,12414,8575,12403,8587,12387,8590,12382,8546,12382,8531,12362,8517,12341,8511,12329,8473,12329,8452,12322,8437,12313,8428,12305,8425,12299,8433,12286,8456,12273,8463,12272,8295,12272,8299,12228,8312,12172,8340,12115,8391,12072,8426,12072,8426,11938,8427,11936,8428,11934,8428,11932,8438,11925,8461,11916,8497,11910,8546,11907,8701,11907,8701,11891,8426,11891,8426,11816,8439,11773,8471,11725,8510,11680,8546,11644,8596,11644,8586,11633,8558,11607,8546,11597xe" filled="true" fillcolor="#ffffff" stroked="false">
              <v:path arrowok="t"/>
              <v:fill type="solid"/>
            </v:shape>
            <v:shape style="position:absolute;left:8391;top:11643;width:441;height:739" type="#_x0000_t75" stroked="false">
              <v:imagedata r:id="rId49" o:title=""/>
            </v:shape>
            <v:shape style="position:absolute;left:2268;top:8042;width:6067;height:4064" coordorigin="2268,8042" coordsize="6067,4064" path="m2398,11939l2388,11930,2364,11930,2354,11939,2354,11964,2364,11973,2388,11973,2398,11964,2398,11939m2398,11721l2388,11712,2364,11712,2354,11721,2354,11746,2364,11755,2388,11755,2398,11746,2398,11721m2398,11503l2388,11494,2364,11494,2354,11503,2354,11527,2364,11537,2388,11537,2398,11527,2398,11503m2486,11939l2476,11930,2452,11930,2442,11939,2442,11964,2452,11973,2476,11973,2486,11964,2486,11939m2486,11721l2476,11712,2452,11712,2442,11721,2442,11746,2452,11755,2476,11755,2486,11746,2486,11721m2486,11503l2476,11494,2452,11494,2442,11503,2442,11527,2452,11537,2476,11537,2486,11527,2486,11503m2880,11939l2870,11930,2638,11930,2626,11930,2617,11939,2617,11964,2626,11973,2638,11973,2870,11973,2880,11964,2880,11939m2880,11721l2870,11712,2638,11712,2626,11712,2617,11721,2617,11746,2626,11755,2638,11755,2870,11755,2880,11746,2880,11721m2880,11503l2870,11494,2626,11494,2617,11503,2617,11527,2626,11537,2638,11537,2870,11537,2880,11527,2880,11503m2966,11450l2963,11434,2953,11420,2939,11411,2923,11407,2923,11450,2923,11625,2923,11669,2923,11844,2923,11887,2923,12062,2312,12062,2312,11887,2923,11887,2923,11844,2312,11844,2312,11669,2923,11669,2923,11625,2312,11626,2312,11451,2923,11450,2923,11407,2312,11407,2295,11411,2281,11420,2271,11434,2268,11450,2268,11634,2270,11641,2274,11647,2270,11653,2268,11661,2268,11852,2270,11859,2274,11865,2270,11872,2268,11879,2268,12062,2272,12079,2281,12093,2295,12102,2312,12105,2923,12105,2940,12102,2953,12093,2963,12079,2966,12062,2966,11887,2966,11879,2964,11872,2960,11865,2964,11859,2966,11852,2966,11844,2966,11669,2966,11661,2964,11654,2960,11647,2964,11641,2966,11634,2966,11626,2966,11450m8335,8488l8334,8109,8330,8083,8318,8061,8297,8047,8268,8042,8226,8042,8215,8048,8215,8066,8226,8075,8268,8075,8282,8078,8292,8084,8299,8095,8301,8109,8301,8492,8299,8505,8292,8516,8282,8523,8268,8525,7911,8525,7896,8523,7883,8516,7873,8505,7869,8492,7869,8109,7872,8095,7878,8084,7889,8078,7902,8075,7953,8075,7957,8066,7957,8048,7953,8042,7902,8042,7872,8047,7852,8061,7840,8083,7836,8109,7836,8488,7841,8516,7854,8539,7876,8553,7906,8558,8265,8558,8295,8554,8317,8541,8326,8525,8330,8519,8335,8488e" filled="true" fillcolor="#ffffff" stroked="false">
              <v:path arrowok="t"/>
              <v:fill type="solid"/>
            </v:shape>
            <v:line style="position:absolute" from="7944,8384" to="8227,8384" stroked="true" strokeweight="1.7pt" strokecolor="#ffffff">
              <v:stroke dashstyle="solid"/>
            </v:line>
            <v:line style="position:absolute" from="7944,8284" to="8227,8284" stroked="true" strokeweight="1.7pt" strokecolor="#ffffff">
              <v:stroke dashstyle="solid"/>
            </v:line>
            <v:line style="position:absolute" from="7944,8192" to="8227,8192" stroked="true" strokeweight="1.7pt" strokecolor="#ffffff">
              <v:stroke dashstyle="solid"/>
            </v:line>
            <v:line style="position:absolute" from="8003,8055" to="8169,8055" stroked="true" strokeweight="2.91pt" strokecolor="#ffffff">
              <v:stroke dashstyle="solid"/>
            </v:line>
            <v:shape style="position:absolute;left:2042;top:7116;width:6125;height:3975" coordorigin="2042,7116" coordsize="6125,3975" path="m2601,8003l2481,7661,2362,8003,2601,8003m2731,7535l2719,7456,2685,7388,2633,7337,2631,7335,2562,7301,2480,7289,2399,7301,2329,7334,2276,7387,2242,7455,2230,7535,2238,7605,2263,7665,2304,7714,2361,7753,2384,7708,2341,7677,2308,7637,2286,7589,2278,7535,2294,7458,2338,7395,2402,7352,2480,7337,2559,7352,2623,7395,2666,7458,2682,7535,2674,7591,2651,7640,2616,7680,2571,7711,2594,7756,2653,7718,2696,7668,2722,7607,2731,7535m2918,7549l2912,7470,2893,7396,2863,7328,2822,7268,2771,7216,2712,7174,2691,7164,2645,7142,2571,7123,2491,7116,2419,7122,2350,7138,2285,7163,2227,7198,2174,7241,2129,7291,2093,7348,2065,7410,2048,7477,2042,7549,2050,7634,2072,7713,2109,7784,2158,7846,2218,7899,2290,7940,2313,7894,2251,7858,2197,7811,2153,7755,2120,7692,2098,7623,2091,7549,2099,7471,2122,7399,2157,7333,2205,7276,2262,7230,2328,7194,2402,7172,2480,7164,2559,7172,2632,7195,2698,7230,2756,7278,2803,7335,2839,7400,2862,7472,2870,7549,2862,7624,2841,7694,2806,7758,2762,7814,2707,7861,2645,7897,2657,7944,2720,7909,2776,7866,2824,7815,2864,7758,2893,7694,2912,7624,2918,7549m8167,10561l8165,10560,8100,10533,8028,10524,7957,10533,7892,10559,7837,10600,7793,10653,7763,10715,7745,10722,7730,10734,7720,10751,7716,10771,7716,10897,7720,10917,7731,10934,7747,10947,7767,10953,7790,10995,7831,11031,7888,11056,7954,11069,7963,11078,7975,11084,7990,11089,8007,11090,8029,11088,8047,11081,8059,11070,8064,11058,8060,11047,8059,11045,8047,11035,8029,11028,8007,11025,7990,11027,7974,11031,7962,11038,7954,11047,7898,11036,7851,11014,7817,10983,7798,10947,7810,10938,7820,10926,7826,10912,7829,10897,7829,10771,7827,10756,7821,10742,7812,10731,7800,10722,7835,10658,7887,10607,7953,10573,8028,10561,8167,10561e" filled="true" fillcolor="#ffffff" stroked="false">
              <v:path arrowok="t"/>
              <v:fill type="solid"/>
            </v:shape>
            <v:shape style="position:absolute;left:8028;top:10561;width:307;height:392" type="#_x0000_t75" stroked="false">
              <v:imagedata r:id="rId50" o:title=""/>
            </v:shape>
            <v:shape style="position:absolute;left:8205;top:6938;width:363;height:602" coordorigin="8206,6938" coordsize="363,602" path="m8519,6938l8506,6943,8416,7125,8217,7154,8211,7160,8206,7175,8208,7184,8351,7323,8318,7517,8319,7521,8326,7536,8339,7540,8461,7476,8368,7476,8397,7312,8394,7305,8275,7189,8440,7165,8446,7161,8520,7011,8568,7011,8537,6949,8534,6946,8519,6938xe" filled="true" fillcolor="#ffffff" stroked="false">
              <v:path arrowok="t"/>
              <v:fill type="solid"/>
            </v:shape>
            <v:shape style="position:absolute;left:8368;top:7398;width:355;height:139" type="#_x0000_t75" stroked="false">
              <v:imagedata r:id="rId51" o:title=""/>
            </v:shape>
            <v:shape style="position:absolute;left:8520;top:7011;width:315;height:465" coordorigin="8520,7011" coordsize="315,465" path="m8568,7011l8520,7011,8594,7161,8600,7165,8765,7189,8646,7305,8643,7312,8671,7476,8715,7476,8689,7323,8830,7186,8832,7182,8834,7165,8826,7154,8624,7125,8568,7011xe" filled="true" fillcolor="#ffffff" stroked="false">
              <v:path arrowok="t"/>
              <v:fill type="solid"/>
            </v:shape>
            <v:shape style="position:absolute;left:3280;top:10519;width:710;height:708" type="#_x0000_t75" stroked="false">
              <v:imagedata r:id="rId52" o:title=""/>
            </v:shape>
            <v:shape style="position:absolute;left:5505;top:7138;width:556;height:244" coordorigin="5505,7138" coordsize="556,244" path="m5748,7196l5738,7187,5705,7187,5705,7229,5705,7339,5548,7339,5548,7229,5705,7229,5705,7187,5648,7187,5648,7138,5605,7138,5605,7187,5515,7187,5505,7196,5505,7372,5515,7382,5738,7382,5748,7372,5748,7339,5748,7339,5748,7229,5748,7229,5748,7196m6061,7196l6052,7187,6019,7187,6019,7229,6019,7339,5862,7339,5862,7229,6019,7229,6019,7187,5965,7187,5965,7138,5922,7138,5922,7187,5829,7187,5819,7196,5819,7372,5829,7382,6052,7382,6061,7372,6061,7339,6061,7339,6061,7229,6061,7229,6061,7196e" filled="true" fillcolor="#ffffff" stroked="false">
              <v:path arrowok="t"/>
              <v:fill type="solid"/>
            </v:shape>
            <v:line style="position:absolute" from="5489,7117" to="6081,7117" stroked="true" strokeweight="2.09pt" strokecolor="#ffffff">
              <v:stroke dashstyle="solid"/>
            </v:line>
            <v:shape style="position:absolute;left:5664;top:6852;width:243;height:245" type="#_x0000_t75" stroked="false">
              <v:imagedata r:id="rId53" o:title=""/>
            </v:shape>
            <w10:wrap type="none"/>
          </v:group>
        </w:pict>
      </w:r>
      <w:r>
        <w:rPr>
          <w:color w:val="0855A6"/>
          <w:position w:val="-1"/>
          <w:sz w:val="16"/>
        </w:rPr>
        <w:t>数字时代洞察，规划企</w:t>
      </w:r>
      <w:r>
        <w:rPr>
          <w:color w:val="0855A6"/>
          <w:spacing w:val="-3"/>
          <w:position w:val="-1"/>
          <w:sz w:val="16"/>
        </w:rPr>
        <w:t>业</w:t>
      </w:r>
      <w:r>
        <w:rPr>
          <w:color w:val="0855A6"/>
          <w:position w:val="-1"/>
          <w:sz w:val="16"/>
        </w:rPr>
        <w:t>数字</w:t>
      </w:r>
      <w:r>
        <w:rPr>
          <w:color w:val="0855A6"/>
          <w:spacing w:val="-3"/>
          <w:position w:val="-1"/>
          <w:sz w:val="16"/>
        </w:rPr>
        <w:t>地</w:t>
      </w:r>
      <w:r>
        <w:rPr>
          <w:color w:val="0855A6"/>
          <w:position w:val="-1"/>
          <w:sz w:val="16"/>
        </w:rPr>
        <w:t>图</w:t>
        <w:tab/>
      </w:r>
      <w:r>
        <w:rPr>
          <w:color w:val="585858"/>
          <w:sz w:val="16"/>
        </w:rPr>
        <w:t>技术赋能，助力业财税</w:t>
      </w:r>
      <w:r>
        <w:rPr>
          <w:color w:val="585858"/>
          <w:spacing w:val="-3"/>
          <w:sz w:val="16"/>
        </w:rPr>
        <w:t>深</w:t>
      </w:r>
      <w:r>
        <w:rPr>
          <w:color w:val="585858"/>
          <w:sz w:val="16"/>
        </w:rPr>
        <w:t>度融合</w:t>
        <w:tab/>
        <w:t>向华为学习，业务数据</w:t>
      </w:r>
      <w:r>
        <w:rPr>
          <w:color w:val="585858"/>
          <w:spacing w:val="-3"/>
          <w:sz w:val="16"/>
        </w:rPr>
        <w:t>化</w:t>
      </w:r>
      <w:r>
        <w:rPr>
          <w:color w:val="585858"/>
          <w:sz w:val="16"/>
        </w:rPr>
        <w:t>与数</w:t>
      </w:r>
      <w:r>
        <w:rPr>
          <w:color w:val="585858"/>
          <w:spacing w:val="-3"/>
          <w:sz w:val="16"/>
        </w:rPr>
        <w:t>据</w:t>
      </w:r>
      <w:r>
        <w:rPr>
          <w:color w:val="585858"/>
          <w:sz w:val="16"/>
        </w:rPr>
        <w:t>业务化</w:t>
      </w:r>
    </w:p>
    <w:p>
      <w:pPr>
        <w:pStyle w:val="BodyText"/>
      </w:pPr>
    </w:p>
    <w:p>
      <w:pPr>
        <w:pStyle w:val="BodyText"/>
      </w:pPr>
    </w:p>
    <w:p>
      <w:pPr>
        <w:pStyle w:val="BodyText"/>
      </w:pPr>
    </w:p>
    <w:p>
      <w:pPr>
        <w:pStyle w:val="BodyText"/>
        <w:spacing w:before="14"/>
        <w:rPr>
          <w:sz w:val="13"/>
        </w:rPr>
      </w:pPr>
    </w:p>
    <w:p>
      <w:pPr>
        <w:pStyle w:val="Heading2"/>
        <w:spacing w:line="889" w:lineRule="exact"/>
      </w:pPr>
      <w:r>
        <w:rPr>
          <w:color w:val="FFFFFF"/>
        </w:rPr>
        <w:t>PART1</w:t>
      </w:r>
    </w:p>
    <w:p>
      <w:pPr>
        <w:spacing w:line="194" w:lineRule="auto" w:before="44"/>
        <w:ind w:left="742" w:right="6259" w:firstLine="0"/>
        <w:jc w:val="left"/>
        <w:rPr>
          <w:sz w:val="56"/>
        </w:rPr>
      </w:pPr>
      <w:r>
        <w:rPr>
          <w:color w:val="FFFFFF"/>
          <w:sz w:val="56"/>
        </w:rPr>
        <w:t>数字时代洞察， </w:t>
      </w:r>
      <w:r>
        <w:rPr>
          <w:color w:val="FFFFFF"/>
          <w:spacing w:val="-2"/>
          <w:sz w:val="56"/>
        </w:rPr>
        <w:t>规划企业数字地图</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
      </w:pPr>
    </w:p>
    <w:p>
      <w:pPr>
        <w:pStyle w:val="Heading5"/>
        <w:spacing w:before="28"/>
        <w:ind w:left="0" w:right="567"/>
        <w:jc w:val="center"/>
      </w:pPr>
      <w:r>
        <w:rPr>
          <w:color w:val="FFFFFF"/>
        </w:rPr>
        <w:t>企业数字化转型地图</w:t>
      </w:r>
    </w:p>
    <w:p>
      <w:pPr>
        <w:spacing w:after="0"/>
        <w:jc w:val="center"/>
        <w:sectPr>
          <w:headerReference w:type="default" r:id="rId45"/>
          <w:pgSz w:w="12240" w:h="15840"/>
          <w:pgMar w:header="0" w:footer="0" w:top="980" w:bottom="280" w:left="480" w:right="280"/>
        </w:sectPr>
      </w:pPr>
    </w:p>
    <w:p>
      <w:pPr>
        <w:pStyle w:val="BodyText"/>
        <w:spacing w:before="16"/>
        <w:rPr>
          <w:sz w:val="26"/>
        </w:rPr>
      </w:pPr>
    </w:p>
    <w:p>
      <w:pPr>
        <w:spacing w:before="28"/>
        <w:ind w:left="637" w:right="0" w:firstLine="0"/>
        <w:jc w:val="left"/>
        <w:rPr>
          <w:b/>
          <w:sz w:val="28"/>
        </w:rPr>
      </w:pPr>
      <w:r>
        <w:rPr>
          <w:b/>
          <w:color w:val="0855A6"/>
          <w:sz w:val="28"/>
        </w:rPr>
        <w:t>Day1:《财务的未来—数字化引领财务新时代》</w:t>
      </w:r>
    </w:p>
    <w:p>
      <w:pPr>
        <w:pStyle w:val="Heading6"/>
        <w:spacing w:before="155"/>
        <w:ind w:left="630"/>
      </w:pPr>
      <w:r>
        <w:rPr>
          <w:color w:val="0855A6"/>
        </w:rPr>
        <w:t>一、智能技术：重塑业务流程和财务组织</w:t>
      </w:r>
    </w:p>
    <w:p>
      <w:pPr>
        <w:pStyle w:val="ListParagraph"/>
        <w:numPr>
          <w:ilvl w:val="0"/>
          <w:numId w:val="3"/>
        </w:numPr>
        <w:tabs>
          <w:tab w:pos="901" w:val="left" w:leader="none"/>
          <w:tab w:pos="902" w:val="left" w:leader="none"/>
        </w:tabs>
        <w:spacing w:line="240" w:lineRule="auto" w:before="64" w:after="0"/>
        <w:ind w:left="901" w:right="0" w:hanging="272"/>
        <w:jc w:val="left"/>
        <w:rPr>
          <w:rFonts w:ascii="Arial" w:hAnsi="Arial" w:eastAsia="Arial"/>
          <w:color w:val="585858"/>
          <w:sz w:val="20"/>
        </w:rPr>
      </w:pPr>
      <w:r>
        <w:rPr>
          <w:color w:val="585858"/>
          <w:sz w:val="20"/>
        </w:rPr>
        <w:t>重塑业务流程财务流程自动化</w:t>
      </w:r>
    </w:p>
    <w:p>
      <w:pPr>
        <w:pStyle w:val="ListParagraph"/>
        <w:numPr>
          <w:ilvl w:val="0"/>
          <w:numId w:val="4"/>
        </w:numPr>
        <w:tabs>
          <w:tab w:pos="777" w:val="left" w:leader="none"/>
        </w:tabs>
        <w:spacing w:line="240" w:lineRule="auto" w:before="63" w:after="0"/>
        <w:ind w:left="776" w:right="0" w:hanging="147"/>
        <w:jc w:val="left"/>
        <w:rPr>
          <w:sz w:val="20"/>
        </w:rPr>
      </w:pPr>
      <w:r>
        <w:rPr>
          <w:color w:val="585858"/>
          <w:sz w:val="20"/>
        </w:rPr>
        <w:t>以客户需求为导向，充分利用信息技术，在组织形式上达到迅速响应环境变化的目标</w:t>
      </w:r>
    </w:p>
    <w:p>
      <w:pPr>
        <w:pStyle w:val="ListParagraph"/>
        <w:numPr>
          <w:ilvl w:val="0"/>
          <w:numId w:val="4"/>
        </w:numPr>
        <w:tabs>
          <w:tab w:pos="777" w:val="left" w:leader="none"/>
        </w:tabs>
        <w:spacing w:line="240" w:lineRule="auto" w:before="64" w:after="0"/>
        <w:ind w:left="776" w:right="0" w:hanging="147"/>
        <w:jc w:val="left"/>
        <w:rPr>
          <w:sz w:val="20"/>
        </w:rPr>
      </w:pPr>
      <w:r>
        <w:rPr>
          <w:color w:val="585858"/>
          <w:sz w:val="20"/>
        </w:rPr>
        <w:t>数据中台的建立是组织转型成为未来组织成为可能</w:t>
      </w:r>
    </w:p>
    <w:p>
      <w:pPr>
        <w:pStyle w:val="ListParagraph"/>
        <w:numPr>
          <w:ilvl w:val="0"/>
          <w:numId w:val="3"/>
        </w:numPr>
        <w:tabs>
          <w:tab w:pos="901" w:val="left" w:leader="none"/>
          <w:tab w:pos="902" w:val="left" w:leader="none"/>
        </w:tabs>
        <w:spacing w:line="240" w:lineRule="auto" w:before="63" w:after="0"/>
        <w:ind w:left="901" w:right="0" w:hanging="272"/>
        <w:jc w:val="left"/>
        <w:rPr>
          <w:rFonts w:ascii="Arial" w:hAnsi="Arial" w:eastAsia="Arial"/>
          <w:color w:val="585858"/>
          <w:sz w:val="20"/>
        </w:rPr>
      </w:pPr>
      <w:r>
        <w:rPr>
          <w:color w:val="585858"/>
          <w:sz w:val="20"/>
        </w:rPr>
        <w:t>重构财务与业务关系</w:t>
      </w:r>
    </w:p>
    <w:p>
      <w:pPr>
        <w:pStyle w:val="ListParagraph"/>
        <w:numPr>
          <w:ilvl w:val="0"/>
          <w:numId w:val="4"/>
        </w:numPr>
        <w:tabs>
          <w:tab w:pos="777" w:val="left" w:leader="none"/>
        </w:tabs>
        <w:spacing w:line="240" w:lineRule="auto" w:before="63" w:after="0"/>
        <w:ind w:left="776" w:right="0" w:hanging="147"/>
        <w:jc w:val="left"/>
        <w:rPr>
          <w:sz w:val="20"/>
        </w:rPr>
      </w:pPr>
      <w:r>
        <w:rPr>
          <w:color w:val="585858"/>
          <w:sz w:val="20"/>
        </w:rPr>
        <w:t>建立数字化财务平台，重塑财务服务能力和员工队伍结构，以便提供实时洞察、即时预测和全方位远景</w:t>
      </w:r>
    </w:p>
    <w:p>
      <w:pPr>
        <w:pStyle w:val="ListParagraph"/>
        <w:numPr>
          <w:ilvl w:val="0"/>
          <w:numId w:val="4"/>
        </w:numPr>
        <w:tabs>
          <w:tab w:pos="777" w:val="left" w:leader="none"/>
        </w:tabs>
        <w:spacing w:line="240" w:lineRule="auto" w:before="64" w:after="0"/>
        <w:ind w:left="776" w:right="0" w:hanging="147"/>
        <w:jc w:val="left"/>
        <w:rPr>
          <w:sz w:val="20"/>
        </w:rPr>
      </w:pPr>
      <w:r>
        <w:rPr>
          <w:color w:val="585858"/>
          <w:sz w:val="20"/>
        </w:rPr>
        <w:t>利用”前端+平台+生态”的敏捷运营，实现对业务前端的快速响应</w:t>
      </w:r>
    </w:p>
    <w:p>
      <w:pPr>
        <w:pStyle w:val="ListParagraph"/>
        <w:numPr>
          <w:ilvl w:val="0"/>
          <w:numId w:val="3"/>
        </w:numPr>
        <w:tabs>
          <w:tab w:pos="901" w:val="left" w:leader="none"/>
          <w:tab w:pos="902" w:val="left" w:leader="none"/>
        </w:tabs>
        <w:spacing w:line="240" w:lineRule="auto" w:before="63" w:after="0"/>
        <w:ind w:left="901" w:right="0" w:hanging="272"/>
        <w:jc w:val="left"/>
        <w:rPr>
          <w:rFonts w:ascii="Arial" w:hAnsi="Arial" w:eastAsia="Arial"/>
          <w:color w:val="585858"/>
          <w:sz w:val="20"/>
        </w:rPr>
      </w:pPr>
      <w:r>
        <w:rPr>
          <w:color w:val="585858"/>
          <w:sz w:val="20"/>
        </w:rPr>
        <w:t>重构组织与员工关系</w:t>
      </w:r>
    </w:p>
    <w:p>
      <w:pPr>
        <w:pStyle w:val="ListParagraph"/>
        <w:numPr>
          <w:ilvl w:val="0"/>
          <w:numId w:val="4"/>
        </w:numPr>
        <w:tabs>
          <w:tab w:pos="777" w:val="left" w:leader="none"/>
        </w:tabs>
        <w:spacing w:line="240" w:lineRule="auto" w:before="63" w:after="0"/>
        <w:ind w:left="776" w:right="0" w:hanging="147"/>
        <w:jc w:val="left"/>
        <w:rPr>
          <w:sz w:val="20"/>
        </w:rPr>
      </w:pPr>
      <w:r>
        <w:rPr>
          <w:color w:val="585858"/>
          <w:sz w:val="20"/>
        </w:rPr>
        <w:t>数字化转型下，财务组织需要开放性平台和微服务矩阵的技术支撑，充分发挥财务人的积极性和自组性</w:t>
      </w:r>
    </w:p>
    <w:p>
      <w:pPr>
        <w:pStyle w:val="ListParagraph"/>
        <w:numPr>
          <w:ilvl w:val="0"/>
          <w:numId w:val="4"/>
        </w:numPr>
        <w:tabs>
          <w:tab w:pos="777" w:val="left" w:leader="none"/>
        </w:tabs>
        <w:spacing w:line="240" w:lineRule="auto" w:before="64" w:after="0"/>
        <w:ind w:left="776" w:right="0" w:hanging="147"/>
        <w:jc w:val="left"/>
        <w:rPr>
          <w:sz w:val="20"/>
        </w:rPr>
      </w:pPr>
      <w:r>
        <w:rPr>
          <w:color w:val="585858"/>
          <w:sz w:val="20"/>
        </w:rPr>
        <w:t>借助数字技术让能力标签化、工作场景化、机会公开化、过程全记录、风险可预警和价值量化可视</w:t>
      </w:r>
    </w:p>
    <w:p>
      <w:pPr>
        <w:pStyle w:val="ListParagraph"/>
        <w:numPr>
          <w:ilvl w:val="0"/>
          <w:numId w:val="3"/>
        </w:numPr>
        <w:tabs>
          <w:tab w:pos="901" w:val="left" w:leader="none"/>
          <w:tab w:pos="902" w:val="left" w:leader="none"/>
        </w:tabs>
        <w:spacing w:line="240" w:lineRule="auto" w:before="64" w:after="0"/>
        <w:ind w:left="901" w:right="0" w:hanging="272"/>
        <w:jc w:val="left"/>
        <w:rPr>
          <w:rFonts w:ascii="Arial" w:hAnsi="Arial" w:eastAsia="Arial"/>
          <w:color w:val="585858"/>
          <w:sz w:val="20"/>
        </w:rPr>
      </w:pPr>
      <w:r>
        <w:rPr>
          <w:color w:val="585858"/>
          <w:sz w:val="20"/>
        </w:rPr>
        <w:t>重构人类与机器关系</w:t>
      </w:r>
    </w:p>
    <w:p>
      <w:pPr>
        <w:pStyle w:val="ListParagraph"/>
        <w:numPr>
          <w:ilvl w:val="0"/>
          <w:numId w:val="4"/>
        </w:numPr>
        <w:tabs>
          <w:tab w:pos="777" w:val="left" w:leader="none"/>
        </w:tabs>
        <w:spacing w:line="240" w:lineRule="auto" w:before="63" w:after="0"/>
        <w:ind w:left="776" w:right="0" w:hanging="147"/>
        <w:jc w:val="left"/>
        <w:rPr>
          <w:sz w:val="20"/>
        </w:rPr>
      </w:pPr>
      <w:r>
        <w:rPr>
          <w:color w:val="585858"/>
          <w:sz w:val="20"/>
        </w:rPr>
        <w:t>企业对数字员工和人机协同的强大需求将变成常态</w:t>
      </w:r>
    </w:p>
    <w:p>
      <w:pPr>
        <w:pStyle w:val="ListParagraph"/>
        <w:numPr>
          <w:ilvl w:val="0"/>
          <w:numId w:val="4"/>
        </w:numPr>
        <w:tabs>
          <w:tab w:pos="777" w:val="left" w:leader="none"/>
        </w:tabs>
        <w:spacing w:line="240" w:lineRule="auto" w:before="63" w:after="0"/>
        <w:ind w:left="776" w:right="0" w:hanging="147"/>
        <w:jc w:val="left"/>
        <w:rPr>
          <w:sz w:val="20"/>
        </w:rPr>
      </w:pPr>
      <w:r>
        <w:rPr>
          <w:color w:val="585858"/>
          <w:sz w:val="20"/>
        </w:rPr>
        <w:t>实现日常教育、运营管理等人机协同的工作模式</w:t>
      </w:r>
    </w:p>
    <w:p>
      <w:pPr>
        <w:pStyle w:val="Heading6"/>
        <w:spacing w:before="125"/>
        <w:ind w:left="630"/>
      </w:pPr>
      <w:r>
        <w:rPr>
          <w:color w:val="0855A6"/>
        </w:rPr>
        <w:t>二、战略价值：赋能敏捷洞察和战略决策</w:t>
      </w:r>
    </w:p>
    <w:p>
      <w:pPr>
        <w:pStyle w:val="ListParagraph"/>
        <w:numPr>
          <w:ilvl w:val="0"/>
          <w:numId w:val="3"/>
        </w:numPr>
        <w:tabs>
          <w:tab w:pos="901" w:val="left" w:leader="none"/>
          <w:tab w:pos="902" w:val="left" w:leader="none"/>
        </w:tabs>
        <w:spacing w:line="240" w:lineRule="auto" w:before="63" w:after="0"/>
        <w:ind w:left="901" w:right="0" w:hanging="272"/>
        <w:jc w:val="left"/>
        <w:rPr>
          <w:rFonts w:ascii="Arial" w:hAnsi="Arial" w:eastAsia="Arial"/>
          <w:color w:val="585858"/>
          <w:sz w:val="20"/>
        </w:rPr>
      </w:pPr>
      <w:r>
        <w:rPr>
          <w:color w:val="585858"/>
          <w:sz w:val="20"/>
        </w:rPr>
        <w:t>通过敏捷洞察赋能决策，确保企业在动态变化的环境中抢占领先优势、规避风险陷阱</w:t>
      </w:r>
    </w:p>
    <w:p>
      <w:pPr>
        <w:pStyle w:val="ListParagraph"/>
        <w:numPr>
          <w:ilvl w:val="0"/>
          <w:numId w:val="3"/>
        </w:numPr>
        <w:tabs>
          <w:tab w:pos="901" w:val="left" w:leader="none"/>
          <w:tab w:pos="902" w:val="left" w:leader="none"/>
        </w:tabs>
        <w:spacing w:line="240" w:lineRule="auto" w:before="63" w:after="0"/>
        <w:ind w:left="901" w:right="0" w:hanging="272"/>
        <w:jc w:val="left"/>
        <w:rPr>
          <w:rFonts w:ascii="Arial" w:hAnsi="Arial" w:eastAsia="Arial"/>
          <w:color w:val="585858"/>
          <w:sz w:val="20"/>
        </w:rPr>
      </w:pPr>
      <w:r>
        <w:rPr>
          <w:color w:val="585858"/>
          <w:sz w:val="20"/>
        </w:rPr>
        <w:t>围绕企业价值进行资源配置与运营，以保证企业盈利和企业风险可控</w:t>
      </w:r>
    </w:p>
    <w:p>
      <w:pPr>
        <w:pStyle w:val="ListParagraph"/>
        <w:numPr>
          <w:ilvl w:val="0"/>
          <w:numId w:val="3"/>
        </w:numPr>
        <w:tabs>
          <w:tab w:pos="901" w:val="left" w:leader="none"/>
          <w:tab w:pos="902" w:val="left" w:leader="none"/>
        </w:tabs>
        <w:spacing w:line="204" w:lineRule="auto" w:before="103" w:after="0"/>
        <w:ind w:left="901" w:right="791" w:hanging="272"/>
        <w:jc w:val="left"/>
        <w:rPr>
          <w:rFonts w:ascii="Arial" w:hAnsi="Arial" w:eastAsia="Arial"/>
          <w:color w:val="585858"/>
          <w:sz w:val="20"/>
        </w:rPr>
      </w:pPr>
      <w:r>
        <w:rPr>
          <w:color w:val="585858"/>
          <w:spacing w:val="-1"/>
          <w:w w:val="95"/>
          <w:sz w:val="20"/>
        </w:rPr>
        <w:t>以整体性思考角度、数字化的逻辑和方向以及战略性的定位和高度，多维度对企业发展现状作出准确全面的评估        </w:t>
      </w:r>
      <w:r>
        <w:rPr>
          <w:color w:val="585858"/>
          <w:sz w:val="20"/>
        </w:rPr>
        <w:t>和分析，帮助企业明晰战略布局并实施落地，通过全程价值链管理，不断引领企业高质量发展。</w:t>
      </w:r>
    </w:p>
    <w:p>
      <w:pPr>
        <w:pStyle w:val="BodyText"/>
        <w:spacing w:before="8"/>
        <w:rPr>
          <w:sz w:val="7"/>
        </w:rPr>
      </w:pPr>
    </w:p>
    <w:p>
      <w:pPr>
        <w:pStyle w:val="Heading6"/>
        <w:ind w:left="630"/>
      </w:pPr>
      <w:r>
        <w:rPr>
          <w:color w:val="0855A6"/>
        </w:rPr>
        <w:t>三、未来财务：智能经济与数字财务共创新范式</w:t>
      </w:r>
    </w:p>
    <w:p>
      <w:pPr>
        <w:pStyle w:val="ListParagraph"/>
        <w:numPr>
          <w:ilvl w:val="0"/>
          <w:numId w:val="3"/>
        </w:numPr>
        <w:tabs>
          <w:tab w:pos="901" w:val="left" w:leader="none"/>
          <w:tab w:pos="902" w:val="left" w:leader="none"/>
        </w:tabs>
        <w:spacing w:line="240" w:lineRule="auto" w:before="63" w:after="0"/>
        <w:ind w:left="901" w:right="0" w:hanging="272"/>
        <w:jc w:val="left"/>
        <w:rPr>
          <w:rFonts w:ascii="Arial" w:hAnsi="Arial" w:eastAsia="Arial"/>
          <w:color w:val="585858"/>
          <w:sz w:val="20"/>
        </w:rPr>
      </w:pPr>
      <w:r>
        <w:rPr>
          <w:color w:val="585858"/>
          <w:sz w:val="20"/>
        </w:rPr>
        <w:t>数字化财务管理智能的三个层面</w:t>
      </w:r>
    </w:p>
    <w:p>
      <w:pPr>
        <w:pStyle w:val="ListParagraph"/>
        <w:numPr>
          <w:ilvl w:val="0"/>
          <w:numId w:val="4"/>
        </w:numPr>
        <w:tabs>
          <w:tab w:pos="777" w:val="left" w:leader="none"/>
        </w:tabs>
        <w:spacing w:line="240" w:lineRule="auto" w:before="64" w:after="0"/>
        <w:ind w:left="776" w:right="0" w:hanging="147"/>
        <w:jc w:val="left"/>
        <w:rPr>
          <w:sz w:val="20"/>
        </w:rPr>
      </w:pPr>
      <w:r>
        <w:rPr>
          <w:color w:val="585858"/>
          <w:sz w:val="20"/>
        </w:rPr>
        <w:t>看得到，即信息可视化，</w:t>
      </w:r>
    </w:p>
    <w:p>
      <w:pPr>
        <w:pStyle w:val="ListParagraph"/>
        <w:numPr>
          <w:ilvl w:val="0"/>
          <w:numId w:val="4"/>
        </w:numPr>
        <w:tabs>
          <w:tab w:pos="777" w:val="left" w:leader="none"/>
        </w:tabs>
        <w:spacing w:line="204" w:lineRule="auto" w:before="103" w:after="0"/>
        <w:ind w:left="630" w:right="715" w:firstLine="0"/>
        <w:jc w:val="left"/>
        <w:rPr>
          <w:sz w:val="20"/>
        </w:rPr>
      </w:pPr>
      <w:r>
        <w:rPr>
          <w:color w:val="585858"/>
          <w:spacing w:val="-1"/>
          <w:w w:val="95"/>
          <w:sz w:val="20"/>
        </w:rPr>
        <w:t>看得准，就是基于企业、市场和行业的内外部历史数据，建立数学模型，对未来一定期间内的企业和市场情况进行        </w:t>
      </w:r>
      <w:r>
        <w:rPr>
          <w:color w:val="585858"/>
          <w:sz w:val="20"/>
        </w:rPr>
        <w:t>预测，能够往后看，提前部署，防患于未然</w:t>
      </w:r>
    </w:p>
    <w:p>
      <w:pPr>
        <w:pStyle w:val="ListParagraph"/>
        <w:numPr>
          <w:ilvl w:val="0"/>
          <w:numId w:val="4"/>
        </w:numPr>
        <w:tabs>
          <w:tab w:pos="777" w:val="left" w:leader="none"/>
        </w:tabs>
        <w:spacing w:line="240" w:lineRule="auto" w:before="77" w:after="0"/>
        <w:ind w:left="776" w:right="0" w:hanging="147"/>
        <w:jc w:val="left"/>
        <w:rPr>
          <w:sz w:val="20"/>
        </w:rPr>
      </w:pPr>
      <w:r>
        <w:rPr>
          <w:color w:val="585858"/>
          <w:sz w:val="20"/>
        </w:rPr>
        <w:t>看得清，即将数据分析提炼，进而支持企业决策</w:t>
      </w:r>
    </w:p>
    <w:p>
      <w:pPr>
        <w:pStyle w:val="ListParagraph"/>
        <w:numPr>
          <w:ilvl w:val="0"/>
          <w:numId w:val="3"/>
        </w:numPr>
        <w:tabs>
          <w:tab w:pos="901" w:val="left" w:leader="none"/>
          <w:tab w:pos="902" w:val="left" w:leader="none"/>
        </w:tabs>
        <w:spacing w:line="240" w:lineRule="auto" w:before="64" w:after="0"/>
        <w:ind w:left="901" w:right="0" w:hanging="272"/>
        <w:jc w:val="left"/>
        <w:rPr>
          <w:rFonts w:ascii="Arial" w:hAnsi="Arial" w:eastAsia="Arial"/>
          <w:color w:val="585858"/>
          <w:sz w:val="20"/>
        </w:rPr>
      </w:pPr>
      <w:r>
        <w:rPr>
          <w:color w:val="585858"/>
          <w:sz w:val="20"/>
        </w:rPr>
        <w:t>通过财务智能机器人（RPA+AI）的自动化应用提高财务运营效率</w:t>
      </w:r>
    </w:p>
    <w:p>
      <w:pPr>
        <w:pStyle w:val="ListParagraph"/>
        <w:numPr>
          <w:ilvl w:val="0"/>
          <w:numId w:val="3"/>
        </w:numPr>
        <w:tabs>
          <w:tab w:pos="901" w:val="left" w:leader="none"/>
          <w:tab w:pos="902" w:val="left" w:leader="none"/>
        </w:tabs>
        <w:spacing w:line="240" w:lineRule="auto" w:before="63" w:after="0"/>
        <w:ind w:left="901" w:right="0" w:hanging="272"/>
        <w:jc w:val="left"/>
        <w:rPr>
          <w:rFonts w:ascii="Arial" w:hAnsi="Arial" w:eastAsia="Arial"/>
          <w:color w:val="585858"/>
          <w:sz w:val="20"/>
        </w:rPr>
      </w:pPr>
      <w:r>
        <w:rPr>
          <w:color w:val="585858"/>
          <w:sz w:val="20"/>
        </w:rPr>
        <w:t>搭建“财务中台”，成为业务活动与财务管理的桥梁。</w:t>
      </w:r>
    </w:p>
    <w:p>
      <w:pPr>
        <w:pStyle w:val="ListParagraph"/>
        <w:numPr>
          <w:ilvl w:val="0"/>
          <w:numId w:val="3"/>
        </w:numPr>
        <w:tabs>
          <w:tab w:pos="901" w:val="left" w:leader="none"/>
          <w:tab w:pos="902" w:val="left" w:leader="none"/>
        </w:tabs>
        <w:spacing w:line="240" w:lineRule="auto" w:before="64" w:after="0"/>
        <w:ind w:left="901" w:right="0" w:hanging="272"/>
        <w:jc w:val="left"/>
        <w:rPr>
          <w:rFonts w:ascii="Arial" w:hAnsi="Arial" w:eastAsia="Arial"/>
          <w:color w:val="585858"/>
          <w:sz w:val="20"/>
        </w:rPr>
      </w:pPr>
      <w:r>
        <w:rPr>
          <w:color w:val="585858"/>
          <w:sz w:val="20"/>
        </w:rPr>
        <w:t>应用高级分析技术支持业务决策，展现财务价值</w:t>
      </w:r>
    </w:p>
    <w:p>
      <w:pPr>
        <w:pStyle w:val="ListParagraph"/>
        <w:numPr>
          <w:ilvl w:val="0"/>
          <w:numId w:val="4"/>
        </w:numPr>
        <w:tabs>
          <w:tab w:pos="777" w:val="left" w:leader="none"/>
        </w:tabs>
        <w:spacing w:line="240" w:lineRule="auto" w:before="63" w:after="0"/>
        <w:ind w:left="776" w:right="0" w:hanging="147"/>
        <w:jc w:val="left"/>
        <w:rPr>
          <w:sz w:val="20"/>
        </w:rPr>
      </w:pPr>
      <w:r>
        <w:rPr>
          <w:color w:val="585858"/>
          <w:sz w:val="20"/>
        </w:rPr>
        <w:t>建立商业智能仓库，通过核心会计和运营系统获取数据</w:t>
      </w:r>
    </w:p>
    <w:p>
      <w:pPr>
        <w:pStyle w:val="ListParagraph"/>
        <w:numPr>
          <w:ilvl w:val="0"/>
          <w:numId w:val="4"/>
        </w:numPr>
        <w:tabs>
          <w:tab w:pos="777" w:val="left" w:leader="none"/>
        </w:tabs>
        <w:spacing w:line="240" w:lineRule="auto" w:before="64" w:after="0"/>
        <w:ind w:left="776" w:right="0" w:hanging="147"/>
        <w:jc w:val="left"/>
        <w:rPr>
          <w:sz w:val="20"/>
        </w:rPr>
      </w:pPr>
      <w:r>
        <w:rPr>
          <w:color w:val="585858"/>
          <w:sz w:val="20"/>
        </w:rPr>
        <w:t>引入高级分析工具，提高数据的可视性并利用多个数据来源</w:t>
      </w:r>
    </w:p>
    <w:p>
      <w:pPr>
        <w:pStyle w:val="ListParagraph"/>
        <w:numPr>
          <w:ilvl w:val="0"/>
          <w:numId w:val="4"/>
        </w:numPr>
        <w:tabs>
          <w:tab w:pos="777" w:val="left" w:leader="none"/>
        </w:tabs>
        <w:spacing w:line="240" w:lineRule="auto" w:before="63" w:after="0"/>
        <w:ind w:left="776" w:right="0" w:hanging="147"/>
        <w:jc w:val="left"/>
        <w:rPr>
          <w:sz w:val="20"/>
        </w:rPr>
      </w:pPr>
      <w:r>
        <w:rPr>
          <w:color w:val="585858"/>
          <w:sz w:val="20"/>
        </w:rPr>
        <w:t>利用人工智能建立丰富的分析技术，结合机器学习算法，进行未来预测</w:t>
      </w:r>
    </w:p>
    <w:p>
      <w:pPr>
        <w:spacing w:after="0" w:line="240" w:lineRule="auto"/>
        <w:jc w:val="left"/>
        <w:rPr>
          <w:sz w:val="20"/>
        </w:rPr>
        <w:sectPr>
          <w:headerReference w:type="default" r:id="rId54"/>
          <w:pgSz w:w="12240" w:h="15840"/>
          <w:pgMar w:header="941" w:footer="0" w:top="1380" w:bottom="280" w:left="480" w:right="280"/>
        </w:sectPr>
      </w:pPr>
    </w:p>
    <w:p>
      <w:pPr>
        <w:pStyle w:val="BodyText"/>
        <w:spacing w:before="16"/>
        <w:rPr>
          <w:sz w:val="26"/>
        </w:rPr>
      </w:pPr>
      <w:r>
        <w:rPr/>
        <w:pict>
          <v:group style="position:absolute;margin-left:155.759995pt;margin-top:528pt;width:458.3pt;height:266.05pt;mso-position-horizontal-relative:page;mso-position-vertical-relative:page;z-index:-252821504" coordorigin="3115,10560" coordsize="9166,5321">
            <v:shape style="position:absolute;left:3115;top:10560;width:9125;height:5280" coordorigin="3115,10560" coordsize="9125,5280" path="m12240,10560l3115,15840,12240,15840,12240,10560xe" filled="true" fillcolor="#dddddd" stroked="false">
              <v:path arrowok="t"/>
              <v:fill type="solid"/>
            </v:shape>
            <v:shape style="position:absolute;left:4095;top:12925;width:8145;height:2916" coordorigin="4096,12925" coordsize="8145,2916" path="m12241,12925l10288,14075,10288,13372,7911,14740,7911,13621,4096,15840e" filled="false" stroked="true" strokeweight="4pt" strokecolor="#ffffff">
              <v:path arrowok="t"/>
              <v:stroke dashstyle="solid"/>
            </v:shape>
            <v:line style="position:absolute" from="6320,14575" to="6360,14575" stroked="true" strokeweight="1.9999pt" strokecolor="#ffffff">
              <v:stroke dashstyle="solid"/>
            </v:line>
            <v:line style="position:absolute" from="11506,15821" to="11546,15821" stroked="true" strokeweight="1.9997pt" strokecolor="#ffffff">
              <v:stroke dashstyle="solid"/>
            </v:line>
            <v:shape style="position:absolute;left:8761;top:13921;width:2765;height:1570" coordorigin="8761,13921" coordsize="2765,1570" path="m11526,13962l11526,13921,11490,13941m8795,15471l8761,15491,8761,15450e" filled="false" stroked="true" strokeweight="2pt" strokecolor="#ffffff">
              <v:path arrowok="t"/>
              <v:stroke dashstyle="solid"/>
            </v:shape>
            <v:line style="position:absolute" from="6318,15822" to="6359,15822" stroked="true" strokeweight="2pt" strokecolor="#ffffff">
              <v:stroke dashstyle="solid"/>
            </v:line>
            <v:shape style="position:absolute;left:6339;top:13981;width:5187;height:1741" coordorigin="6340,13981" coordsize="5187,1741" path="m6340,15721l6340,14634m11526,15721l11526,14003m11422,13981l8831,15452e" filled="false" stroked="true" strokeweight="2pt" strokecolor="#ffffff">
              <v:path arrowok="t"/>
              <v:stroke dashstyle="longdash"/>
            </v:shape>
            <v:line style="position:absolute" from="8761,12563" to="8761,15371" stroked="true" strokeweight="2pt" strokecolor="#ffffff">
              <v:stroke dashstyle="solid"/>
            </v:line>
            <w10:wrap type="none"/>
          </v:group>
        </w:pict>
      </w:r>
    </w:p>
    <w:p>
      <w:pPr>
        <w:spacing w:before="28"/>
        <w:ind w:left="847" w:right="0" w:firstLine="0"/>
        <w:jc w:val="left"/>
        <w:rPr>
          <w:b/>
          <w:sz w:val="28"/>
        </w:rPr>
      </w:pPr>
      <w:r>
        <w:rPr>
          <w:b/>
          <w:color w:val="0855A6"/>
          <w:spacing w:val="-1"/>
          <w:sz w:val="28"/>
        </w:rPr>
        <w:t>Day2-3:</w:t>
      </w:r>
      <w:r>
        <w:rPr>
          <w:b/>
          <w:color w:val="0855A6"/>
          <w:sz w:val="28"/>
        </w:rPr>
        <w:t>《企业数字化战略</w:t>
      </w:r>
      <w:r>
        <w:rPr>
          <w:b/>
          <w:color w:val="0855A6"/>
          <w:spacing w:val="-3"/>
          <w:sz w:val="28"/>
        </w:rPr>
        <w:t>转</w:t>
      </w:r>
      <w:r>
        <w:rPr>
          <w:b/>
          <w:color w:val="0855A6"/>
          <w:sz w:val="28"/>
        </w:rPr>
        <w:t>型地</w:t>
      </w:r>
      <w:r>
        <w:rPr>
          <w:b/>
          <w:color w:val="0855A6"/>
          <w:spacing w:val="-3"/>
          <w:sz w:val="28"/>
        </w:rPr>
        <w:t>图</w:t>
      </w:r>
      <w:r>
        <w:rPr>
          <w:b/>
          <w:color w:val="0855A6"/>
          <w:sz w:val="28"/>
        </w:rPr>
        <w:t>与实</w:t>
      </w:r>
      <w:r>
        <w:rPr>
          <w:b/>
          <w:color w:val="0855A6"/>
          <w:spacing w:val="-3"/>
          <w:sz w:val="28"/>
        </w:rPr>
        <w:t>战</w:t>
      </w:r>
      <w:r>
        <w:rPr>
          <w:b/>
          <w:color w:val="0855A6"/>
          <w:sz w:val="28"/>
        </w:rPr>
        <w:t>案例</w:t>
      </w:r>
      <w:r>
        <w:rPr>
          <w:b/>
          <w:color w:val="0855A6"/>
          <w:spacing w:val="-3"/>
          <w:sz w:val="28"/>
        </w:rPr>
        <w:t>》</w:t>
      </w:r>
      <w:r>
        <w:rPr>
          <w:b/>
          <w:color w:val="0855A6"/>
          <w:sz w:val="28"/>
        </w:rPr>
        <w:t>+ </w:t>
      </w:r>
      <w:r>
        <w:rPr>
          <w:b/>
          <w:color w:val="0855A6"/>
          <w:spacing w:val="4"/>
          <w:sz w:val="28"/>
        </w:rPr>
        <w:t> </w:t>
      </w:r>
      <w:r>
        <w:rPr>
          <w:b/>
          <w:color w:val="0855A6"/>
          <w:spacing w:val="-18"/>
          <w:position w:val="-4"/>
          <w:sz w:val="28"/>
        </w:rPr>
        <w:drawing>
          <wp:inline distT="0" distB="0" distL="0" distR="0">
            <wp:extent cx="185547" cy="170414"/>
            <wp:effectExtent l="0" t="0" r="0" b="0"/>
            <wp:docPr id="11" name="image47.png"/>
            <wp:cNvGraphicFramePr>
              <a:graphicFrameLocks noChangeAspect="1"/>
            </wp:cNvGraphicFramePr>
            <a:graphic>
              <a:graphicData uri="http://schemas.openxmlformats.org/drawingml/2006/picture">
                <pic:pic>
                  <pic:nvPicPr>
                    <pic:cNvPr id="12" name="image47.png"/>
                    <pic:cNvPicPr/>
                  </pic:nvPicPr>
                  <pic:blipFill>
                    <a:blip r:embed="rId55" cstate="print"/>
                    <a:stretch>
                      <a:fillRect/>
                    </a:stretch>
                  </pic:blipFill>
                  <pic:spPr>
                    <a:xfrm>
                      <a:off x="0" y="0"/>
                      <a:ext cx="185547" cy="170414"/>
                    </a:xfrm>
                    <a:prstGeom prst="rect">
                      <a:avLst/>
                    </a:prstGeom>
                  </pic:spPr>
                </pic:pic>
              </a:graphicData>
            </a:graphic>
          </wp:inline>
        </w:drawing>
      </w:r>
      <w:r>
        <w:rPr>
          <w:b/>
          <w:color w:val="0855A6"/>
          <w:spacing w:val="-18"/>
          <w:position w:val="-4"/>
          <w:sz w:val="28"/>
        </w:rPr>
      </w:r>
      <w:r>
        <w:rPr>
          <w:rFonts w:ascii="Times New Roman" w:eastAsia="Times New Roman"/>
          <w:color w:val="0855A6"/>
          <w:spacing w:val="-5"/>
          <w:sz w:val="28"/>
        </w:rPr>
        <w:t> </w:t>
      </w:r>
      <w:r>
        <w:rPr>
          <w:b/>
          <w:color w:val="0855A6"/>
          <w:sz w:val="28"/>
        </w:rPr>
        <w:t>数字化创新工作坊</w:t>
      </w:r>
    </w:p>
    <w:p>
      <w:pPr>
        <w:pStyle w:val="BodyText"/>
        <w:spacing w:before="5"/>
        <w:rPr>
          <w:b/>
        </w:rPr>
      </w:pPr>
    </w:p>
    <w:p>
      <w:pPr>
        <w:pStyle w:val="Heading6"/>
      </w:pPr>
      <w:r>
        <w:rPr>
          <w:color w:val="0855A6"/>
        </w:rPr>
        <w:t>一、看透数字化转型的本质</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sz w:val="20"/>
        </w:rPr>
        <w:t>数字化转型背后是技术应用，数据技术的本质是认知、思考和决策技术</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数据技术的底层原理：【感知-响应】模型构筑闭环认知体系，形成数字化转型底层技术架构</w:t>
      </w:r>
    </w:p>
    <w:p>
      <w:pPr>
        <w:pStyle w:val="BodyText"/>
        <w:spacing w:before="13"/>
        <w:rPr>
          <w:sz w:val="12"/>
        </w:rPr>
      </w:pPr>
    </w:p>
    <w:p>
      <w:pPr>
        <w:pStyle w:val="Heading6"/>
        <w:spacing w:before="1"/>
      </w:pPr>
      <w:r>
        <w:rPr>
          <w:color w:val="0855A6"/>
        </w:rPr>
        <w:t>二、五步制定自己的数字化转型战略</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第一步：外部环境分析与数字化【新五力模型】</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第二步：从深度和广度两个维度构建数字化企业全景图</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sz w:val="20"/>
        </w:rPr>
        <w:t>第三步：准确选择数字化转型切入点，拥抱数字技术红利</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第四步：设计数字化转型场景和路线图</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第五步：四轮驱动数字化场景应用实施，确保应用落地</w:t>
      </w:r>
    </w:p>
    <w:p>
      <w:pPr>
        <w:pStyle w:val="BodyText"/>
        <w:spacing w:before="8"/>
        <w:rPr>
          <w:sz w:val="13"/>
        </w:rPr>
      </w:pPr>
    </w:p>
    <w:p>
      <w:pPr>
        <w:pStyle w:val="Heading6"/>
        <w:spacing w:before="0"/>
      </w:pPr>
      <w:r>
        <w:rPr>
          <w:color w:val="0855A6"/>
        </w:rPr>
        <w:t>三、七个步骤推动数字化转型，提升企业管理效率</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流程数字化：全业务流程数字化，全面采集业务数据</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sz w:val="20"/>
        </w:rPr>
        <w:t>数据体系化：全业务流程数据标准化、规范化采集、管理和共享</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w w:val="95"/>
          <w:sz w:val="20"/>
        </w:rPr>
        <w:t>数据指标化：全面表征全业务流程活动，提高管理能见度，让过程可控</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w w:val="95"/>
          <w:sz w:val="20"/>
        </w:rPr>
        <w:t>指标可视化：多维度分析数据指标，清晰呈现过程和结果，让结果可见</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sz w:val="20"/>
        </w:rPr>
        <w:t>管理标准化：用标准的度量评价数据指标，形成科学评价，发现管理问题</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决策规范化：建立在数据指标标准的基础上，形成有效的决策规范</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sz w:val="20"/>
        </w:rPr>
        <w:t>管理智慧化：决策规范系统化，自动自发优化，建立智慧企业</w:t>
      </w:r>
    </w:p>
    <w:p>
      <w:pPr>
        <w:pStyle w:val="BodyText"/>
        <w:spacing w:before="15"/>
        <w:rPr>
          <w:sz w:val="13"/>
        </w:rPr>
      </w:pPr>
    </w:p>
    <w:p>
      <w:pPr>
        <w:pStyle w:val="Heading6"/>
        <w:spacing w:before="1"/>
      </w:pPr>
      <w:r>
        <w:rPr>
          <w:color w:val="0855A6"/>
        </w:rPr>
        <w:t>四、手把手建设企业管理中枢——管理者驾驶舱</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从流程到指标——如何体系化地、全面地梳理出数据指标？</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从指标到数据——如何规范和改善数据质量</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sz w:val="20"/>
        </w:rPr>
        <w:t>从指标到看板——如何有效地找到分析维度并用数据图表去表达？</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从看板到洞察——炼就洞察企业的火眼金睛</w:t>
      </w:r>
    </w:p>
    <w:p>
      <w:pPr>
        <w:spacing w:after="0" w:line="240" w:lineRule="auto"/>
        <w:jc w:val="left"/>
        <w:rPr>
          <w:rFonts w:ascii="Arial" w:hAnsi="Arial" w:eastAsia="Arial"/>
          <w:sz w:val="20"/>
        </w:rPr>
        <w:sectPr>
          <w:pgSz w:w="12240" w:h="15840"/>
          <w:pgMar w:header="941" w:footer="0" w:top="1380" w:bottom="0" w:left="480" w:right="280"/>
        </w:sectPr>
      </w:pPr>
    </w:p>
    <w:p>
      <w:pPr>
        <w:pStyle w:val="BodyText"/>
        <w:spacing w:before="16"/>
        <w:rPr>
          <w:sz w:val="26"/>
        </w:rPr>
      </w:pPr>
    </w:p>
    <w:p>
      <w:pPr>
        <w:pStyle w:val="Heading4"/>
        <w:ind w:left="847"/>
      </w:pPr>
      <w:r>
        <w:rPr>
          <w:color w:val="0855A6"/>
          <w:spacing w:val="-1"/>
        </w:rPr>
        <w:t>Day2-3:</w:t>
      </w:r>
      <w:r>
        <w:rPr>
          <w:color w:val="0855A6"/>
        </w:rPr>
        <w:t>《企业数字化战略</w:t>
      </w:r>
      <w:r>
        <w:rPr>
          <w:color w:val="0855A6"/>
          <w:spacing w:val="-3"/>
        </w:rPr>
        <w:t>转</w:t>
      </w:r>
      <w:r>
        <w:rPr>
          <w:color w:val="0855A6"/>
        </w:rPr>
        <w:t>型地</w:t>
      </w:r>
      <w:r>
        <w:rPr>
          <w:color w:val="0855A6"/>
          <w:spacing w:val="-3"/>
        </w:rPr>
        <w:t>图</w:t>
      </w:r>
      <w:r>
        <w:rPr>
          <w:color w:val="0855A6"/>
        </w:rPr>
        <w:t>与实</w:t>
      </w:r>
      <w:r>
        <w:rPr>
          <w:color w:val="0855A6"/>
          <w:spacing w:val="-3"/>
        </w:rPr>
        <w:t>战</w:t>
      </w:r>
      <w:r>
        <w:rPr>
          <w:color w:val="0855A6"/>
        </w:rPr>
        <w:t>案例</w:t>
      </w:r>
      <w:r>
        <w:rPr>
          <w:color w:val="0855A6"/>
          <w:spacing w:val="-3"/>
        </w:rPr>
        <w:t>》</w:t>
      </w:r>
      <w:r>
        <w:rPr>
          <w:color w:val="0855A6"/>
        </w:rPr>
        <w:t>+</w:t>
      </w:r>
      <w:r>
        <w:rPr>
          <w:color w:val="0855A6"/>
          <w:spacing w:val="57"/>
        </w:rPr>
        <w:t> </w:t>
      </w:r>
      <w:r>
        <w:rPr>
          <w:color w:val="0855A6"/>
          <w:spacing w:val="35"/>
          <w:position w:val="-4"/>
        </w:rPr>
        <w:drawing>
          <wp:inline distT="0" distB="0" distL="0" distR="0">
            <wp:extent cx="187071" cy="170414"/>
            <wp:effectExtent l="0" t="0" r="0" b="0"/>
            <wp:docPr id="13" name="image48.png"/>
            <wp:cNvGraphicFramePr>
              <a:graphicFrameLocks noChangeAspect="1"/>
            </wp:cNvGraphicFramePr>
            <a:graphic>
              <a:graphicData uri="http://schemas.openxmlformats.org/drawingml/2006/picture">
                <pic:pic>
                  <pic:nvPicPr>
                    <pic:cNvPr id="14" name="image48.png"/>
                    <pic:cNvPicPr/>
                  </pic:nvPicPr>
                  <pic:blipFill>
                    <a:blip r:embed="rId56" cstate="print"/>
                    <a:stretch>
                      <a:fillRect/>
                    </a:stretch>
                  </pic:blipFill>
                  <pic:spPr>
                    <a:xfrm>
                      <a:off x="0" y="0"/>
                      <a:ext cx="187071" cy="170414"/>
                    </a:xfrm>
                    <a:prstGeom prst="rect">
                      <a:avLst/>
                    </a:prstGeom>
                  </pic:spPr>
                </pic:pic>
              </a:graphicData>
            </a:graphic>
          </wp:inline>
        </w:drawing>
      </w:r>
      <w:r>
        <w:rPr>
          <w:color w:val="0855A6"/>
          <w:spacing w:val="35"/>
          <w:position w:val="-4"/>
        </w:rPr>
      </w:r>
      <w:r>
        <w:rPr>
          <w:rFonts w:ascii="Times New Roman" w:eastAsia="Times New Roman"/>
          <w:b w:val="0"/>
          <w:color w:val="0855A6"/>
          <w:spacing w:val="-29"/>
        </w:rPr>
        <w:t> </w:t>
      </w:r>
      <w:r>
        <w:rPr>
          <w:color w:val="0855A6"/>
        </w:rPr>
        <w:t>数字化创新工作坊</w:t>
      </w:r>
    </w:p>
    <w:p>
      <w:pPr>
        <w:pStyle w:val="BodyText"/>
        <w:spacing w:before="16"/>
        <w:rPr>
          <w:b/>
          <w:sz w:val="19"/>
        </w:rPr>
      </w:pPr>
      <w:r>
        <w:rPr/>
        <w:pict>
          <v:shape style="position:absolute;margin-left:62.16pt;margin-top:19.530439pt;width:474.5pt;height:130.6pt;mso-position-horizontal-relative:page;mso-position-vertical-relative:paragraph;z-index:-251584512;mso-wrap-distance-left:0;mso-wrap-distance-right:0" type="#_x0000_t202" filled="true" fillcolor="#ededee" stroked="false">
            <v:textbox inset="0,0,0,0">
              <w:txbxContent>
                <w:p>
                  <w:pPr>
                    <w:spacing w:before="43"/>
                    <w:ind w:left="144" w:right="0" w:firstLine="0"/>
                    <w:jc w:val="left"/>
                    <w:rPr>
                      <w:b/>
                      <w:sz w:val="20"/>
                    </w:rPr>
                  </w:pPr>
                  <w:r>
                    <w:rPr>
                      <w:b/>
                      <w:color w:val="0855A6"/>
                      <w:sz w:val="20"/>
                    </w:rPr>
                    <w:t>一、数字化转型5大实战场景案例</w:t>
                  </w:r>
                </w:p>
                <w:p>
                  <w:pPr>
                    <w:pStyle w:val="BodyText"/>
                    <w:numPr>
                      <w:ilvl w:val="0"/>
                      <w:numId w:val="5"/>
                    </w:numPr>
                    <w:tabs>
                      <w:tab w:pos="415" w:val="left" w:leader="none"/>
                      <w:tab w:pos="416" w:val="left" w:leader="none"/>
                    </w:tabs>
                    <w:spacing w:line="240" w:lineRule="auto" w:before="63" w:after="0"/>
                    <w:ind w:left="415" w:right="0" w:hanging="272"/>
                    <w:jc w:val="left"/>
                  </w:pPr>
                  <w:r>
                    <w:rPr>
                      <w:color w:val="585858"/>
                    </w:rPr>
                    <w:t>数据化精准采购：提升库存周转，3个月降低</w:t>
                  </w:r>
                  <w:r>
                    <w:rPr>
                      <w:color w:val="585858"/>
                      <w:spacing w:val="3"/>
                    </w:rPr>
                    <w:t>2</w:t>
                  </w:r>
                  <w:r>
                    <w:rPr>
                      <w:color w:val="585858"/>
                    </w:rPr>
                    <w:t>亿库存</w:t>
                  </w:r>
                </w:p>
                <w:p>
                  <w:pPr>
                    <w:pStyle w:val="BodyText"/>
                    <w:numPr>
                      <w:ilvl w:val="0"/>
                      <w:numId w:val="5"/>
                    </w:numPr>
                    <w:tabs>
                      <w:tab w:pos="415" w:val="left" w:leader="none"/>
                      <w:tab w:pos="416" w:val="left" w:leader="none"/>
                    </w:tabs>
                    <w:spacing w:line="240" w:lineRule="auto" w:before="64" w:after="0"/>
                    <w:ind w:left="415" w:right="0" w:hanging="272"/>
                    <w:jc w:val="left"/>
                  </w:pPr>
                  <w:r>
                    <w:rPr>
                      <w:color w:val="585858"/>
                    </w:rPr>
                    <w:t>数字化精准客户管理：2万家客户，精准导航业务活动安排</w:t>
                  </w:r>
                </w:p>
                <w:p>
                  <w:pPr>
                    <w:pStyle w:val="BodyText"/>
                    <w:numPr>
                      <w:ilvl w:val="0"/>
                      <w:numId w:val="5"/>
                    </w:numPr>
                    <w:tabs>
                      <w:tab w:pos="415" w:val="left" w:leader="none"/>
                      <w:tab w:pos="416" w:val="left" w:leader="none"/>
                    </w:tabs>
                    <w:spacing w:line="240" w:lineRule="auto" w:before="63" w:after="0"/>
                    <w:ind w:left="415" w:right="0" w:hanging="272"/>
                    <w:jc w:val="left"/>
                  </w:pPr>
                  <w:r>
                    <w:rPr>
                      <w:color w:val="585858"/>
                    </w:rPr>
                    <w:t>员工数据化管理，降低员工流失率，精准赋能员工，获客成本下降5倍</w:t>
                  </w:r>
                </w:p>
                <w:p>
                  <w:pPr>
                    <w:pStyle w:val="BodyText"/>
                    <w:numPr>
                      <w:ilvl w:val="0"/>
                      <w:numId w:val="5"/>
                    </w:numPr>
                    <w:tabs>
                      <w:tab w:pos="415" w:val="left" w:leader="none"/>
                      <w:tab w:pos="416" w:val="left" w:leader="none"/>
                    </w:tabs>
                    <w:spacing w:line="240" w:lineRule="auto" w:before="64" w:after="0"/>
                    <w:ind w:left="415" w:right="0" w:hanging="272"/>
                    <w:jc w:val="left"/>
                  </w:pPr>
                  <w:r>
                    <w:rPr>
                      <w:color w:val="585858"/>
                    </w:rPr>
                    <w:t>电商企业广告费用优化：把控最佳投入产出区间，月节省100万无效广告费</w:t>
                  </w:r>
                </w:p>
                <w:p>
                  <w:pPr>
                    <w:pStyle w:val="BodyText"/>
                    <w:numPr>
                      <w:ilvl w:val="0"/>
                      <w:numId w:val="5"/>
                    </w:numPr>
                    <w:tabs>
                      <w:tab w:pos="415" w:val="left" w:leader="none"/>
                      <w:tab w:pos="416" w:val="left" w:leader="none"/>
                    </w:tabs>
                    <w:spacing w:line="240" w:lineRule="auto" w:before="63" w:after="0"/>
                    <w:ind w:left="415" w:right="0" w:hanging="272"/>
                    <w:jc w:val="left"/>
                  </w:pPr>
                  <w:r>
                    <w:rPr>
                      <w:color w:val="585858"/>
                    </w:rPr>
                    <w:t>优秀人才画像与培养体系建设：组织平台化，小企业开启裂变增长</w:t>
                  </w:r>
                </w:p>
              </w:txbxContent>
            </v:textbox>
            <v:fill type="solid"/>
            <w10:wrap type="topAndBottom"/>
          </v:shape>
        </w:pict>
      </w:r>
    </w:p>
    <w:p>
      <w:pPr>
        <w:pStyle w:val="BodyText"/>
        <w:spacing w:before="1"/>
        <w:rPr>
          <w:b/>
          <w:sz w:val="18"/>
        </w:rPr>
      </w:pPr>
    </w:p>
    <w:p>
      <w:pPr>
        <w:pStyle w:val="Heading6"/>
        <w:ind w:left="816"/>
      </w:pPr>
      <w:r>
        <w:rPr>
          <w:b w:val="0"/>
          <w:position w:val="-2"/>
        </w:rPr>
        <w:drawing>
          <wp:inline distT="0" distB="0" distL="0" distR="0">
            <wp:extent cx="187032" cy="170414"/>
            <wp:effectExtent l="0" t="0" r="0" b="0"/>
            <wp:docPr id="15" name="image49.png"/>
            <wp:cNvGraphicFramePr>
              <a:graphicFrameLocks noChangeAspect="1"/>
            </wp:cNvGraphicFramePr>
            <a:graphic>
              <a:graphicData uri="http://schemas.openxmlformats.org/drawingml/2006/picture">
                <pic:pic>
                  <pic:nvPicPr>
                    <pic:cNvPr id="16" name="image49.png"/>
                    <pic:cNvPicPr/>
                  </pic:nvPicPr>
                  <pic:blipFill>
                    <a:blip r:embed="rId57" cstate="print"/>
                    <a:stretch>
                      <a:fillRect/>
                    </a:stretch>
                  </pic:blipFill>
                  <pic:spPr>
                    <a:xfrm>
                      <a:off x="0" y="0"/>
                      <a:ext cx="187032" cy="170414"/>
                    </a:xfrm>
                    <a:prstGeom prst="rect">
                      <a:avLst/>
                    </a:prstGeom>
                  </pic:spPr>
                </pic:pic>
              </a:graphicData>
            </a:graphic>
          </wp:inline>
        </w:drawing>
      </w:r>
      <w:r>
        <w:rPr>
          <w:b w:val="0"/>
          <w:position w:val="-2"/>
        </w:rPr>
      </w:r>
      <w:r>
        <w:rPr>
          <w:rFonts w:ascii="Times New Roman" w:eastAsia="Times New Roman"/>
          <w:b w:val="0"/>
          <w:spacing w:val="-13"/>
        </w:rPr>
        <w:t> </w:t>
      </w:r>
      <w:r>
        <w:rPr>
          <w:color w:val="FF1D00"/>
        </w:rPr>
        <w:t>数字化创新工作坊《企业经营管理数字化转型规划实战》</w:t>
      </w:r>
    </w:p>
    <w:p>
      <w:pPr>
        <w:pStyle w:val="BodyText"/>
        <w:spacing w:before="63"/>
        <w:ind w:left="1147"/>
      </w:pPr>
      <w:r>
        <w:rPr>
          <w:color w:val="FF1D00"/>
        </w:rPr>
        <w:t>——从全价值链视角设计转型全景图和实施路线图</w:t>
      </w:r>
    </w:p>
    <w:p>
      <w:pPr>
        <w:pStyle w:val="ListParagraph"/>
        <w:numPr>
          <w:ilvl w:val="1"/>
          <w:numId w:val="3"/>
        </w:numPr>
        <w:tabs>
          <w:tab w:pos="1178" w:val="left" w:leader="none"/>
          <w:tab w:pos="1179" w:val="left" w:leader="none"/>
        </w:tabs>
        <w:spacing w:line="240" w:lineRule="auto" w:before="64" w:after="0"/>
        <w:ind w:left="1178" w:right="0" w:hanging="272"/>
        <w:jc w:val="left"/>
        <w:rPr>
          <w:rFonts w:ascii="Arial" w:hAnsi="Arial" w:eastAsia="Arial"/>
          <w:color w:val="585858"/>
          <w:sz w:val="20"/>
        </w:rPr>
      </w:pPr>
      <w:r>
        <w:rPr>
          <w:color w:val="585858"/>
          <w:sz w:val="20"/>
        </w:rPr>
        <w:t>真实场景-介绍真实案例业务场景，研讨业务愿景；</w:t>
      </w:r>
    </w:p>
    <w:p>
      <w:pPr>
        <w:pStyle w:val="ListParagraph"/>
        <w:numPr>
          <w:ilvl w:val="1"/>
          <w:numId w:val="3"/>
        </w:numPr>
        <w:tabs>
          <w:tab w:pos="1178" w:val="left" w:leader="none"/>
          <w:tab w:pos="1179" w:val="left" w:leader="none"/>
        </w:tabs>
        <w:spacing w:line="240" w:lineRule="auto" w:before="63" w:after="0"/>
        <w:ind w:left="1178" w:right="0" w:hanging="272"/>
        <w:jc w:val="left"/>
        <w:rPr>
          <w:rFonts w:ascii="Arial" w:hAnsi="Arial" w:eastAsia="Arial"/>
          <w:color w:val="585858"/>
          <w:sz w:val="20"/>
        </w:rPr>
      </w:pPr>
      <w:r>
        <w:rPr/>
        <w:pict>
          <v:group style="position:absolute;margin-left:407.640015pt;margin-top:8.598228pt;width:120pt;height:86.05pt;mso-position-horizontal-relative:page;mso-position-vertical-relative:paragraph;z-index:251734016" coordorigin="8153,172" coordsize="2400,1721">
            <v:shape style="position:absolute;left:8160;top:171;width:883;height:1721" coordorigin="8160,172" coordsize="883,1721" path="m9043,172l8160,172,8160,1893,8425,1893,9043,172xe" filled="true" fillcolor="#1f4493" stroked="false">
              <v:path arrowok="t"/>
              <v:fill type="solid"/>
            </v:shape>
            <v:shape style="position:absolute;left:8152;top:171;width:1519;height:1721" coordorigin="8153,172" coordsize="1519,1721" path="m9672,172l9043,172,8898,574,8888,570,8888,602,8579,1461,8468,1402,8415,1356,8370,1303,8333,1242,8306,1177,8288,1106,8283,1032,8288,958,8306,888,8333,822,8370,762,8415,709,8468,663,8527,626,8592,598,8662,580,8735,574,8809,580,8878,598,8888,602,8888,570,8875,565,8807,549,8735,544,8661,550,8591,566,8525,593,8464,629,8409,673,8361,724,8321,782,8289,846,8267,915,8255,988,8160,988,8153,1018,8253,1018,8253,1028,8253,1032,8258,1104,8273,1173,8298,1238,8330,1298,8371,1352,8419,1401,8473,1442,8532,1475,8569,1489,8424,1893,9043,1893,9672,172e" filled="true" fillcolor="#3599cc" stroked="false">
              <v:path arrowok="t"/>
              <v:fill type="solid"/>
            </v:shape>
            <v:shape style="position:absolute;left:8738;top:171;width:1814;height:1721" coordorigin="8738,172" coordsize="1814,1721" path="m10552,172l9671,172,9524,576,9519,574,9514,572,9514,604,9200,1462,9088,1402,9035,1356,8990,1302,8953,1242,8925,1177,8908,1106,8902,1032,8908,958,8925,888,8953,822,8990,762,9035,709,9088,663,9147,625,9212,598,9281,580,9355,574,9428,580,9498,598,9514,604,9514,572,9494,565,9426,549,9355,544,9281,550,9210,566,9144,593,9083,629,9029,673,8981,724,8940,782,8909,846,8886,915,8874,988,8749,988,8738,1018,8873,1018,8872,1028,8872,1032,8877,1104,8893,1173,8917,1238,8950,1298,8991,1352,9038,1401,9092,1442,9151,1475,9190,1490,9043,1893,10552,1893,10552,172e" filled="true" fillcolor="#cdccca" stroked="false">
              <v:path arrowok="t"/>
              <v:fill type="solid"/>
            </v:shape>
            <v:shape style="position:absolute;left:9362;top:558;width:1073;height:948" coordorigin="9362,558" coordsize="1073,948" path="m10435,1032l10429,955,10411,882,10402,860,10402,1032,10395,1111,10375,1184,10343,1253,10300,1314,10248,1367,10245,1339,10240,1313,10199,1246,10134,1216,10088,1205,10075,1201,10068,1198,10068,1221,10059,1231,10039,1239,10012,1244,9979,1246,9945,1244,9916,1238,9897,1229,9890,1219,9895,1216,9901,1214,9907,1210,9916,1201,9921,1191,9925,1180,9928,1170,9936,1173,9947,1175,9959,1178,9973,1179,9986,1178,9999,1177,10011,1174,10023,1170,10025,1180,10068,1221,10068,1198,10064,1197,10058,1193,10048,1183,10046,1170,10046,1168,10044,1160,10049,1156,10076,1137,10102,1106,10122,1069,10135,1026,10141,1026,10168,978,10166,960,10162,950,10161,946,10153,935,10145,931,10145,961,10145,992,10139,1003,10133,1003,10133,996,10114,996,10114,1009,10098,1068,10067,1115,10026,1145,9977,1156,9927,1145,9886,1115,9856,1068,9841,1009,9839,1003,9839,1001,9834,996,9820,996,9818,1003,9814,1003,9808,992,9808,961,9814,952,9818,952,9820,961,9834,961,9841,955,9841,952,9841,946,9845,934,9845,927,9882,910,9908,891,9923,875,9928,869,9932,873,9994,915,10061,933,10088,933,10110,929,10112,935,10112,957,10130,957,10133,950,10141,950,10145,961,10145,931,10143,929,10145,925,10145,913,10136,869,10132,847,10096,793,10043,756,9977,743,9911,757,9855,795,9819,854,9810,929,9800,935,9792,946,9787,960,9785,978,9787,997,9795,1013,9806,1023,9820,1026,9833,1072,9854,1110,9880,1140,9907,1160,9905,1183,9849,1208,9816,1216,9783,1228,9725,1273,9706,1348,9702,1380,9645,1327,9598,1264,9562,1192,9540,1114,9532,1032,9538,961,9554,893,9581,830,9616,772,9660,721,9710,677,9767,641,9830,614,9896,598,9967,592,10037,598,10104,614,10167,641,10224,677,10274,721,10318,772,10353,830,10379,893,10396,960,10402,1032,10402,860,10345,752,10298,697,10243,650,10182,611,10137,592,10115,583,10043,565,9967,558,9895,564,9827,580,9763,606,9704,640,9651,683,9604,732,9565,789,9535,850,9513,917,9501,988,9374,988,9362,1018,9500,1018,9499,1024,9505,1108,9523,1181,9551,1249,9589,1311,9636,1366,9691,1414,9752,1452,9819,1481,9891,1499,9967,1506,10043,1499,10115,1481,10182,1452,10243,1414,10297,1367,10345,1311,10383,1249,10411,1181,10429,1108,10435,1032e" filled="true" fillcolor="#1f4493" stroked="false">
              <v:path arrowok="t"/>
              <v:fill type="solid"/>
            </v:shape>
            <w10:wrap type="none"/>
          </v:group>
        </w:pict>
      </w:r>
      <w:r>
        <w:rPr>
          <w:color w:val="585858"/>
          <w:sz w:val="20"/>
        </w:rPr>
        <w:t>探索数据全景图-利用数据产生业务价值，围绕业务愿景发散数据全景；</w:t>
      </w:r>
    </w:p>
    <w:p>
      <w:pPr>
        <w:pStyle w:val="ListParagraph"/>
        <w:numPr>
          <w:ilvl w:val="1"/>
          <w:numId w:val="3"/>
        </w:numPr>
        <w:tabs>
          <w:tab w:pos="1178" w:val="left" w:leader="none"/>
          <w:tab w:pos="1179" w:val="left" w:leader="none"/>
        </w:tabs>
        <w:spacing w:line="240" w:lineRule="auto" w:before="64" w:after="0"/>
        <w:ind w:left="1178" w:right="0" w:hanging="272"/>
        <w:jc w:val="left"/>
        <w:rPr>
          <w:rFonts w:ascii="Arial" w:hAnsi="Arial" w:eastAsia="Arial"/>
          <w:color w:val="585858"/>
          <w:sz w:val="20"/>
        </w:rPr>
      </w:pPr>
      <w:r>
        <w:rPr>
          <w:color w:val="585858"/>
          <w:sz w:val="20"/>
        </w:rPr>
        <w:t>发散数据业务场景-对齐业务愿景，全面发散业务场景蓝图；</w:t>
      </w:r>
    </w:p>
    <w:p>
      <w:pPr>
        <w:pStyle w:val="ListParagraph"/>
        <w:numPr>
          <w:ilvl w:val="1"/>
          <w:numId w:val="3"/>
        </w:numPr>
        <w:tabs>
          <w:tab w:pos="1178" w:val="left" w:leader="none"/>
          <w:tab w:pos="1179" w:val="left" w:leader="none"/>
        </w:tabs>
        <w:spacing w:line="240" w:lineRule="auto" w:before="63" w:after="0"/>
        <w:ind w:left="1178" w:right="0" w:hanging="272"/>
        <w:jc w:val="left"/>
        <w:rPr>
          <w:rFonts w:ascii="Arial" w:hAnsi="Arial" w:eastAsia="Arial"/>
          <w:color w:val="585858"/>
          <w:sz w:val="20"/>
        </w:rPr>
      </w:pPr>
      <w:r>
        <w:rPr>
          <w:color w:val="585858"/>
          <w:sz w:val="20"/>
        </w:rPr>
        <w:t>制定价值度量体系-制定价值度量体系，从而进行场景价值排序；</w:t>
      </w:r>
    </w:p>
    <w:p>
      <w:pPr>
        <w:pStyle w:val="ListParagraph"/>
        <w:numPr>
          <w:ilvl w:val="1"/>
          <w:numId w:val="3"/>
        </w:numPr>
        <w:tabs>
          <w:tab w:pos="1178" w:val="left" w:leader="none"/>
          <w:tab w:pos="1179" w:val="left" w:leader="none"/>
        </w:tabs>
        <w:spacing w:line="240" w:lineRule="auto" w:before="64" w:after="0"/>
        <w:ind w:left="1178" w:right="0" w:hanging="272"/>
        <w:jc w:val="left"/>
        <w:rPr>
          <w:rFonts w:ascii="Arial" w:hAnsi="Arial" w:eastAsia="Arial"/>
          <w:color w:val="585858"/>
          <w:sz w:val="20"/>
        </w:rPr>
      </w:pPr>
      <w:r>
        <w:rPr>
          <w:color w:val="585858"/>
          <w:sz w:val="20"/>
        </w:rPr>
        <w:t>业务场景价值排序-对业务场景蓝图进行价值排序</w:t>
      </w:r>
    </w:p>
    <w:p>
      <w:pPr>
        <w:pStyle w:val="BodyText"/>
        <w:spacing w:before="16"/>
        <w:rPr>
          <w:sz w:val="26"/>
        </w:rPr>
      </w:pPr>
    </w:p>
    <w:p>
      <w:pPr>
        <w:pStyle w:val="ListParagraph"/>
        <w:numPr>
          <w:ilvl w:val="1"/>
          <w:numId w:val="3"/>
        </w:numPr>
        <w:tabs>
          <w:tab w:pos="1178" w:val="left" w:leader="none"/>
          <w:tab w:pos="1179" w:val="left" w:leader="none"/>
        </w:tabs>
        <w:spacing w:line="240" w:lineRule="auto" w:before="0" w:after="0"/>
        <w:ind w:left="1178" w:right="0" w:hanging="272"/>
        <w:jc w:val="left"/>
        <w:rPr>
          <w:rFonts w:ascii="Arial" w:hAnsi="Arial" w:eastAsia="Arial"/>
          <w:color w:val="FF1D00"/>
          <w:sz w:val="20"/>
        </w:rPr>
      </w:pPr>
      <w:r>
        <w:rPr>
          <w:color w:val="FF1D00"/>
          <w:sz w:val="20"/>
        </w:rPr>
        <w:t>使用工具1： 数字化诊断卡</w:t>
      </w:r>
    </w:p>
    <w:p>
      <w:pPr>
        <w:pStyle w:val="ListParagraph"/>
        <w:numPr>
          <w:ilvl w:val="1"/>
          <w:numId w:val="3"/>
        </w:numPr>
        <w:tabs>
          <w:tab w:pos="1178" w:val="left" w:leader="none"/>
          <w:tab w:pos="1179" w:val="left" w:leader="none"/>
        </w:tabs>
        <w:spacing w:line="240" w:lineRule="auto" w:before="63" w:after="0"/>
        <w:ind w:left="1178" w:right="0" w:hanging="272"/>
        <w:jc w:val="left"/>
        <w:rPr>
          <w:rFonts w:ascii="Arial" w:hAnsi="Arial" w:eastAsia="Arial"/>
          <w:color w:val="FF1D00"/>
          <w:sz w:val="20"/>
        </w:rPr>
      </w:pPr>
      <w:r>
        <w:rPr>
          <w:color w:val="FF1D00"/>
          <w:sz w:val="20"/>
        </w:rPr>
        <w:t>使用工具2： 数字化转型N条主线与应用场景重要性和紧急性评价坐标系。</w:t>
      </w:r>
    </w:p>
    <w:p>
      <w:pPr>
        <w:pStyle w:val="ListParagraph"/>
        <w:numPr>
          <w:ilvl w:val="1"/>
          <w:numId w:val="3"/>
        </w:numPr>
        <w:tabs>
          <w:tab w:pos="1178" w:val="left" w:leader="none"/>
          <w:tab w:pos="1179" w:val="left" w:leader="none"/>
        </w:tabs>
        <w:spacing w:line="240" w:lineRule="auto" w:before="63" w:after="0"/>
        <w:ind w:left="1178" w:right="0" w:hanging="272"/>
        <w:jc w:val="left"/>
        <w:rPr>
          <w:rFonts w:ascii="Arial" w:hAnsi="Arial" w:eastAsia="Arial"/>
          <w:color w:val="FF1D00"/>
          <w:sz w:val="20"/>
        </w:rPr>
      </w:pPr>
      <w:r>
        <w:rPr>
          <w:color w:val="FF1D00"/>
          <w:sz w:val="20"/>
        </w:rPr>
        <w:t>工作坊形式：分组模拟研讨</w:t>
      </w:r>
    </w:p>
    <w:p>
      <w:pPr>
        <w:pStyle w:val="BodyText"/>
        <w:spacing w:before="64"/>
        <w:ind w:left="907"/>
      </w:pPr>
      <w:r>
        <w:rPr>
          <w:color w:val="585858"/>
        </w:rPr>
        <w:t>（说明：上述列示的使用工具仅作参考之用，课程中以实际操作情况为准。）</w:t>
      </w:r>
    </w:p>
    <w:p>
      <w:pPr>
        <w:pStyle w:val="BodyText"/>
        <w:spacing w:before="15"/>
        <w:rPr>
          <w:sz w:val="10"/>
        </w:rPr>
      </w:pPr>
      <w:r>
        <w:rPr/>
        <w:drawing>
          <wp:anchor distT="0" distB="0" distL="0" distR="0" allowOverlap="1" layoutInCell="1" locked="0" behindDoc="0" simplePos="0" relativeHeight="73">
            <wp:simplePos x="0" y="0"/>
            <wp:positionH relativeFrom="page">
              <wp:posOffset>841247</wp:posOffset>
            </wp:positionH>
            <wp:positionV relativeFrom="paragraph">
              <wp:posOffset>151758</wp:posOffset>
            </wp:positionV>
            <wp:extent cx="5883170" cy="2588895"/>
            <wp:effectExtent l="0" t="0" r="0" b="0"/>
            <wp:wrapTopAndBottom/>
            <wp:docPr id="17" name="image50.jpeg"/>
            <wp:cNvGraphicFramePr>
              <a:graphicFrameLocks noChangeAspect="1"/>
            </wp:cNvGraphicFramePr>
            <a:graphic>
              <a:graphicData uri="http://schemas.openxmlformats.org/drawingml/2006/picture">
                <pic:pic>
                  <pic:nvPicPr>
                    <pic:cNvPr id="18" name="image50.jpeg"/>
                    <pic:cNvPicPr/>
                  </pic:nvPicPr>
                  <pic:blipFill>
                    <a:blip r:embed="rId58" cstate="print"/>
                    <a:stretch>
                      <a:fillRect/>
                    </a:stretch>
                  </pic:blipFill>
                  <pic:spPr>
                    <a:xfrm>
                      <a:off x="0" y="0"/>
                      <a:ext cx="5883170" cy="2588895"/>
                    </a:xfrm>
                    <a:prstGeom prst="rect">
                      <a:avLst/>
                    </a:prstGeom>
                  </pic:spPr>
                </pic:pic>
              </a:graphicData>
            </a:graphic>
          </wp:anchor>
        </w:drawing>
      </w:r>
    </w:p>
    <w:p>
      <w:pPr>
        <w:spacing w:after="0"/>
        <w:rPr>
          <w:sz w:val="10"/>
        </w:rPr>
        <w:sectPr>
          <w:pgSz w:w="12240" w:h="15840"/>
          <w:pgMar w:header="941" w:footer="0" w:top="1380" w:bottom="280" w:left="480" w:right="280"/>
        </w:sectPr>
      </w:pPr>
    </w:p>
    <w:p>
      <w:pPr>
        <w:pStyle w:val="BodyText"/>
      </w:pPr>
      <w:r>
        <w:rPr/>
        <w:pict>
          <v:group style="position:absolute;margin-left:.000009pt;margin-top:113.039635pt;width:611.9pt;height:679pt;mso-position-horizontal-relative:page;mso-position-vertical-relative:page;z-index:-252816384" coordorigin="0,2261" coordsize="12238,13580">
            <v:shape style="position:absolute;left:0;top:2260;width:12238;height:13580" type="#_x0000_t75" stroked="false">
              <v:imagedata r:id="rId59" o:title=""/>
            </v:shape>
            <v:rect style="position:absolute;left:861;top:3165;width:5304;height:2664" filled="true" fillcolor="#043367" stroked="false">
              <v:fill type="solid"/>
            </v:rect>
            <w10:wrap type="none"/>
          </v:group>
        </w:pict>
      </w:r>
    </w:p>
    <w:p>
      <w:pPr>
        <w:pStyle w:val="BodyText"/>
      </w:pPr>
    </w:p>
    <w:p>
      <w:pPr>
        <w:pStyle w:val="BodyText"/>
      </w:pPr>
    </w:p>
    <w:p>
      <w:pPr>
        <w:pStyle w:val="BodyText"/>
      </w:pPr>
    </w:p>
    <w:p>
      <w:pPr>
        <w:pStyle w:val="BodyText"/>
        <w:spacing w:before="1"/>
        <w:rPr>
          <w:sz w:val="15"/>
        </w:rPr>
      </w:pPr>
    </w:p>
    <w:p>
      <w:pPr>
        <w:pStyle w:val="Heading1"/>
        <w:spacing w:line="906" w:lineRule="exact"/>
      </w:pPr>
      <w:r>
        <w:rPr>
          <w:color w:val="FFFFFF"/>
        </w:rPr>
        <w:t>PART 2</w:t>
      </w:r>
    </w:p>
    <w:p>
      <w:pPr>
        <w:spacing w:line="874" w:lineRule="exact" w:before="0"/>
        <w:ind w:left="245" w:right="0" w:firstLine="0"/>
        <w:jc w:val="left"/>
        <w:rPr>
          <w:b/>
          <w:sz w:val="56"/>
        </w:rPr>
      </w:pPr>
      <w:r>
        <w:rPr/>
        <w:pict>
          <v:shape style="position:absolute;margin-left:136.369995pt;margin-top:5.898118pt;width:101.1pt;height:88.65pt;mso-position-horizontal-relative:page;mso-position-vertical-relative:paragraph;z-index:-252817408" type="#_x0000_t202" filled="false" stroked="false">
            <v:textbox inset="0,0,0,0">
              <w:txbxContent>
                <w:p>
                  <w:pPr>
                    <w:tabs>
                      <w:tab w:pos="1301" w:val="left" w:leader="none"/>
                    </w:tabs>
                    <w:spacing w:line="570" w:lineRule="exact" w:before="0"/>
                    <w:ind w:left="0" w:right="0" w:firstLine="0"/>
                    <w:jc w:val="left"/>
                    <w:rPr>
                      <w:sz w:val="36"/>
                    </w:rPr>
                  </w:pPr>
                  <w:r>
                    <w:rPr>
                      <w:spacing w:val="-9"/>
                      <w:sz w:val="36"/>
                    </w:rPr>
                    <w:t>PART3</w:t>
                    <w:tab/>
                  </w:r>
                  <w:r>
                    <w:rPr>
                      <w:spacing w:val="-10"/>
                      <w:sz w:val="36"/>
                    </w:rPr>
                    <w:t>封面</w:t>
                  </w:r>
                </w:p>
                <w:p>
                  <w:pPr>
                    <w:pStyle w:val="BodyText"/>
                    <w:spacing w:before="6"/>
                    <w:rPr>
                      <w:b/>
                      <w:sz w:val="34"/>
                    </w:rPr>
                  </w:pPr>
                </w:p>
                <w:p>
                  <w:pPr>
                    <w:spacing w:line="569" w:lineRule="exact" w:before="0"/>
                    <w:ind w:left="0" w:right="0" w:firstLine="0"/>
                    <w:jc w:val="left"/>
                    <w:rPr>
                      <w:sz w:val="36"/>
                    </w:rPr>
                  </w:pPr>
                  <w:r>
                    <w:rPr>
                      <w:sz w:val="36"/>
                    </w:rPr>
                    <w:t>技术赋能！</w:t>
                  </w:r>
                </w:p>
              </w:txbxContent>
            </v:textbox>
            <w10:wrap type="none"/>
          </v:shape>
        </w:pict>
      </w:r>
      <w:r>
        <w:rPr>
          <w:b/>
          <w:color w:val="FFFFFF"/>
          <w:sz w:val="56"/>
        </w:rPr>
        <w:t>技术赋能</w:t>
      </w:r>
    </w:p>
    <w:p>
      <w:pPr>
        <w:spacing w:line="953" w:lineRule="exact" w:before="0"/>
        <w:ind w:left="245" w:right="0" w:firstLine="0"/>
        <w:jc w:val="left"/>
        <w:rPr>
          <w:b/>
          <w:sz w:val="56"/>
        </w:rPr>
      </w:pPr>
      <w:r>
        <w:rPr>
          <w:b/>
          <w:color w:val="FFFFFF"/>
          <w:sz w:val="56"/>
        </w:rPr>
        <w:t>助力业财税深度融合</w:t>
      </w:r>
    </w:p>
    <w:p>
      <w:pPr>
        <w:spacing w:after="0" w:line="953" w:lineRule="exact"/>
        <w:jc w:val="left"/>
        <w:rPr>
          <w:sz w:val="56"/>
        </w:rPr>
        <w:sectPr>
          <w:pgSz w:w="12240" w:h="15840"/>
          <w:pgMar w:header="941" w:footer="0" w:top="1380" w:bottom="280" w:left="480" w:right="280"/>
        </w:sectPr>
      </w:pPr>
    </w:p>
    <w:p>
      <w:pPr>
        <w:pStyle w:val="BodyText"/>
        <w:spacing w:before="2"/>
        <w:rPr>
          <w:b/>
          <w:sz w:val="27"/>
        </w:rPr>
      </w:pPr>
    </w:p>
    <w:p>
      <w:pPr>
        <w:pStyle w:val="Heading4"/>
        <w:ind w:left="742"/>
      </w:pPr>
      <w:r>
        <w:rPr>
          <w:color w:val="0855A6"/>
        </w:rPr>
        <w:t>Day4：《RPA技术赋能业财税一体化》</w:t>
      </w:r>
    </w:p>
    <w:p>
      <w:pPr>
        <w:spacing w:after="0"/>
        <w:sectPr>
          <w:pgSz w:w="12240" w:h="15840"/>
          <w:pgMar w:header="941" w:footer="0" w:top="1380" w:bottom="0" w:left="480" w:right="280"/>
        </w:sectPr>
      </w:pPr>
    </w:p>
    <w:p>
      <w:pPr>
        <w:pStyle w:val="Heading6"/>
        <w:spacing w:before="139"/>
        <w:ind w:left="742"/>
      </w:pPr>
      <w:r>
        <w:rPr>
          <w:color w:val="80B447"/>
        </w:rPr>
        <w:t>一、RPA过后，财务团队寸草不生？</w:t>
      </w:r>
    </w:p>
    <w:p>
      <w:pPr>
        <w:pStyle w:val="ListParagraph"/>
        <w:numPr>
          <w:ilvl w:val="0"/>
          <w:numId w:val="6"/>
        </w:numPr>
        <w:tabs>
          <w:tab w:pos="1013" w:val="left" w:leader="none"/>
          <w:tab w:pos="1014" w:val="left" w:leader="none"/>
        </w:tabs>
        <w:spacing w:line="240" w:lineRule="auto" w:before="63" w:after="0"/>
        <w:ind w:left="1013" w:right="0" w:hanging="272"/>
        <w:jc w:val="left"/>
        <w:rPr>
          <w:rFonts w:ascii="Arial" w:hAnsi="Arial" w:eastAsia="Arial"/>
          <w:color w:val="585858"/>
          <w:sz w:val="20"/>
        </w:rPr>
      </w:pPr>
      <w:r>
        <w:rPr>
          <w:color w:val="585858"/>
          <w:sz w:val="20"/>
        </w:rPr>
        <w:t>原有系统与机器人关系</w:t>
      </w:r>
    </w:p>
    <w:p>
      <w:pPr>
        <w:pStyle w:val="ListParagraph"/>
        <w:numPr>
          <w:ilvl w:val="0"/>
          <w:numId w:val="7"/>
        </w:numPr>
        <w:tabs>
          <w:tab w:pos="889" w:val="left" w:leader="none"/>
        </w:tabs>
        <w:spacing w:line="240" w:lineRule="auto" w:before="63" w:after="0"/>
        <w:ind w:left="888" w:right="0" w:hanging="147"/>
        <w:jc w:val="left"/>
        <w:rPr>
          <w:sz w:val="20"/>
        </w:rPr>
      </w:pPr>
      <w:r>
        <w:rPr>
          <w:color w:val="585858"/>
          <w:sz w:val="20"/>
        </w:rPr>
        <w:t>对立关系还是上下兼容？</w:t>
      </w:r>
    </w:p>
    <w:p>
      <w:pPr>
        <w:pStyle w:val="ListParagraph"/>
        <w:numPr>
          <w:ilvl w:val="0"/>
          <w:numId w:val="7"/>
        </w:numPr>
        <w:tabs>
          <w:tab w:pos="889" w:val="left" w:leader="none"/>
        </w:tabs>
        <w:spacing w:line="240" w:lineRule="auto" w:before="64" w:after="0"/>
        <w:ind w:left="888" w:right="0" w:hanging="147"/>
        <w:jc w:val="left"/>
        <w:rPr>
          <w:sz w:val="20"/>
        </w:rPr>
      </w:pPr>
      <w:r>
        <w:rPr>
          <w:color w:val="585858"/>
          <w:sz w:val="20"/>
        </w:rPr>
        <w:t>企业是否需要放弃原来的信息系统？</w:t>
      </w:r>
    </w:p>
    <w:p>
      <w:pPr>
        <w:pStyle w:val="ListParagraph"/>
        <w:numPr>
          <w:ilvl w:val="0"/>
          <w:numId w:val="7"/>
        </w:numPr>
        <w:tabs>
          <w:tab w:pos="889" w:val="left" w:leader="none"/>
        </w:tabs>
        <w:spacing w:line="240" w:lineRule="auto" w:before="63" w:after="0"/>
        <w:ind w:left="888" w:right="0" w:hanging="147"/>
        <w:jc w:val="left"/>
        <w:rPr>
          <w:sz w:val="20"/>
        </w:rPr>
      </w:pPr>
      <w:r>
        <w:rPr>
          <w:color w:val="585858"/>
          <w:sz w:val="20"/>
        </w:rPr>
        <w:t>财务机器人与共享中心=会计流水线+会计工厂？</w:t>
      </w:r>
    </w:p>
    <w:p>
      <w:pPr>
        <w:pStyle w:val="ListParagraph"/>
        <w:numPr>
          <w:ilvl w:val="0"/>
          <w:numId w:val="6"/>
        </w:numPr>
        <w:tabs>
          <w:tab w:pos="1013" w:val="left" w:leader="none"/>
          <w:tab w:pos="1014" w:val="left" w:leader="none"/>
        </w:tabs>
        <w:spacing w:line="240" w:lineRule="auto" w:before="64" w:after="0"/>
        <w:ind w:left="1013" w:right="0" w:hanging="272"/>
        <w:jc w:val="left"/>
        <w:rPr>
          <w:rFonts w:ascii="Arial" w:hAnsi="Arial" w:eastAsia="Arial"/>
          <w:color w:val="585858"/>
          <w:sz w:val="20"/>
        </w:rPr>
      </w:pPr>
      <w:r>
        <w:rPr>
          <w:color w:val="585858"/>
          <w:sz w:val="20"/>
        </w:rPr>
        <w:t>人机关系的思考</w:t>
      </w:r>
    </w:p>
    <w:p>
      <w:pPr>
        <w:pStyle w:val="Heading6"/>
        <w:spacing w:before="201"/>
        <w:ind w:left="742"/>
      </w:pPr>
      <w:r>
        <w:rPr>
          <w:color w:val="80B447"/>
          <w:w w:val="95"/>
        </w:rPr>
        <w:t>二、财务机器人应用场景及案例分享</w:t>
      </w:r>
    </w:p>
    <w:p>
      <w:pPr>
        <w:pStyle w:val="ListParagraph"/>
        <w:numPr>
          <w:ilvl w:val="0"/>
          <w:numId w:val="6"/>
        </w:numPr>
        <w:tabs>
          <w:tab w:pos="1013" w:val="left" w:leader="none"/>
          <w:tab w:pos="1014" w:val="left" w:leader="none"/>
        </w:tabs>
        <w:spacing w:line="240" w:lineRule="auto" w:before="63" w:after="0"/>
        <w:ind w:left="1013" w:right="0" w:hanging="272"/>
        <w:jc w:val="left"/>
        <w:rPr>
          <w:rFonts w:ascii="Arial" w:hAnsi="Arial" w:eastAsia="Arial"/>
          <w:color w:val="585858"/>
          <w:sz w:val="20"/>
        </w:rPr>
      </w:pPr>
      <w:r>
        <w:rPr>
          <w:color w:val="585858"/>
          <w:w w:val="95"/>
          <w:sz w:val="20"/>
        </w:rPr>
        <w:t>财务机器人适合的流程</w:t>
      </w:r>
    </w:p>
    <w:p>
      <w:pPr>
        <w:pStyle w:val="ListParagraph"/>
        <w:numPr>
          <w:ilvl w:val="0"/>
          <w:numId w:val="7"/>
        </w:numPr>
        <w:tabs>
          <w:tab w:pos="889" w:val="left" w:leader="none"/>
        </w:tabs>
        <w:spacing w:line="240" w:lineRule="auto" w:before="63" w:after="0"/>
        <w:ind w:left="888" w:right="0" w:hanging="147"/>
        <w:jc w:val="left"/>
        <w:rPr>
          <w:sz w:val="20"/>
        </w:rPr>
      </w:pPr>
      <w:r>
        <w:rPr>
          <w:color w:val="585858"/>
          <w:w w:val="95"/>
          <w:sz w:val="20"/>
        </w:rPr>
        <w:t>财务机器人的适用标准、流程</w:t>
      </w:r>
    </w:p>
    <w:p>
      <w:pPr>
        <w:pStyle w:val="ListParagraph"/>
        <w:numPr>
          <w:ilvl w:val="0"/>
          <w:numId w:val="6"/>
        </w:numPr>
        <w:tabs>
          <w:tab w:pos="1013" w:val="left" w:leader="none"/>
          <w:tab w:pos="1014" w:val="left" w:leader="none"/>
        </w:tabs>
        <w:spacing w:line="240" w:lineRule="auto" w:before="64" w:after="0"/>
        <w:ind w:left="1013" w:right="0" w:hanging="272"/>
        <w:jc w:val="left"/>
        <w:rPr>
          <w:rFonts w:ascii="Arial" w:hAnsi="Arial" w:eastAsia="Arial"/>
          <w:color w:val="585858"/>
          <w:sz w:val="20"/>
        </w:rPr>
      </w:pPr>
      <w:r>
        <w:rPr>
          <w:color w:val="585858"/>
          <w:w w:val="95"/>
          <w:sz w:val="20"/>
        </w:rPr>
        <w:t>财务机器人应用场景案例</w:t>
      </w:r>
    </w:p>
    <w:p>
      <w:pPr>
        <w:pStyle w:val="ListParagraph"/>
        <w:numPr>
          <w:ilvl w:val="0"/>
          <w:numId w:val="7"/>
        </w:numPr>
        <w:tabs>
          <w:tab w:pos="889" w:val="left" w:leader="none"/>
        </w:tabs>
        <w:spacing w:line="240" w:lineRule="auto" w:before="63" w:after="0"/>
        <w:ind w:left="888" w:right="0" w:hanging="147"/>
        <w:jc w:val="left"/>
        <w:rPr>
          <w:sz w:val="20"/>
        </w:rPr>
      </w:pPr>
      <w:r>
        <w:rPr>
          <w:color w:val="585858"/>
          <w:sz w:val="20"/>
        </w:rPr>
        <w:t>费用报销流程的财务机器人案例</w:t>
      </w:r>
    </w:p>
    <w:p>
      <w:pPr>
        <w:pStyle w:val="ListParagraph"/>
        <w:numPr>
          <w:ilvl w:val="0"/>
          <w:numId w:val="7"/>
        </w:numPr>
        <w:tabs>
          <w:tab w:pos="889" w:val="left" w:leader="none"/>
        </w:tabs>
        <w:spacing w:line="280" w:lineRule="auto" w:before="64" w:after="0"/>
        <w:ind w:left="742" w:right="1292" w:firstLine="0"/>
        <w:jc w:val="left"/>
        <w:rPr>
          <w:sz w:val="20"/>
        </w:rPr>
      </w:pPr>
      <w:r>
        <w:rPr>
          <w:color w:val="585858"/>
          <w:sz w:val="20"/>
        </w:rPr>
        <w:t>采购到付款流程的机器人案例： </w:t>
      </w:r>
      <w:r>
        <w:rPr>
          <w:color w:val="585858"/>
          <w:spacing w:val="-2"/>
          <w:sz w:val="20"/>
        </w:rPr>
        <w:t>供应商管理、采购订单、应付账款、</w:t>
      </w:r>
      <w:r>
        <w:rPr>
          <w:color w:val="585858"/>
          <w:sz w:val="20"/>
        </w:rPr>
        <w:t>发票认证、付款处理、供应商对账</w:t>
      </w:r>
    </w:p>
    <w:p>
      <w:pPr>
        <w:pStyle w:val="ListParagraph"/>
        <w:numPr>
          <w:ilvl w:val="0"/>
          <w:numId w:val="7"/>
        </w:numPr>
        <w:tabs>
          <w:tab w:pos="889" w:val="left" w:leader="none"/>
        </w:tabs>
        <w:spacing w:line="240" w:lineRule="auto" w:before="2" w:after="0"/>
        <w:ind w:left="888" w:right="0" w:hanging="147"/>
        <w:jc w:val="left"/>
        <w:rPr>
          <w:sz w:val="20"/>
        </w:rPr>
      </w:pPr>
      <w:r>
        <w:rPr>
          <w:color w:val="585858"/>
          <w:sz w:val="20"/>
        </w:rPr>
        <w:t>订单到收款流程的机器人案例：</w:t>
      </w:r>
    </w:p>
    <w:p>
      <w:pPr>
        <w:pStyle w:val="BodyText"/>
        <w:spacing w:line="280" w:lineRule="auto" w:before="63"/>
        <w:ind w:left="742" w:right="1091"/>
      </w:pPr>
      <w:r>
        <w:rPr>
          <w:color w:val="585858"/>
          <w:spacing w:val="-1"/>
        </w:rPr>
        <w:t>客户管理、销售订单、客户账单、开票</w:t>
      </w:r>
      <w:r>
        <w:rPr>
          <w:color w:val="585858"/>
        </w:rPr>
        <w:t>应收账款、收款核销、银企直联</w:t>
      </w:r>
    </w:p>
    <w:p>
      <w:pPr>
        <w:pStyle w:val="ListParagraph"/>
        <w:numPr>
          <w:ilvl w:val="0"/>
          <w:numId w:val="7"/>
        </w:numPr>
        <w:tabs>
          <w:tab w:pos="889" w:val="left" w:leader="none"/>
        </w:tabs>
        <w:spacing w:line="240" w:lineRule="auto" w:before="1" w:after="0"/>
        <w:ind w:left="888" w:right="0" w:hanging="147"/>
        <w:jc w:val="left"/>
        <w:rPr>
          <w:sz w:val="20"/>
        </w:rPr>
      </w:pPr>
      <w:r>
        <w:rPr>
          <w:color w:val="585858"/>
          <w:w w:val="95"/>
          <w:sz w:val="20"/>
        </w:rPr>
        <w:t>资金流程的机器人案例</w:t>
      </w:r>
    </w:p>
    <w:p>
      <w:pPr>
        <w:pStyle w:val="ListParagraph"/>
        <w:numPr>
          <w:ilvl w:val="0"/>
          <w:numId w:val="7"/>
        </w:numPr>
        <w:tabs>
          <w:tab w:pos="889" w:val="left" w:leader="none"/>
        </w:tabs>
        <w:spacing w:line="240" w:lineRule="auto" w:before="64" w:after="0"/>
        <w:ind w:left="888" w:right="0" w:hanging="147"/>
        <w:jc w:val="left"/>
        <w:rPr>
          <w:sz w:val="20"/>
        </w:rPr>
      </w:pPr>
      <w:r>
        <w:rPr>
          <w:color w:val="585858"/>
          <w:w w:val="95"/>
          <w:sz w:val="20"/>
        </w:rPr>
        <w:t>税务流程的机器人案例</w:t>
      </w:r>
    </w:p>
    <w:p>
      <w:pPr>
        <w:pStyle w:val="ListParagraph"/>
        <w:numPr>
          <w:ilvl w:val="0"/>
          <w:numId w:val="7"/>
        </w:numPr>
        <w:tabs>
          <w:tab w:pos="889" w:val="left" w:leader="none"/>
        </w:tabs>
        <w:spacing w:line="240" w:lineRule="auto" w:before="64" w:after="0"/>
        <w:ind w:left="888" w:right="0" w:hanging="147"/>
        <w:jc w:val="left"/>
        <w:rPr>
          <w:sz w:val="20"/>
        </w:rPr>
      </w:pPr>
      <w:r>
        <w:rPr>
          <w:color w:val="585858"/>
          <w:sz w:val="20"/>
        </w:rPr>
        <w:t>总账到报表流程的机器人案例</w:t>
      </w:r>
    </w:p>
    <w:p>
      <w:pPr>
        <w:pStyle w:val="Heading6"/>
        <w:spacing w:before="139"/>
        <w:ind w:left="748"/>
      </w:pPr>
      <w:r>
        <w:rPr>
          <w:b w:val="0"/>
        </w:rPr>
        <w:br w:type="column"/>
      </w:r>
      <w:r>
        <w:rPr>
          <w:color w:val="80B447"/>
        </w:rPr>
        <w:t>三、财务机器人与财务共享中心：业财税流程一体化</w:t>
      </w:r>
    </w:p>
    <w:p>
      <w:pPr>
        <w:pStyle w:val="ListParagraph"/>
        <w:numPr>
          <w:ilvl w:val="0"/>
          <w:numId w:val="6"/>
        </w:numPr>
        <w:tabs>
          <w:tab w:pos="1019" w:val="left" w:leader="none"/>
          <w:tab w:pos="1020" w:val="left" w:leader="none"/>
        </w:tabs>
        <w:spacing w:line="240" w:lineRule="auto" w:before="63" w:after="0"/>
        <w:ind w:left="1019" w:right="0" w:hanging="272"/>
        <w:jc w:val="left"/>
        <w:rPr>
          <w:rFonts w:ascii="Arial" w:hAnsi="Arial" w:eastAsia="Arial"/>
          <w:color w:val="585858"/>
          <w:sz w:val="20"/>
        </w:rPr>
      </w:pPr>
      <w:r>
        <w:rPr>
          <w:color w:val="585858"/>
          <w:sz w:val="20"/>
        </w:rPr>
        <w:t>基于智能共享中心的机器人流程自动化系统</w:t>
      </w:r>
    </w:p>
    <w:p>
      <w:pPr>
        <w:pStyle w:val="Heading6"/>
        <w:numPr>
          <w:ilvl w:val="0"/>
          <w:numId w:val="6"/>
        </w:numPr>
        <w:tabs>
          <w:tab w:pos="1019" w:val="left" w:leader="none"/>
          <w:tab w:pos="1020" w:val="left" w:leader="none"/>
        </w:tabs>
        <w:spacing w:line="240" w:lineRule="auto" w:before="63" w:after="0"/>
        <w:ind w:left="1019" w:right="0" w:hanging="272"/>
        <w:jc w:val="left"/>
        <w:rPr>
          <w:rFonts w:ascii="Arial" w:hAnsi="Arial" w:eastAsia="Arial"/>
          <w:color w:val="A6C97E"/>
        </w:rPr>
      </w:pPr>
      <w:r>
        <w:rPr>
          <w:color w:val="A6C97E"/>
        </w:rPr>
        <w:t>案例：某企业RPA与FSSC业财税一体化搭建要点</w:t>
      </w:r>
    </w:p>
    <w:p>
      <w:pPr>
        <w:pStyle w:val="BodyText"/>
        <w:rPr>
          <w:b/>
          <w:sz w:val="26"/>
        </w:rPr>
      </w:pPr>
    </w:p>
    <w:p>
      <w:pPr>
        <w:pStyle w:val="BodyText"/>
        <w:rPr>
          <w:b/>
          <w:sz w:val="26"/>
        </w:rPr>
      </w:pPr>
    </w:p>
    <w:p>
      <w:pPr>
        <w:pStyle w:val="BodyText"/>
        <w:spacing w:before="4"/>
        <w:rPr>
          <w:b/>
          <w:sz w:val="29"/>
        </w:rPr>
      </w:pPr>
    </w:p>
    <w:p>
      <w:pPr>
        <w:spacing w:before="1"/>
        <w:ind w:left="742" w:right="0" w:firstLine="0"/>
        <w:jc w:val="left"/>
        <w:rPr>
          <w:b/>
          <w:sz w:val="20"/>
        </w:rPr>
      </w:pPr>
      <w:r>
        <w:rPr>
          <w:b/>
          <w:color w:val="80B447"/>
          <w:sz w:val="20"/>
        </w:rPr>
        <w:t>四、财务机器人实施的关键问题及关键步骤</w:t>
      </w:r>
    </w:p>
    <w:p>
      <w:pPr>
        <w:pStyle w:val="ListParagraph"/>
        <w:numPr>
          <w:ilvl w:val="0"/>
          <w:numId w:val="6"/>
        </w:numPr>
        <w:tabs>
          <w:tab w:pos="1013" w:val="left" w:leader="none"/>
          <w:tab w:pos="1014" w:val="left" w:leader="none"/>
        </w:tabs>
        <w:spacing w:line="240" w:lineRule="auto" w:before="63" w:after="0"/>
        <w:ind w:left="1013" w:right="0" w:hanging="272"/>
        <w:jc w:val="left"/>
        <w:rPr>
          <w:rFonts w:ascii="Arial" w:hAnsi="Arial" w:eastAsia="Arial"/>
          <w:color w:val="585858"/>
          <w:sz w:val="20"/>
        </w:rPr>
      </w:pPr>
      <w:r>
        <w:rPr>
          <w:color w:val="585858"/>
          <w:sz w:val="20"/>
        </w:rPr>
        <w:t>策略和评估</w:t>
      </w:r>
    </w:p>
    <w:p>
      <w:pPr>
        <w:pStyle w:val="ListParagraph"/>
        <w:numPr>
          <w:ilvl w:val="0"/>
          <w:numId w:val="7"/>
        </w:numPr>
        <w:tabs>
          <w:tab w:pos="889" w:val="left" w:leader="none"/>
        </w:tabs>
        <w:spacing w:line="204" w:lineRule="auto" w:before="103" w:after="0"/>
        <w:ind w:left="742" w:right="846" w:firstLine="0"/>
        <w:jc w:val="left"/>
        <w:rPr>
          <w:sz w:val="20"/>
        </w:rPr>
      </w:pPr>
      <w:r>
        <w:rPr>
          <w:color w:val="585858"/>
          <w:spacing w:val="-1"/>
          <w:sz w:val="20"/>
        </w:rPr>
        <w:t>梳理、评估作业流程，明确机器人方案适配性、</w:t>
      </w:r>
      <w:r>
        <w:rPr>
          <w:color w:val="585858"/>
          <w:sz w:val="20"/>
        </w:rPr>
        <w:t>最大化实现价值的优先级排序</w:t>
      </w:r>
    </w:p>
    <w:p>
      <w:pPr>
        <w:pStyle w:val="ListParagraph"/>
        <w:numPr>
          <w:ilvl w:val="0"/>
          <w:numId w:val="6"/>
        </w:numPr>
        <w:tabs>
          <w:tab w:pos="1013" w:val="left" w:leader="none"/>
          <w:tab w:pos="1014" w:val="left" w:leader="none"/>
        </w:tabs>
        <w:spacing w:line="240" w:lineRule="auto" w:before="197" w:after="0"/>
        <w:ind w:left="1013" w:right="0" w:hanging="272"/>
        <w:jc w:val="left"/>
        <w:rPr>
          <w:rFonts w:ascii="Arial" w:hAnsi="Arial" w:eastAsia="Arial"/>
          <w:color w:val="585858"/>
          <w:sz w:val="20"/>
        </w:rPr>
      </w:pPr>
      <w:r>
        <w:rPr>
          <w:color w:val="585858"/>
          <w:sz w:val="20"/>
        </w:rPr>
        <w:t>设计和构建</w:t>
      </w:r>
    </w:p>
    <w:p>
      <w:pPr>
        <w:pStyle w:val="ListParagraph"/>
        <w:numPr>
          <w:ilvl w:val="0"/>
          <w:numId w:val="7"/>
        </w:numPr>
        <w:tabs>
          <w:tab w:pos="889" w:val="left" w:leader="none"/>
        </w:tabs>
        <w:spacing w:line="240" w:lineRule="auto" w:before="64" w:after="0"/>
        <w:ind w:left="888" w:right="0" w:hanging="147"/>
        <w:jc w:val="left"/>
        <w:rPr>
          <w:sz w:val="20"/>
        </w:rPr>
      </w:pPr>
      <w:r>
        <w:rPr>
          <w:color w:val="585858"/>
          <w:sz w:val="20"/>
        </w:rPr>
        <w:t>机器人软件配置与开发</w:t>
      </w:r>
    </w:p>
    <w:p>
      <w:pPr>
        <w:pStyle w:val="ListParagraph"/>
        <w:numPr>
          <w:ilvl w:val="0"/>
          <w:numId w:val="6"/>
        </w:numPr>
        <w:tabs>
          <w:tab w:pos="1013" w:val="left" w:leader="none"/>
          <w:tab w:pos="1014" w:val="left" w:leader="none"/>
        </w:tabs>
        <w:spacing w:line="240" w:lineRule="auto" w:before="64" w:after="0"/>
        <w:ind w:left="1013" w:right="0" w:hanging="272"/>
        <w:jc w:val="left"/>
        <w:rPr>
          <w:rFonts w:ascii="Arial" w:hAnsi="Arial" w:eastAsia="Arial"/>
          <w:color w:val="585858"/>
          <w:sz w:val="20"/>
        </w:rPr>
      </w:pPr>
      <w:r>
        <w:rPr>
          <w:color w:val="585858"/>
          <w:sz w:val="20"/>
        </w:rPr>
        <w:t>实施上线</w:t>
      </w:r>
    </w:p>
    <w:p>
      <w:pPr>
        <w:pStyle w:val="ListParagraph"/>
        <w:numPr>
          <w:ilvl w:val="0"/>
          <w:numId w:val="7"/>
        </w:numPr>
        <w:tabs>
          <w:tab w:pos="889" w:val="left" w:leader="none"/>
        </w:tabs>
        <w:spacing w:line="240" w:lineRule="auto" w:before="63" w:after="0"/>
        <w:ind w:left="888" w:right="0" w:hanging="147"/>
        <w:jc w:val="left"/>
        <w:rPr>
          <w:sz w:val="20"/>
        </w:rPr>
      </w:pPr>
      <w:r>
        <w:rPr>
          <w:color w:val="585858"/>
          <w:sz w:val="20"/>
        </w:rPr>
        <w:t>完成自动化流程的充分测试与问题修复</w:t>
      </w:r>
    </w:p>
    <w:p>
      <w:pPr>
        <w:pStyle w:val="ListParagraph"/>
        <w:numPr>
          <w:ilvl w:val="0"/>
          <w:numId w:val="7"/>
        </w:numPr>
        <w:tabs>
          <w:tab w:pos="889" w:val="left" w:leader="none"/>
        </w:tabs>
        <w:spacing w:line="204" w:lineRule="auto" w:before="103" w:after="0"/>
        <w:ind w:left="742" w:right="846" w:firstLine="0"/>
        <w:jc w:val="left"/>
        <w:rPr>
          <w:sz w:val="20"/>
        </w:rPr>
      </w:pPr>
      <w:r>
        <w:rPr>
          <w:color w:val="585858"/>
          <w:spacing w:val="-1"/>
          <w:sz w:val="20"/>
        </w:rPr>
        <w:t>上线计划与准备工作、机器人自动化流程上线、</w:t>
      </w:r>
      <w:r>
        <w:rPr>
          <w:color w:val="585858"/>
          <w:sz w:val="20"/>
        </w:rPr>
        <w:t>经验总结，优化方案</w:t>
      </w:r>
    </w:p>
    <w:p>
      <w:pPr>
        <w:pStyle w:val="ListParagraph"/>
        <w:numPr>
          <w:ilvl w:val="0"/>
          <w:numId w:val="6"/>
        </w:numPr>
        <w:tabs>
          <w:tab w:pos="1013" w:val="left" w:leader="none"/>
          <w:tab w:pos="1014" w:val="left" w:leader="none"/>
        </w:tabs>
        <w:spacing w:line="240" w:lineRule="auto" w:before="78" w:after="0"/>
        <w:ind w:left="1013" w:right="0" w:hanging="272"/>
        <w:jc w:val="left"/>
        <w:rPr>
          <w:rFonts w:ascii="Arial" w:hAnsi="Arial" w:eastAsia="Arial"/>
          <w:color w:val="585858"/>
          <w:sz w:val="20"/>
        </w:rPr>
      </w:pPr>
      <w:r>
        <w:rPr>
          <w:color w:val="585858"/>
          <w:sz w:val="20"/>
        </w:rPr>
        <w:t>运营和优化</w:t>
      </w:r>
    </w:p>
    <w:p>
      <w:pPr>
        <w:pStyle w:val="ListParagraph"/>
        <w:numPr>
          <w:ilvl w:val="0"/>
          <w:numId w:val="7"/>
        </w:numPr>
        <w:tabs>
          <w:tab w:pos="889" w:val="left" w:leader="none"/>
        </w:tabs>
        <w:spacing w:line="204" w:lineRule="auto" w:before="103" w:after="0"/>
        <w:ind w:left="742" w:right="846" w:firstLine="0"/>
        <w:jc w:val="left"/>
        <w:rPr>
          <w:sz w:val="20"/>
        </w:rPr>
      </w:pPr>
      <w:r>
        <w:rPr>
          <w:color w:val="585858"/>
          <w:spacing w:val="-1"/>
          <w:sz w:val="20"/>
        </w:rPr>
        <w:t>持续的流程优化服务并维护机器人软件工具、拓</w:t>
      </w:r>
      <w:r>
        <w:rPr>
          <w:color w:val="585858"/>
          <w:sz w:val="20"/>
        </w:rPr>
        <w:t>展自动化流程范围</w:t>
      </w:r>
    </w:p>
    <w:p>
      <w:pPr>
        <w:pStyle w:val="ListParagraph"/>
        <w:numPr>
          <w:ilvl w:val="0"/>
          <w:numId w:val="6"/>
        </w:numPr>
        <w:tabs>
          <w:tab w:pos="1013" w:val="left" w:leader="none"/>
          <w:tab w:pos="1014" w:val="left" w:leader="none"/>
        </w:tabs>
        <w:spacing w:line="240" w:lineRule="auto" w:before="78" w:after="0"/>
        <w:ind w:left="1013" w:right="0" w:hanging="272"/>
        <w:jc w:val="left"/>
        <w:rPr>
          <w:rFonts w:ascii="Arial" w:hAnsi="Arial" w:eastAsia="Arial"/>
          <w:color w:val="585858"/>
          <w:sz w:val="20"/>
        </w:rPr>
      </w:pPr>
      <w:r>
        <w:rPr>
          <w:color w:val="585858"/>
          <w:sz w:val="20"/>
        </w:rPr>
        <w:t>财务机器人实施成功的关键要素</w:t>
      </w:r>
    </w:p>
    <w:p>
      <w:pPr>
        <w:spacing w:after="0" w:line="240" w:lineRule="auto"/>
        <w:jc w:val="left"/>
        <w:rPr>
          <w:rFonts w:ascii="Arial" w:hAnsi="Arial" w:eastAsia="Arial"/>
          <w:sz w:val="20"/>
        </w:rPr>
        <w:sectPr>
          <w:type w:val="continuous"/>
          <w:pgSz w:w="12240" w:h="15840"/>
          <w:pgMar w:top="0" w:bottom="0" w:left="480" w:right="280"/>
          <w:cols w:num="2" w:equalWidth="0">
            <w:col w:w="5225" w:space="330"/>
            <w:col w:w="5925"/>
          </w:cols>
        </w:sectPr>
      </w:pPr>
    </w:p>
    <w:p>
      <w:pPr>
        <w:pStyle w:val="BodyText"/>
        <w:spacing w:before="16"/>
        <w:rPr>
          <w:sz w:val="3"/>
        </w:rPr>
      </w:pPr>
    </w:p>
    <w:p>
      <w:pPr>
        <w:pStyle w:val="BodyText"/>
        <w:ind w:left="1374"/>
      </w:pPr>
      <w:r>
        <w:rPr/>
        <w:pict>
          <v:group style="width:426.55pt;height:194.35pt;mso-position-horizontal-relative:char;mso-position-vertical-relative:line" coordorigin="0,0" coordsize="8531,3887">
            <v:shape style="position:absolute;left:84;top:383;width:8160;height:3307" type="#_x0000_t75" stroked="false">
              <v:imagedata r:id="rId60" o:title=""/>
            </v:shape>
            <v:rect style="position:absolute;left:7;top:7;width:8516;height:3872" filled="false" stroked="true" strokeweight=".75pt" strokecolor="#9cc175">
              <v:stroke dashstyle="solid"/>
            </v:rect>
          </v:group>
        </w:pict>
      </w:r>
      <w:r>
        <w:rPr/>
      </w:r>
    </w:p>
    <w:p>
      <w:pPr>
        <w:spacing w:before="78"/>
        <w:ind w:left="856" w:right="0" w:firstLine="0"/>
        <w:jc w:val="left"/>
        <w:rPr>
          <w:sz w:val="18"/>
        </w:rPr>
      </w:pPr>
      <w:r>
        <w:rPr>
          <w:color w:val="585858"/>
          <w:sz w:val="18"/>
        </w:rPr>
        <w:t>图源：德勤中国，RPA工作流程</w:t>
      </w:r>
    </w:p>
    <w:p>
      <w:pPr>
        <w:spacing w:after="0"/>
        <w:jc w:val="left"/>
        <w:rPr>
          <w:sz w:val="18"/>
        </w:rPr>
        <w:sectPr>
          <w:type w:val="continuous"/>
          <w:pgSz w:w="12240" w:h="15840"/>
          <w:pgMar w:top="0" w:bottom="0" w:left="480" w:right="280"/>
        </w:sectPr>
      </w:pPr>
    </w:p>
    <w:p>
      <w:pPr>
        <w:pStyle w:val="BodyText"/>
        <w:spacing w:before="1"/>
        <w:rPr>
          <w:sz w:val="29"/>
        </w:rPr>
      </w:pPr>
    </w:p>
    <w:p>
      <w:pPr>
        <w:pStyle w:val="Heading4"/>
        <w:spacing w:before="27"/>
        <w:ind w:left="562"/>
      </w:pPr>
      <w:r>
        <w:rPr>
          <w:color w:val="0855A6"/>
        </w:rPr>
        <w:t>Day5：《数据中台实现业财融合：从业务数据资产到财务决策力》</w:t>
      </w:r>
    </w:p>
    <w:p>
      <w:pPr>
        <w:pStyle w:val="Heading6"/>
        <w:spacing w:before="204"/>
        <w:ind w:left="742"/>
      </w:pPr>
      <w:r>
        <w:rPr/>
        <w:drawing>
          <wp:anchor distT="0" distB="0" distL="0" distR="0" allowOverlap="1" layoutInCell="1" locked="0" behindDoc="0" simplePos="0" relativeHeight="251740160">
            <wp:simplePos x="0" y="0"/>
            <wp:positionH relativeFrom="page">
              <wp:posOffset>5649467</wp:posOffset>
            </wp:positionH>
            <wp:positionV relativeFrom="paragraph">
              <wp:posOffset>338940</wp:posOffset>
            </wp:positionV>
            <wp:extent cx="1527047" cy="1092707"/>
            <wp:effectExtent l="0" t="0" r="0" b="0"/>
            <wp:wrapNone/>
            <wp:docPr id="19" name="image53.png"/>
            <wp:cNvGraphicFramePr>
              <a:graphicFrameLocks noChangeAspect="1"/>
            </wp:cNvGraphicFramePr>
            <a:graphic>
              <a:graphicData uri="http://schemas.openxmlformats.org/drawingml/2006/picture">
                <pic:pic>
                  <pic:nvPicPr>
                    <pic:cNvPr id="20" name="image53.png"/>
                    <pic:cNvPicPr/>
                  </pic:nvPicPr>
                  <pic:blipFill>
                    <a:blip r:embed="rId61" cstate="print"/>
                    <a:stretch>
                      <a:fillRect/>
                    </a:stretch>
                  </pic:blipFill>
                  <pic:spPr>
                    <a:xfrm>
                      <a:off x="0" y="0"/>
                      <a:ext cx="1527047" cy="1092707"/>
                    </a:xfrm>
                    <a:prstGeom prst="rect">
                      <a:avLst/>
                    </a:prstGeom>
                  </pic:spPr>
                </pic:pic>
              </a:graphicData>
            </a:graphic>
          </wp:anchor>
        </w:drawing>
      </w:r>
      <w:r>
        <w:rPr>
          <w:color w:val="80B447"/>
        </w:rPr>
        <w:t>一、数字化时代企业中台的诞生</w:t>
      </w:r>
    </w:p>
    <w:p>
      <w:pPr>
        <w:pStyle w:val="ListParagraph"/>
        <w:numPr>
          <w:ilvl w:val="0"/>
          <w:numId w:val="6"/>
        </w:numPr>
        <w:tabs>
          <w:tab w:pos="1013" w:val="left" w:leader="none"/>
          <w:tab w:pos="1014" w:val="left" w:leader="none"/>
        </w:tabs>
        <w:spacing w:line="240" w:lineRule="auto" w:before="63" w:after="0"/>
        <w:ind w:left="1013" w:right="0" w:hanging="272"/>
        <w:jc w:val="left"/>
        <w:rPr>
          <w:rFonts w:ascii="Arial" w:hAnsi="Arial" w:eastAsia="Arial"/>
          <w:color w:val="585858"/>
          <w:sz w:val="20"/>
        </w:rPr>
      </w:pPr>
      <w:r>
        <w:rPr>
          <w:color w:val="585858"/>
          <w:sz w:val="20"/>
        </w:rPr>
        <w:t>企业传统“烟筒式”建设模式</w:t>
      </w:r>
    </w:p>
    <w:p>
      <w:pPr>
        <w:pStyle w:val="ListParagraph"/>
        <w:numPr>
          <w:ilvl w:val="0"/>
          <w:numId w:val="6"/>
        </w:numPr>
        <w:tabs>
          <w:tab w:pos="1013" w:val="left" w:leader="none"/>
          <w:tab w:pos="1014" w:val="left" w:leader="none"/>
        </w:tabs>
        <w:spacing w:line="240" w:lineRule="auto" w:before="64" w:after="0"/>
        <w:ind w:left="1013" w:right="0" w:hanging="272"/>
        <w:jc w:val="left"/>
        <w:rPr>
          <w:rFonts w:ascii="Arial" w:hAnsi="Arial" w:eastAsia="Arial"/>
          <w:color w:val="585858"/>
          <w:sz w:val="20"/>
        </w:rPr>
      </w:pPr>
      <w:r>
        <w:rPr>
          <w:color w:val="585858"/>
          <w:w w:val="95"/>
          <w:sz w:val="20"/>
        </w:rPr>
        <w:t>“中台”是核心能力的沉淀</w:t>
      </w:r>
    </w:p>
    <w:p>
      <w:pPr>
        <w:pStyle w:val="ListParagraph"/>
        <w:numPr>
          <w:ilvl w:val="0"/>
          <w:numId w:val="7"/>
        </w:numPr>
        <w:tabs>
          <w:tab w:pos="889" w:val="left" w:leader="none"/>
        </w:tabs>
        <w:spacing w:line="240" w:lineRule="auto" w:before="63" w:after="0"/>
        <w:ind w:left="888" w:right="0" w:hanging="147"/>
        <w:jc w:val="left"/>
        <w:rPr>
          <w:sz w:val="20"/>
        </w:rPr>
      </w:pPr>
      <w:r>
        <w:rPr>
          <w:color w:val="585858"/>
          <w:w w:val="95"/>
          <w:sz w:val="20"/>
        </w:rPr>
        <w:t>核心业务能力的沉淀：业务中台</w:t>
      </w:r>
    </w:p>
    <w:p>
      <w:pPr>
        <w:pStyle w:val="ListParagraph"/>
        <w:numPr>
          <w:ilvl w:val="0"/>
          <w:numId w:val="7"/>
        </w:numPr>
        <w:tabs>
          <w:tab w:pos="889" w:val="left" w:leader="none"/>
        </w:tabs>
        <w:spacing w:line="240" w:lineRule="auto" w:before="64" w:after="0"/>
        <w:ind w:left="888" w:right="0" w:hanging="147"/>
        <w:jc w:val="left"/>
        <w:rPr>
          <w:sz w:val="20"/>
        </w:rPr>
      </w:pPr>
      <w:r>
        <w:rPr>
          <w:color w:val="585858"/>
          <w:w w:val="95"/>
          <w:sz w:val="20"/>
        </w:rPr>
        <w:t>数据管理能力的沉淀：数据中台</w:t>
      </w:r>
    </w:p>
    <w:p>
      <w:pPr>
        <w:pStyle w:val="ListParagraph"/>
        <w:numPr>
          <w:ilvl w:val="0"/>
          <w:numId w:val="6"/>
        </w:numPr>
        <w:tabs>
          <w:tab w:pos="1013" w:val="left" w:leader="none"/>
          <w:tab w:pos="1014" w:val="left" w:leader="none"/>
        </w:tabs>
        <w:spacing w:line="240" w:lineRule="auto" w:before="63" w:after="0"/>
        <w:ind w:left="1013" w:right="0" w:hanging="272"/>
        <w:jc w:val="left"/>
        <w:rPr>
          <w:rFonts w:ascii="Arial" w:hAnsi="Arial" w:eastAsia="Arial"/>
          <w:color w:val="585858"/>
          <w:sz w:val="20"/>
        </w:rPr>
      </w:pPr>
      <w:r>
        <w:rPr>
          <w:color w:val="585858"/>
          <w:sz w:val="20"/>
        </w:rPr>
        <w:t>中台核心理念：向前服务赋能，向后助稳求精</w:t>
      </w:r>
    </w:p>
    <w:p>
      <w:pPr>
        <w:pStyle w:val="BodyText"/>
        <w:spacing w:before="13"/>
        <w:rPr>
          <w:sz w:val="8"/>
        </w:rPr>
      </w:pPr>
    </w:p>
    <w:p>
      <w:pPr>
        <w:spacing w:after="0"/>
        <w:rPr>
          <w:sz w:val="8"/>
        </w:rPr>
        <w:sectPr>
          <w:pgSz w:w="12240" w:h="15840"/>
          <w:pgMar w:header="941" w:footer="0" w:top="1380" w:bottom="280" w:left="480" w:right="280"/>
        </w:sectPr>
      </w:pPr>
    </w:p>
    <w:p>
      <w:pPr>
        <w:pStyle w:val="Heading6"/>
        <w:ind w:left="742"/>
      </w:pPr>
      <w:r>
        <w:rPr>
          <w:color w:val="80B447"/>
        </w:rPr>
        <w:t>二、财务中台助力企业财务转型</w:t>
      </w:r>
    </w:p>
    <w:p>
      <w:pPr>
        <w:pStyle w:val="ListParagraph"/>
        <w:numPr>
          <w:ilvl w:val="0"/>
          <w:numId w:val="6"/>
        </w:numPr>
        <w:tabs>
          <w:tab w:pos="1013" w:val="left" w:leader="none"/>
          <w:tab w:pos="1014" w:val="left" w:leader="none"/>
        </w:tabs>
        <w:spacing w:line="240" w:lineRule="auto" w:before="63" w:after="0"/>
        <w:ind w:left="1013" w:right="0" w:hanging="272"/>
        <w:jc w:val="left"/>
        <w:rPr>
          <w:rFonts w:ascii="Arial" w:hAnsi="Arial" w:eastAsia="Arial"/>
          <w:color w:val="585858"/>
          <w:sz w:val="20"/>
        </w:rPr>
      </w:pPr>
      <w:r>
        <w:rPr>
          <w:color w:val="585858"/>
          <w:sz w:val="20"/>
        </w:rPr>
        <w:t>财务中台带给企业的价值</w:t>
      </w:r>
    </w:p>
    <w:p>
      <w:pPr>
        <w:pStyle w:val="ListParagraph"/>
        <w:numPr>
          <w:ilvl w:val="0"/>
          <w:numId w:val="7"/>
        </w:numPr>
        <w:tabs>
          <w:tab w:pos="949" w:val="left" w:leader="none"/>
        </w:tabs>
        <w:spacing w:line="240" w:lineRule="auto" w:before="64" w:after="0"/>
        <w:ind w:left="948" w:right="0" w:hanging="207"/>
        <w:jc w:val="left"/>
        <w:rPr>
          <w:sz w:val="20"/>
        </w:rPr>
      </w:pPr>
      <w:r>
        <w:rPr>
          <w:color w:val="585858"/>
          <w:sz w:val="20"/>
        </w:rPr>
        <w:t>推动业财融合、 强化数据应用</w:t>
      </w:r>
    </w:p>
    <w:p>
      <w:pPr>
        <w:pStyle w:val="ListParagraph"/>
        <w:numPr>
          <w:ilvl w:val="0"/>
          <w:numId w:val="7"/>
        </w:numPr>
        <w:tabs>
          <w:tab w:pos="949" w:val="left" w:leader="none"/>
        </w:tabs>
        <w:spacing w:line="240" w:lineRule="auto" w:before="63" w:after="0"/>
        <w:ind w:left="948" w:right="0" w:hanging="207"/>
        <w:jc w:val="left"/>
        <w:rPr>
          <w:sz w:val="20"/>
        </w:rPr>
      </w:pPr>
      <w:r>
        <w:rPr>
          <w:color w:val="585858"/>
          <w:sz w:val="20"/>
        </w:rPr>
        <w:t>实现降本增效、 助力转型升级、 提升智能化程度</w:t>
      </w:r>
    </w:p>
    <w:p>
      <w:pPr>
        <w:pStyle w:val="ListParagraph"/>
        <w:numPr>
          <w:ilvl w:val="0"/>
          <w:numId w:val="6"/>
        </w:numPr>
        <w:tabs>
          <w:tab w:pos="1073" w:val="left" w:leader="none"/>
          <w:tab w:pos="1074" w:val="left" w:leader="none"/>
        </w:tabs>
        <w:spacing w:line="240" w:lineRule="auto" w:before="64" w:after="0"/>
        <w:ind w:left="1073" w:right="0" w:hanging="332"/>
        <w:jc w:val="left"/>
        <w:rPr>
          <w:rFonts w:ascii="Arial" w:hAnsi="Arial" w:eastAsia="Arial"/>
          <w:color w:val="585858"/>
          <w:sz w:val="20"/>
        </w:rPr>
      </w:pPr>
      <w:r>
        <w:rPr>
          <w:color w:val="585858"/>
          <w:sz w:val="20"/>
        </w:rPr>
        <w:t>企业财务转型的核心驱动力</w:t>
      </w:r>
    </w:p>
    <w:p>
      <w:pPr>
        <w:pStyle w:val="ListParagraph"/>
        <w:numPr>
          <w:ilvl w:val="0"/>
          <w:numId w:val="7"/>
        </w:numPr>
        <w:tabs>
          <w:tab w:pos="889" w:val="left" w:leader="none"/>
        </w:tabs>
        <w:spacing w:line="240" w:lineRule="auto" w:before="63" w:after="0"/>
        <w:ind w:left="888" w:right="0" w:hanging="147"/>
        <w:jc w:val="left"/>
        <w:rPr>
          <w:sz w:val="20"/>
        </w:rPr>
      </w:pPr>
      <w:r>
        <w:rPr>
          <w:color w:val="585858"/>
          <w:sz w:val="20"/>
        </w:rPr>
        <w:t>业务变更迅速、数据处理解析复杂、企业并购融合多、财务能力要求严苛</w:t>
      </w:r>
    </w:p>
    <w:p>
      <w:pPr>
        <w:pStyle w:val="ListParagraph"/>
        <w:numPr>
          <w:ilvl w:val="0"/>
          <w:numId w:val="6"/>
        </w:numPr>
        <w:tabs>
          <w:tab w:pos="1013" w:val="left" w:leader="none"/>
          <w:tab w:pos="1014" w:val="left" w:leader="none"/>
        </w:tabs>
        <w:spacing w:line="240" w:lineRule="auto" w:before="63" w:after="0"/>
        <w:ind w:left="1013" w:right="0" w:hanging="272"/>
        <w:jc w:val="left"/>
        <w:rPr>
          <w:rFonts w:ascii="Arial" w:hAnsi="Arial" w:eastAsia="Arial"/>
          <w:color w:val="585858"/>
          <w:sz w:val="20"/>
        </w:rPr>
      </w:pPr>
      <w:r>
        <w:rPr>
          <w:color w:val="585858"/>
          <w:sz w:val="20"/>
        </w:rPr>
        <w:t>财务中台——业务活动与财务管理的“桥梁”</w:t>
      </w:r>
    </w:p>
    <w:p>
      <w:pPr>
        <w:pStyle w:val="ListParagraph"/>
        <w:numPr>
          <w:ilvl w:val="0"/>
          <w:numId w:val="7"/>
        </w:numPr>
        <w:tabs>
          <w:tab w:pos="889" w:val="left" w:leader="none"/>
        </w:tabs>
        <w:spacing w:line="240" w:lineRule="auto" w:before="64" w:after="0"/>
        <w:ind w:left="888" w:right="0" w:hanging="147"/>
        <w:jc w:val="left"/>
        <w:rPr>
          <w:sz w:val="20"/>
        </w:rPr>
      </w:pPr>
      <w:r>
        <w:rPr>
          <w:color w:val="585858"/>
          <w:sz w:val="20"/>
        </w:rPr>
        <w:t>剥离前台“核心财务能力”实现轻量化前台</w:t>
      </w:r>
    </w:p>
    <w:p>
      <w:pPr>
        <w:pStyle w:val="ListParagraph"/>
        <w:numPr>
          <w:ilvl w:val="0"/>
          <w:numId w:val="7"/>
        </w:numPr>
        <w:tabs>
          <w:tab w:pos="889" w:val="left" w:leader="none"/>
        </w:tabs>
        <w:spacing w:line="240" w:lineRule="auto" w:before="63" w:after="0"/>
        <w:ind w:left="888" w:right="0" w:hanging="147"/>
        <w:jc w:val="left"/>
        <w:rPr>
          <w:sz w:val="20"/>
        </w:rPr>
      </w:pPr>
      <w:r>
        <w:rPr>
          <w:color w:val="585858"/>
          <w:sz w:val="20"/>
        </w:rPr>
        <w:t>业务中台核心“能力”清单：</w:t>
      </w:r>
    </w:p>
    <w:p>
      <w:pPr>
        <w:pStyle w:val="ListParagraph"/>
        <w:numPr>
          <w:ilvl w:val="0"/>
          <w:numId w:val="8"/>
        </w:numPr>
        <w:tabs>
          <w:tab w:pos="910" w:val="left" w:leader="none"/>
        </w:tabs>
        <w:spacing w:line="240" w:lineRule="auto" w:before="63" w:after="0"/>
        <w:ind w:left="909" w:right="0" w:hanging="168"/>
        <w:jc w:val="left"/>
        <w:rPr>
          <w:sz w:val="20"/>
        </w:rPr>
      </w:pPr>
      <w:r>
        <w:rPr>
          <w:color w:val="585858"/>
          <w:w w:val="95"/>
          <w:sz w:val="20"/>
        </w:rPr>
        <w:t>通过对企业全财务流程框架的分析，明确企业业务范围并确保流程的全面清晰</w:t>
      </w:r>
    </w:p>
    <w:p>
      <w:pPr>
        <w:pStyle w:val="ListParagraph"/>
        <w:numPr>
          <w:ilvl w:val="0"/>
          <w:numId w:val="8"/>
        </w:numPr>
        <w:tabs>
          <w:tab w:pos="910" w:val="left" w:leader="none"/>
        </w:tabs>
        <w:spacing w:line="240" w:lineRule="auto" w:before="64" w:after="0"/>
        <w:ind w:left="909" w:right="0" w:hanging="168"/>
        <w:jc w:val="left"/>
        <w:rPr>
          <w:sz w:val="20"/>
        </w:rPr>
      </w:pPr>
      <w:r>
        <w:rPr>
          <w:color w:val="585858"/>
          <w:w w:val="95"/>
          <w:sz w:val="20"/>
        </w:rPr>
        <w:t>识别业财流程的全部关键节点并提取相应财务职能，形成财务“能力”全景图</w:t>
      </w:r>
    </w:p>
    <w:p>
      <w:pPr>
        <w:pStyle w:val="ListParagraph"/>
        <w:numPr>
          <w:ilvl w:val="0"/>
          <w:numId w:val="8"/>
        </w:numPr>
        <w:tabs>
          <w:tab w:pos="910" w:val="left" w:leader="none"/>
        </w:tabs>
        <w:spacing w:line="240" w:lineRule="auto" w:before="63" w:after="0"/>
        <w:ind w:left="909" w:right="0" w:hanging="168"/>
        <w:jc w:val="left"/>
        <w:rPr>
          <w:sz w:val="20"/>
        </w:rPr>
      </w:pPr>
      <w:r>
        <w:rPr>
          <w:color w:val="585858"/>
          <w:sz w:val="20"/>
        </w:rPr>
        <w:t>运用“漏斗分析法”，形成业务中台核心“能力”清单</w:t>
      </w:r>
    </w:p>
    <w:p>
      <w:pPr>
        <w:pStyle w:val="ListParagraph"/>
        <w:numPr>
          <w:ilvl w:val="0"/>
          <w:numId w:val="7"/>
        </w:numPr>
        <w:tabs>
          <w:tab w:pos="1014" w:val="left" w:leader="none"/>
        </w:tabs>
        <w:spacing w:line="240" w:lineRule="auto" w:before="64" w:after="0"/>
        <w:ind w:left="1013" w:right="0" w:hanging="272"/>
        <w:jc w:val="left"/>
        <w:rPr>
          <w:sz w:val="20"/>
        </w:rPr>
      </w:pPr>
      <w:r>
        <w:rPr>
          <w:color w:val="585858"/>
          <w:sz w:val="20"/>
        </w:rPr>
        <w:t>建立数据反哺业务的数据驱动运营模式</w:t>
      </w:r>
    </w:p>
    <w:p>
      <w:pPr>
        <w:pStyle w:val="Heading6"/>
        <w:spacing w:before="63"/>
        <w:ind w:left="742"/>
      </w:pPr>
      <w:r>
        <w:rPr>
          <w:color w:val="A6C97E"/>
        </w:rPr>
        <w:t>案例分析：某企业数据中台赋能企业管理会计决策体系</w:t>
      </w:r>
    </w:p>
    <w:p>
      <w:pPr>
        <w:spacing w:before="207"/>
        <w:ind w:left="742" w:right="0" w:firstLine="0"/>
        <w:jc w:val="left"/>
        <w:rPr>
          <w:b/>
          <w:sz w:val="20"/>
        </w:rPr>
      </w:pPr>
      <w:r>
        <w:rPr>
          <w:b/>
          <w:color w:val="80B447"/>
          <w:sz w:val="20"/>
        </w:rPr>
        <w:t>三、建设企业财务中台的考量</w:t>
      </w:r>
    </w:p>
    <w:p>
      <w:pPr>
        <w:pStyle w:val="ListParagraph"/>
        <w:numPr>
          <w:ilvl w:val="0"/>
          <w:numId w:val="6"/>
        </w:numPr>
        <w:tabs>
          <w:tab w:pos="1073" w:val="left" w:leader="none"/>
          <w:tab w:pos="1074" w:val="left" w:leader="none"/>
        </w:tabs>
        <w:spacing w:line="240" w:lineRule="auto" w:before="63" w:after="0"/>
        <w:ind w:left="1073" w:right="0" w:hanging="332"/>
        <w:jc w:val="left"/>
        <w:rPr>
          <w:rFonts w:ascii="Arial" w:hAnsi="Arial" w:eastAsia="Arial"/>
          <w:color w:val="585858"/>
          <w:sz w:val="20"/>
        </w:rPr>
      </w:pPr>
      <w:r>
        <w:rPr>
          <w:color w:val="585858"/>
          <w:sz w:val="20"/>
        </w:rPr>
        <w:t>如何转变管理观念从而建立战略层面的变革指导？</w:t>
      </w:r>
    </w:p>
    <w:p>
      <w:pPr>
        <w:pStyle w:val="ListParagraph"/>
        <w:numPr>
          <w:ilvl w:val="0"/>
          <w:numId w:val="6"/>
        </w:numPr>
        <w:tabs>
          <w:tab w:pos="1013" w:val="left" w:leader="none"/>
          <w:tab w:pos="1014" w:val="left" w:leader="none"/>
        </w:tabs>
        <w:spacing w:line="240" w:lineRule="auto" w:before="64" w:after="0"/>
        <w:ind w:left="1013" w:right="0" w:hanging="272"/>
        <w:jc w:val="left"/>
        <w:rPr>
          <w:rFonts w:ascii="Arial" w:hAnsi="Arial" w:eastAsia="Arial"/>
          <w:color w:val="585858"/>
          <w:sz w:val="20"/>
        </w:rPr>
      </w:pPr>
      <w:r>
        <w:rPr>
          <w:color w:val="585858"/>
          <w:sz w:val="20"/>
        </w:rPr>
        <w:t>如何精准识别可沉淀的财务能力进行全方位能力规划？</w:t>
      </w:r>
    </w:p>
    <w:p>
      <w:pPr>
        <w:pStyle w:val="ListParagraph"/>
        <w:numPr>
          <w:ilvl w:val="0"/>
          <w:numId w:val="6"/>
        </w:numPr>
        <w:tabs>
          <w:tab w:pos="1013" w:val="left" w:leader="none"/>
          <w:tab w:pos="1014" w:val="left" w:leader="none"/>
        </w:tabs>
        <w:spacing w:line="240" w:lineRule="auto" w:before="63" w:after="0"/>
        <w:ind w:left="1013" w:right="0" w:hanging="272"/>
        <w:jc w:val="left"/>
        <w:rPr>
          <w:rFonts w:ascii="Arial" w:hAnsi="Arial" w:eastAsia="Arial"/>
          <w:color w:val="585858"/>
          <w:sz w:val="20"/>
        </w:rPr>
      </w:pPr>
      <w:r>
        <w:rPr>
          <w:color w:val="585858"/>
          <w:sz w:val="20"/>
        </w:rPr>
        <w:t>如何消除组织层面的阻力完成中台与企业现有组织的重建？</w:t>
      </w:r>
    </w:p>
    <w:p>
      <w:pPr>
        <w:pStyle w:val="ListParagraph"/>
        <w:numPr>
          <w:ilvl w:val="0"/>
          <w:numId w:val="6"/>
        </w:numPr>
        <w:tabs>
          <w:tab w:pos="1013" w:val="left" w:leader="none"/>
          <w:tab w:pos="1014" w:val="left" w:leader="none"/>
        </w:tabs>
        <w:spacing w:line="240" w:lineRule="auto" w:before="64" w:after="0"/>
        <w:ind w:left="1013" w:right="0" w:hanging="272"/>
        <w:jc w:val="left"/>
        <w:rPr>
          <w:rFonts w:ascii="Arial" w:hAnsi="Arial" w:eastAsia="Arial"/>
          <w:color w:val="585858"/>
          <w:sz w:val="20"/>
        </w:rPr>
      </w:pPr>
      <w:r>
        <w:rPr>
          <w:color w:val="585858"/>
          <w:spacing w:val="-1"/>
          <w:w w:val="95"/>
          <w:sz w:val="20"/>
        </w:rPr>
        <w:t>如何构建人员能力多样、新技术应用、协同驱动的中台产品团队，同时实现企</w:t>
      </w:r>
    </w:p>
    <w:p>
      <w:pPr>
        <w:pStyle w:val="ListParagraph"/>
        <w:numPr>
          <w:ilvl w:val="0"/>
          <w:numId w:val="6"/>
        </w:numPr>
        <w:tabs>
          <w:tab w:pos="1013" w:val="left" w:leader="none"/>
          <w:tab w:pos="1014" w:val="left" w:leader="none"/>
        </w:tabs>
        <w:spacing w:line="240" w:lineRule="auto" w:before="63" w:after="0"/>
        <w:ind w:left="1013" w:right="0" w:hanging="272"/>
        <w:jc w:val="left"/>
        <w:rPr>
          <w:rFonts w:ascii="Arial" w:hAnsi="Arial" w:eastAsia="Arial"/>
          <w:color w:val="585858"/>
          <w:sz w:val="20"/>
        </w:rPr>
      </w:pPr>
      <w:r>
        <w:rPr>
          <w:color w:val="585858"/>
          <w:sz w:val="20"/>
        </w:rPr>
        <w:t>原有团队结构优化、重整的平稳过渡？</w:t>
      </w:r>
    </w:p>
    <w:p>
      <w:pPr>
        <w:pStyle w:val="ListParagraph"/>
        <w:numPr>
          <w:ilvl w:val="0"/>
          <w:numId w:val="6"/>
        </w:numPr>
        <w:tabs>
          <w:tab w:pos="1013" w:val="left" w:leader="none"/>
          <w:tab w:pos="1014" w:val="left" w:leader="none"/>
        </w:tabs>
        <w:spacing w:line="240" w:lineRule="auto" w:before="64" w:after="0"/>
        <w:ind w:left="1013" w:right="0" w:hanging="272"/>
        <w:jc w:val="left"/>
        <w:rPr>
          <w:rFonts w:ascii="Arial" w:hAnsi="Arial" w:eastAsia="Arial"/>
          <w:color w:val="585858"/>
          <w:sz w:val="20"/>
        </w:rPr>
      </w:pPr>
      <w:r>
        <w:rPr>
          <w:color w:val="585858"/>
          <w:sz w:val="20"/>
        </w:rPr>
        <w:t>如何对企业现有业财流程进行设计与优化财务中台的管理流程？</w:t>
      </w:r>
    </w:p>
    <w:p>
      <w:pPr>
        <w:pStyle w:val="ListParagraph"/>
        <w:numPr>
          <w:ilvl w:val="0"/>
          <w:numId w:val="6"/>
        </w:numPr>
        <w:tabs>
          <w:tab w:pos="1013" w:val="left" w:leader="none"/>
          <w:tab w:pos="1014" w:val="left" w:leader="none"/>
        </w:tabs>
        <w:spacing w:line="240" w:lineRule="auto" w:before="63" w:after="0"/>
        <w:ind w:left="1013" w:right="0" w:hanging="272"/>
        <w:jc w:val="left"/>
        <w:rPr>
          <w:rFonts w:ascii="Arial" w:hAnsi="Arial" w:eastAsia="Arial"/>
          <w:color w:val="585858"/>
          <w:sz w:val="20"/>
        </w:rPr>
      </w:pPr>
      <w:r>
        <w:rPr>
          <w:color w:val="585858"/>
          <w:sz w:val="20"/>
        </w:rPr>
        <w:t>如何配合财务中台运营管理，搭建合理运营体系框架？</w:t>
      </w:r>
    </w:p>
    <w:p>
      <w:pPr>
        <w:pStyle w:val="ListParagraph"/>
        <w:numPr>
          <w:ilvl w:val="0"/>
          <w:numId w:val="6"/>
        </w:numPr>
        <w:tabs>
          <w:tab w:pos="1013" w:val="left" w:leader="none"/>
          <w:tab w:pos="1014" w:val="left" w:leader="none"/>
        </w:tabs>
        <w:spacing w:line="240" w:lineRule="auto" w:before="63" w:after="0"/>
        <w:ind w:left="1013" w:right="0" w:hanging="272"/>
        <w:jc w:val="left"/>
        <w:rPr>
          <w:rFonts w:ascii="Arial" w:hAnsi="Arial" w:eastAsia="Arial"/>
          <w:color w:val="585858"/>
          <w:sz w:val="20"/>
        </w:rPr>
      </w:pPr>
      <w:r>
        <w:rPr>
          <w:color w:val="585858"/>
          <w:sz w:val="20"/>
        </w:rPr>
        <w:t>如何基于企业现有系统完成财务中台的功能需求设计及相应改造？</w:t>
      </w:r>
    </w:p>
    <w:p>
      <w:pPr>
        <w:pStyle w:val="BodyText"/>
      </w:pPr>
      <w:r>
        <w:rPr/>
        <w:br w:type="column"/>
      </w:r>
      <w:r>
        <w:rPr/>
      </w:r>
    </w:p>
    <w:p>
      <w:pPr>
        <w:pStyle w:val="BodyText"/>
      </w:pPr>
    </w:p>
    <w:p>
      <w:pPr>
        <w:pStyle w:val="BodyText"/>
      </w:pPr>
    </w:p>
    <w:p>
      <w:pPr>
        <w:pStyle w:val="BodyText"/>
        <w:spacing w:before="7"/>
        <w:rPr>
          <w:sz w:val="26"/>
        </w:rPr>
      </w:pPr>
      <w:r>
        <w:rPr/>
        <w:pict>
          <v:group style="position:absolute;margin-left:442.079987pt;margin-top:26.278944pt;width:120pt;height:85.95pt;mso-position-horizontal-relative:page;mso-position-vertical-relative:paragraph;z-index:-251578368;mso-wrap-distance-left:0;mso-wrap-distance-right:0" coordorigin="8842,526" coordsize="2400,1719">
            <v:shape style="position:absolute;left:8841;top:525;width:1546;height:1719" coordorigin="8842,526" coordsize="1546,1719" path="m10387,526l8842,526,8842,2244,9770,2244,10387,526xe" filled="true" fillcolor="#a2cf5e" stroked="false">
              <v:path arrowok="t"/>
              <v:fill type="solid"/>
            </v:shape>
            <v:shape style="position:absolute;left:9770;top:525;width:1466;height:1719" coordorigin="9770,526" coordsize="1466,1719" path="m11236,526l10387,526,9770,2244,11236,2244,11236,526xe" filled="true" fillcolor="#17331b" stroked="false">
              <v:path arrowok="t"/>
              <v:fill type="solid"/>
            </v:shape>
            <v:shape style="position:absolute;left:8841;top:772;width:2400;height:643" coordorigin="8842,773" coordsize="2400,643" path="m10857,773l10857,933,8842,933,8842,1233,10857,1233,10857,1415,11242,1083,10857,773xe" filled="true" fillcolor="#77ab41" stroked="false">
              <v:path arrowok="t"/>
              <v:fill type="solid"/>
            </v:shape>
            <v:shape style="position:absolute;left:8841;top:1055;width:1807;height:641" coordorigin="8842,1056" coordsize="1807,641" path="m10264,1056l10264,1227,8842,1227,8842,1525,10264,1525,10264,1696,10648,1365,10264,1056xe" filled="true" fillcolor="#a2cf5e" stroked="false">
              <v:path arrowok="t"/>
              <v:fill type="solid"/>
            </v:shape>
            <v:shape style="position:absolute;left:8841;top:1353;width:1236;height:643" coordorigin="8842,1354" coordsize="1236,643" path="m9694,1354l9694,1525,8842,1525,8842,1825,9694,1825,9694,1996,10078,1664,9694,1354xe" filled="true" fillcolor="#77ab41" stroked="false">
              <v:path arrowok="t"/>
              <v:fill type="solid"/>
            </v:shape>
            <v:rect style="position:absolute;left:8992;top:1034;width:614;height:684" filled="true" fillcolor="#17331b" stroked="false">
              <v:fill type="solid"/>
            </v:rect>
            <v:shape style="position:absolute;left:9069;top:1220;width:367;height:416" type="#_x0000_t75" stroked="false">
              <v:imagedata r:id="rId62" o:title=""/>
            </v:shape>
            <v:shape style="position:absolute;left:9273;top:931;width:346;height:454" coordorigin="9273,931" coordsize="346,454" path="m9619,931l9452,931,9273,1385,9436,1385,9619,931xe" filled="true" fillcolor="#a2cf5e" stroked="false">
              <v:path arrowok="t"/>
              <v:fill type="solid"/>
            </v:shape>
            <w10:wrap type="topAndBottom"/>
          </v:group>
        </w:pict>
      </w:r>
    </w:p>
    <w:p>
      <w:pPr>
        <w:pStyle w:val="BodyText"/>
        <w:spacing w:before="18"/>
        <w:rPr>
          <w:sz w:val="24"/>
        </w:rPr>
      </w:pPr>
    </w:p>
    <w:p>
      <w:pPr>
        <w:spacing w:line="182" w:lineRule="auto" w:before="0"/>
        <w:ind w:left="550" w:right="525" w:firstLine="0"/>
        <w:jc w:val="left"/>
        <w:rPr>
          <w:sz w:val="28"/>
        </w:rPr>
      </w:pPr>
      <w:r>
        <w:rPr>
          <w:color w:val="1F4392"/>
          <w:spacing w:val="1"/>
          <w:sz w:val="28"/>
        </w:rPr>
        <w:t>数字化转型离不开 </w:t>
      </w:r>
      <w:r>
        <w:rPr>
          <w:color w:val="1F4392"/>
          <w:sz w:val="28"/>
        </w:rPr>
        <w:t>数据中台的全面赋能</w:t>
      </w:r>
    </w:p>
    <w:p>
      <w:pPr>
        <w:pStyle w:val="BodyText"/>
      </w:pPr>
    </w:p>
    <w:p>
      <w:pPr>
        <w:pStyle w:val="BodyText"/>
      </w:pPr>
    </w:p>
    <w:p>
      <w:pPr>
        <w:pStyle w:val="BodyText"/>
      </w:pPr>
    </w:p>
    <w:p>
      <w:pPr>
        <w:pStyle w:val="BodyText"/>
      </w:pPr>
    </w:p>
    <w:p>
      <w:pPr>
        <w:pStyle w:val="BodyText"/>
      </w:pPr>
    </w:p>
    <w:p>
      <w:pPr>
        <w:pStyle w:val="BodyText"/>
      </w:pPr>
    </w:p>
    <w:p>
      <w:pPr>
        <w:pStyle w:val="BodyText"/>
        <w:spacing w:before="16"/>
        <w:rPr>
          <w:sz w:val="14"/>
        </w:rPr>
      </w:pPr>
      <w:r>
        <w:rPr/>
        <w:pict>
          <v:group style="position:absolute;margin-left:442.920013pt;margin-top:15.660597pt;width:120.05pt;height:85.95pt;mso-position-horizontal-relative:page;mso-position-vertical-relative:paragraph;z-index:-251577344;mso-wrap-distance-left:0;mso-wrap-distance-right:0" coordorigin="8858,313" coordsize="2401,1719">
            <v:shape style="position:absolute;left:10896;top:527;width:240;height:201" coordorigin="10896,527" coordsize="240,201" path="m10896,728l11135,728,11135,527e" filled="false" stroked="true" strokeweight="1pt" strokecolor="#868686">
              <v:path arrowok="t"/>
              <v:stroke dashstyle="solid"/>
            </v:shape>
            <v:shape style="position:absolute;left:9079;top:726;width:1620;height:580" coordorigin="9079,726" coordsize="1620,580" path="m9079,1306l9335,1306,9688,1060,9688,726,10699,726e" filled="false" stroked="true" strokeweight="1pt" strokecolor="#868686">
              <v:path arrowok="t"/>
              <v:stroke dashstyle="solid"/>
            </v:shape>
            <v:line style="position:absolute" from="9811,1060" to="9971,1060" stroked="true" strokeweight="1pt" strokecolor="#868686">
              <v:stroke dashstyle="solid"/>
            </v:line>
            <v:line style="position:absolute" from="10150,1060" to="10308,1060" stroked="true" strokeweight="1pt" strokecolor="#868686">
              <v:stroke dashstyle="solid"/>
            </v:line>
            <v:shape style="position:absolute;left:9333;top:1307;width:1802;height:247" coordorigin="9334,1307" coordsize="1802,247" path="m9334,1307l9687,1553,10799,1553,11136,1307e" filled="false" stroked="true" strokeweight="1.0pt" strokecolor="#868686">
              <v:path arrowok="t"/>
              <v:stroke dashstyle="solid"/>
            </v:shape>
            <v:line style="position:absolute" from="11136,1798" to="10798,1552" stroked="true" strokeweight="1pt" strokecolor="#868686">
              <v:stroke dashstyle="solid"/>
            </v:line>
            <v:shape style="position:absolute;left:10428;top:1551;width:280;height:353" coordorigin="10428,1552" coordsize="280,353" path="m10428,1552l10428,1904,10708,1904e" filled="false" stroked="true" strokeweight=".99992pt" strokecolor="#868686">
              <v:path arrowok="t"/>
              <v:stroke dashstyle="solid"/>
            </v:shape>
            <v:line style="position:absolute" from="8858,1408" to="9103,1408" stroked="true" strokeweight="2.3999pt" strokecolor="#8ab946">
              <v:stroke dashstyle="solid"/>
            </v:line>
            <v:line style="position:absolute" from="8882,1230" to="8882,1384" stroked="true" strokeweight="2.3409pt" strokecolor="#8ab946">
              <v:stroke dashstyle="solid"/>
            </v:line>
            <v:line style="position:absolute" from="8860,1210" to="9104,1210" stroked="true" strokeweight="2.2999pt" strokecolor="#8ab946">
              <v:stroke dashstyle="solid"/>
            </v:line>
            <v:line style="position:absolute" from="9079,1230" to="9079,1384" stroked="true" strokeweight="2.34pt" strokecolor="#8ab946">
              <v:stroke dashstyle="solid"/>
            </v:line>
            <v:rect style="position:absolute;left:9213;top:1184;width:243;height:247" filled="true" fillcolor="#44803b" stroked="false">
              <v:fill type="solid"/>
            </v:rect>
            <v:rect style="position:absolute;left:9566;top:1429;width:245;height:247" filled="true" fillcolor="#44803b" stroked="false">
              <v:fill type="solid"/>
            </v:rect>
            <v:rect style="position:absolute;left:9936;top:1429;width:245;height:247" filled="true" fillcolor="#44803b" stroked="false">
              <v:fill type="solid"/>
            </v:rect>
            <v:rect style="position:absolute;left:10308;top:1429;width:243;height:247" filled="true" fillcolor="#44803b" stroked="false">
              <v:fill type="solid"/>
            </v:rect>
            <v:rect style="position:absolute;left:9566;top:937;width:245;height:247" filled="true" fillcolor="#44803b" stroked="false">
              <v:fill type="solid"/>
            </v:rect>
            <v:line style="position:absolute" from="9937,1157" to="10182,1157" stroked="true" strokeweight="2.8pt" strokecolor="#8ab946">
              <v:stroke dashstyle="solid"/>
            </v:line>
            <v:line style="position:absolute" from="9965,990" to="9965,1129" stroked="true" strokeweight="2.693pt" strokecolor="#8ab946">
              <v:stroke dashstyle="solid"/>
            </v:line>
            <v:line style="position:absolute" from="9937,965" to="10182,965" stroked="true" strokeweight="2.7pt" strokecolor="#8ab946">
              <v:stroke dashstyle="solid"/>
            </v:line>
            <v:line style="position:absolute" from="10154,993" to="10154,1129" stroked="true" strokeweight="2.693pt" strokecolor="#8ab946">
              <v:stroke dashstyle="solid"/>
            </v:line>
            <v:rect style="position:absolute;left:9566;top:603;width:245;height:247" filled="true" fillcolor="#44803b" stroked="false">
              <v:fill type="solid"/>
            </v:rect>
            <v:rect style="position:absolute;left:9936;top:603;width:245;height:247" filled="true" fillcolor="#44803b" stroked="false">
              <v:fill type="solid"/>
            </v:rect>
            <v:rect style="position:absolute;left:10308;top:937;width:243;height:247" filled="true" fillcolor="#44803b" stroked="false">
              <v:fill type="solid"/>
            </v:rect>
            <v:rect style="position:absolute;left:10677;top:1429;width:245;height:247" filled="true" fillcolor="#44803b" stroked="false">
              <v:fill type="solid"/>
            </v:rect>
            <v:rect style="position:absolute;left:10308;top:1782;width:243;height:247" filled="true" fillcolor="#44803b" stroked="false">
              <v:fill type="solid"/>
            </v:rect>
            <v:line style="position:absolute" from="10679,2004" to="10923,2004" stroked="true" strokeweight="2.7999pt" strokecolor="#8ab946">
              <v:stroke dashstyle="solid"/>
            </v:line>
            <v:line style="position:absolute" from="10704,1837" to="10704,1974" stroked="true" strokeweight="2.6709pt" strokecolor="#8ab946">
              <v:stroke dashstyle="solid"/>
            </v:line>
            <v:line style="position:absolute" from="10679,1812" to="10923,1812" stroked="true" strokeweight="2.7pt" strokecolor="#8ab946">
              <v:stroke dashstyle="solid"/>
            </v:line>
            <v:line style="position:absolute" from="10896,1837" to="10896,1976" stroked="true" strokeweight="2.67pt" strokecolor="#8ab946">
              <v:stroke dashstyle="solid"/>
            </v:line>
            <v:line style="position:absolute" from="10679,826" to="10923,826" stroked="true" strokeweight="2.7pt" strokecolor="#8ab946">
              <v:stroke dashstyle="solid"/>
            </v:line>
            <v:line style="position:absolute" from="10704,657" to="10704,796" stroked="true" strokeweight="2.666pt" strokecolor="#8ab946">
              <v:stroke dashstyle="solid"/>
            </v:line>
            <v:line style="position:absolute" from="10678,630" to="10922,630" stroked="true" strokeweight="2.5999pt" strokecolor="#8ab946">
              <v:stroke dashstyle="solid"/>
            </v:line>
            <v:line style="position:absolute" from="10896,659" to="10896,796" stroked="true" strokeweight="2.6639pt" strokecolor="#8ab946">
              <v:stroke dashstyle="solid"/>
            </v:line>
            <v:line style="position:absolute" from="11016,532" to="11258,532" stroked="true" strokeweight="2.3999pt" strokecolor="#8ab946">
              <v:stroke dashstyle="solid"/>
            </v:line>
            <v:line style="position:absolute" from="11039,358" to="11039,509" stroked="true" strokeweight="2.339pt" strokecolor="#8ab946">
              <v:stroke dashstyle="solid"/>
            </v:line>
            <v:line style="position:absolute" from="11017,336" to="11259,336" stroked="true" strokeweight="2.2999pt" strokecolor="#8ab946">
              <v:stroke dashstyle="solid"/>
            </v:line>
            <v:line style="position:absolute" from="11236,358" to="11236,511" stroked="true" strokeweight="2.339pt" strokecolor="#8ab946">
              <v:stroke dashstyle="solid"/>
            </v:line>
            <v:rect style="position:absolute;left:11016;top:1184;width:243;height:247" filled="true" fillcolor="#44803b" stroked="false">
              <v:fill type="solid"/>
            </v:rect>
            <v:rect style="position:absolute;left:11016;top:1676;width:243;height:247" filled="true" fillcolor="#44803b" stroked="false">
              <v:fill type="solid"/>
            </v:rect>
            <w10:wrap type="topAndBottom"/>
          </v:group>
        </w:pict>
      </w:r>
    </w:p>
    <w:p>
      <w:pPr>
        <w:spacing w:after="0"/>
        <w:rPr>
          <w:sz w:val="14"/>
        </w:rPr>
        <w:sectPr>
          <w:type w:val="continuous"/>
          <w:pgSz w:w="12240" w:h="15840"/>
          <w:pgMar w:top="0" w:bottom="0" w:left="480" w:right="280"/>
          <w:cols w:num="2" w:equalWidth="0">
            <w:col w:w="7800" w:space="40"/>
            <w:col w:w="3640"/>
          </w:cols>
        </w:sectPr>
      </w:pPr>
    </w:p>
    <w:p>
      <w:pPr>
        <w:pStyle w:val="BodyText"/>
      </w:pPr>
      <w:r>
        <w:rPr/>
        <w:drawing>
          <wp:anchor distT="0" distB="0" distL="0" distR="0" allowOverlap="1" layoutInCell="1" locked="0" behindDoc="1" simplePos="0" relativeHeight="250505216">
            <wp:simplePos x="0" y="0"/>
            <wp:positionH relativeFrom="page">
              <wp:posOffset>0</wp:posOffset>
            </wp:positionH>
            <wp:positionV relativeFrom="page">
              <wp:posOffset>1239138</wp:posOffset>
            </wp:positionV>
            <wp:extent cx="7772399" cy="8819257"/>
            <wp:effectExtent l="0" t="0" r="0" b="0"/>
            <wp:wrapNone/>
            <wp:docPr id="21" name="image55.jpeg"/>
            <wp:cNvGraphicFramePr>
              <a:graphicFrameLocks noChangeAspect="1"/>
            </wp:cNvGraphicFramePr>
            <a:graphic>
              <a:graphicData uri="http://schemas.openxmlformats.org/drawingml/2006/picture">
                <pic:pic>
                  <pic:nvPicPr>
                    <pic:cNvPr id="22" name="image55.jpeg"/>
                    <pic:cNvPicPr/>
                  </pic:nvPicPr>
                  <pic:blipFill>
                    <a:blip r:embed="rId63" cstate="print"/>
                    <a:stretch>
                      <a:fillRect/>
                    </a:stretch>
                  </pic:blipFill>
                  <pic:spPr>
                    <a:xfrm>
                      <a:off x="0" y="0"/>
                      <a:ext cx="7772399" cy="8819257"/>
                    </a:xfrm>
                    <a:prstGeom prst="rect">
                      <a:avLst/>
                    </a:prstGeom>
                  </pic:spPr>
                </pic:pic>
              </a:graphicData>
            </a:graphic>
          </wp:anchor>
        </w:drawing>
      </w:r>
    </w:p>
    <w:p>
      <w:pPr>
        <w:pStyle w:val="BodyText"/>
      </w:pPr>
    </w:p>
    <w:p>
      <w:pPr>
        <w:pStyle w:val="BodyText"/>
      </w:pPr>
    </w:p>
    <w:p>
      <w:pPr>
        <w:pStyle w:val="BodyText"/>
      </w:pPr>
    </w:p>
    <w:p>
      <w:pPr>
        <w:pStyle w:val="BodyText"/>
        <w:spacing w:before="13"/>
      </w:pPr>
    </w:p>
    <w:p>
      <w:pPr>
        <w:spacing w:line="796" w:lineRule="exact" w:before="0"/>
        <w:ind w:left="0" w:right="175" w:firstLine="0"/>
        <w:jc w:val="center"/>
        <w:rPr>
          <w:b/>
          <w:sz w:val="44"/>
        </w:rPr>
      </w:pPr>
      <w:r>
        <w:rPr>
          <w:rFonts w:ascii="Times New Roman" w:eastAsia="Times New Roman"/>
          <w:color w:val="585858"/>
          <w:w w:val="99"/>
          <w:sz w:val="44"/>
          <w:shd w:fill="CEDCE9" w:color="auto" w:val="clear"/>
        </w:rPr>
        <w:t> </w:t>
      </w:r>
      <w:r>
        <w:rPr>
          <w:rFonts w:ascii="Times New Roman" w:eastAsia="Times New Roman"/>
          <w:color w:val="585858"/>
          <w:sz w:val="44"/>
          <w:shd w:fill="CEDCE9" w:color="auto" w:val="clear"/>
        </w:rPr>
        <w:t> </w:t>
      </w:r>
      <w:r>
        <w:rPr>
          <w:b/>
          <w:color w:val="585858"/>
          <w:sz w:val="44"/>
          <w:shd w:fill="CEDCE9" w:color="auto" w:val="clear"/>
        </w:rPr>
        <w:t>向华为学习，业务数据化与数据业务化 </w:t>
      </w:r>
    </w:p>
    <w:p>
      <w:pPr>
        <w:tabs>
          <w:tab w:pos="1197" w:val="left" w:leader="none"/>
          <w:tab w:pos="3957" w:val="left" w:leader="none"/>
        </w:tabs>
        <w:spacing w:before="21"/>
        <w:ind w:left="0" w:right="152" w:firstLine="0"/>
        <w:jc w:val="center"/>
        <w:rPr>
          <w:b/>
          <w:sz w:val="48"/>
        </w:rPr>
      </w:pPr>
      <w:r>
        <w:rPr>
          <w:b/>
          <w:color w:val="585858"/>
          <w:sz w:val="48"/>
          <w:shd w:fill="E3ECF4" w:color="auto" w:val="clear"/>
        </w:rPr>
        <w:t> </w:t>
        <w:tab/>
      </w:r>
      <w:r>
        <w:rPr>
          <w:b/>
          <w:color w:val="585858"/>
          <w:spacing w:val="-9"/>
          <w:sz w:val="48"/>
          <w:shd w:fill="E3ECF4" w:color="auto" w:val="clear"/>
        </w:rPr>
        <w:t>PART3</w:t>
        <w:tab/>
      </w:r>
    </w:p>
    <w:p>
      <w:pPr>
        <w:spacing w:after="0"/>
        <w:jc w:val="center"/>
        <w:rPr>
          <w:sz w:val="48"/>
        </w:rPr>
        <w:sectPr>
          <w:pgSz w:w="12240" w:h="15840"/>
          <w:pgMar w:header="941" w:footer="0" w:top="1380" w:bottom="280" w:left="480" w:right="280"/>
        </w:sectPr>
      </w:pPr>
    </w:p>
    <w:p>
      <w:pPr>
        <w:pStyle w:val="BodyText"/>
        <w:rPr>
          <w:b/>
        </w:rPr>
      </w:pPr>
    </w:p>
    <w:p>
      <w:pPr>
        <w:pStyle w:val="BodyText"/>
        <w:spacing w:before="13"/>
        <w:rPr>
          <w:b/>
          <w:sz w:val="17"/>
        </w:rPr>
      </w:pPr>
    </w:p>
    <w:p>
      <w:pPr>
        <w:pStyle w:val="Heading4"/>
      </w:pPr>
      <w:r>
        <w:rPr>
          <w:color w:val="0855A6"/>
        </w:rPr>
        <w:t>Day6：《华为方法论：数据驱动的财务决策体系》</w:t>
      </w:r>
    </w:p>
    <w:p>
      <w:pPr>
        <w:pStyle w:val="BodyText"/>
        <w:spacing w:before="12"/>
        <w:rPr>
          <w:b/>
          <w:sz w:val="15"/>
        </w:rPr>
      </w:pPr>
    </w:p>
    <w:p>
      <w:pPr>
        <w:spacing w:after="0"/>
        <w:rPr>
          <w:sz w:val="15"/>
        </w:rPr>
        <w:sectPr>
          <w:pgSz w:w="12240" w:h="15840"/>
          <w:pgMar w:header="941" w:footer="0" w:top="1380" w:bottom="280" w:left="480" w:right="280"/>
        </w:sectPr>
      </w:pPr>
    </w:p>
    <w:p>
      <w:pPr>
        <w:pStyle w:val="Heading6"/>
        <w:spacing w:line="280" w:lineRule="auto"/>
        <w:ind w:right="339"/>
      </w:pPr>
      <w:r>
        <w:rPr>
          <w:color w:val="FF2C0A"/>
        </w:rPr>
        <w:t>案例导入：华为公司的财务决策数据管理实践</w:t>
      </w:r>
      <w:r>
        <w:rPr>
          <w:color w:val="FF1D00"/>
        </w:rPr>
        <w:t>一、企业数据的使用者及对数据的要求</w:t>
      </w:r>
    </w:p>
    <w:p>
      <w:pPr>
        <w:pStyle w:val="ListParagraph"/>
        <w:numPr>
          <w:ilvl w:val="0"/>
          <w:numId w:val="3"/>
        </w:numPr>
        <w:tabs>
          <w:tab w:pos="908" w:val="left" w:leader="none"/>
          <w:tab w:pos="909" w:val="left" w:leader="none"/>
        </w:tabs>
        <w:spacing w:line="240" w:lineRule="auto" w:before="1" w:after="0"/>
        <w:ind w:left="908" w:right="0" w:hanging="272"/>
        <w:jc w:val="left"/>
        <w:rPr>
          <w:rFonts w:ascii="Arial" w:hAnsi="Arial" w:eastAsia="Arial"/>
          <w:color w:val="585858"/>
          <w:sz w:val="20"/>
        </w:rPr>
      </w:pPr>
      <w:r>
        <w:rPr>
          <w:color w:val="585858"/>
          <w:w w:val="95"/>
          <w:sz w:val="20"/>
        </w:rPr>
        <w:t>高层管理者：决策数据</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w w:val="95"/>
          <w:sz w:val="20"/>
        </w:rPr>
        <w:t>部门领导者：管理数据</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w w:val="95"/>
          <w:sz w:val="20"/>
        </w:rPr>
        <w:t>业务人员：业务数据</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w w:val="95"/>
          <w:sz w:val="20"/>
        </w:rPr>
        <w:t>财务人员：财务数据</w:t>
      </w:r>
    </w:p>
    <w:p>
      <w:pPr>
        <w:pStyle w:val="Heading6"/>
        <w:spacing w:before="191"/>
      </w:pPr>
      <w:r>
        <w:rPr>
          <w:color w:val="FF1D00"/>
        </w:rPr>
        <w:t>二、培养财务人员的数据智慧</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sz w:val="20"/>
        </w:rPr>
        <w:t>数据驱动管理升级的金字塔模型</w:t>
      </w:r>
    </w:p>
    <w:p>
      <w:pPr>
        <w:pStyle w:val="ListParagraph"/>
        <w:numPr>
          <w:ilvl w:val="0"/>
          <w:numId w:val="4"/>
        </w:numPr>
        <w:tabs>
          <w:tab w:pos="784" w:val="left" w:leader="none"/>
        </w:tabs>
        <w:spacing w:line="240" w:lineRule="auto" w:before="64" w:after="0"/>
        <w:ind w:left="783" w:right="0" w:hanging="147"/>
        <w:jc w:val="left"/>
        <w:rPr>
          <w:sz w:val="20"/>
        </w:rPr>
      </w:pPr>
      <w:r>
        <w:rPr>
          <w:color w:val="585858"/>
          <w:w w:val="95"/>
          <w:sz w:val="20"/>
        </w:rPr>
        <w:t>数据驱动运营：用数据发现问题，改善管理方案</w:t>
      </w:r>
    </w:p>
    <w:p>
      <w:pPr>
        <w:pStyle w:val="ListParagraph"/>
        <w:numPr>
          <w:ilvl w:val="0"/>
          <w:numId w:val="4"/>
        </w:numPr>
        <w:tabs>
          <w:tab w:pos="784" w:val="left" w:leader="none"/>
        </w:tabs>
        <w:spacing w:line="240" w:lineRule="auto" w:before="63" w:after="0"/>
        <w:ind w:left="783" w:right="0" w:hanging="147"/>
        <w:jc w:val="left"/>
        <w:rPr>
          <w:sz w:val="20"/>
        </w:rPr>
      </w:pPr>
      <w:r>
        <w:rPr>
          <w:color w:val="585858"/>
          <w:w w:val="95"/>
          <w:sz w:val="20"/>
        </w:rPr>
        <w:t>数据驱动管理：用数据发现规律，制定经营策略</w:t>
      </w:r>
    </w:p>
    <w:p>
      <w:pPr>
        <w:pStyle w:val="ListParagraph"/>
        <w:numPr>
          <w:ilvl w:val="0"/>
          <w:numId w:val="4"/>
        </w:numPr>
        <w:tabs>
          <w:tab w:pos="784" w:val="left" w:leader="none"/>
        </w:tabs>
        <w:spacing w:line="240" w:lineRule="auto" w:before="63" w:after="0"/>
        <w:ind w:left="783" w:right="0" w:hanging="147"/>
        <w:jc w:val="left"/>
        <w:rPr>
          <w:sz w:val="20"/>
        </w:rPr>
      </w:pPr>
      <w:r>
        <w:rPr>
          <w:color w:val="585858"/>
          <w:w w:val="95"/>
          <w:sz w:val="20"/>
        </w:rPr>
        <w:t>数据驱动经营：用数据发现机会，策划业务布局</w:t>
      </w:r>
    </w:p>
    <w:p>
      <w:pPr>
        <w:pStyle w:val="ListParagraph"/>
        <w:numPr>
          <w:ilvl w:val="0"/>
          <w:numId w:val="4"/>
        </w:numPr>
        <w:tabs>
          <w:tab w:pos="784" w:val="left" w:leader="none"/>
        </w:tabs>
        <w:spacing w:line="240" w:lineRule="auto" w:before="64" w:after="0"/>
        <w:ind w:left="783" w:right="0" w:hanging="147"/>
        <w:jc w:val="left"/>
        <w:rPr>
          <w:sz w:val="20"/>
        </w:rPr>
      </w:pPr>
      <w:r>
        <w:rPr/>
        <w:pict>
          <v:group style="position:absolute;margin-left:43.560001pt;margin-top:64.014259pt;width:236.15pt;height:304.95pt;mso-position-horizontal-relative:page;mso-position-vertical-relative:paragraph;z-index:251745280" coordorigin="871,1280" coordsize="4723,6099">
            <v:rect style="position:absolute;left:1152;top:1280;width:4442;height:1879" filled="true" fillcolor="#caebf5" stroked="false">
              <v:fill type="solid"/>
            </v:rect>
            <v:rect style="position:absolute;left:1152;top:3159;width:4442;height:468" filled="true" fillcolor="#5db1b8" stroked="false">
              <v:fill type="solid"/>
            </v:rect>
            <v:rect style="position:absolute;left:1152;top:3627;width:4442;height:471" filled="true" fillcolor="#3da6ae" stroked="false">
              <v:fill type="solid"/>
            </v:rect>
            <v:rect style="position:absolute;left:1152;top:4095;width:4442;height:471" filled="true" fillcolor="#1f9ba4" stroked="false">
              <v:fill type="solid"/>
            </v:rect>
            <v:rect style="position:absolute;left:1152;top:4565;width:4442;height:468" filled="true" fillcolor="#00909c" stroked="false">
              <v:fill type="solid"/>
            </v:rect>
            <v:rect style="position:absolute;left:1152;top:5033;width:4442;height:468" filled="true" fillcolor="#1d757c" stroked="false">
              <v:fill type="solid"/>
            </v:rect>
            <v:line style="position:absolute" from="1152,5973" to="5594,5973" stroked="true" strokeweight=".11279pt" strokecolor="#caebf5">
              <v:stroke dashstyle="solid"/>
            </v:line>
            <v:rect style="position:absolute;left:1152;top:5501;width:4442;height:471" filled="true" fillcolor="#1e6c74" stroked="false">
              <v:fill type="solid"/>
            </v:rect>
            <v:rect style="position:absolute;left:1152;top:5974;width:4442;height:468" filled="true" fillcolor="#176169" stroked="false">
              <v:fill type="solid"/>
            </v:rect>
            <v:rect style="position:absolute;left:1152;top:6442;width:4442;height:468" filled="true" fillcolor="#0d565d" stroked="false">
              <v:fill type="solid"/>
            </v:rect>
            <v:rect style="position:absolute;left:1152;top:6910;width:4442;height:468" filled="true" fillcolor="#044b52" stroked="false">
              <v:fill type="solid"/>
            </v:rect>
            <v:shape style="position:absolute;left:3254;top:2989;width:199;height:171" coordorigin="3254,2989" coordsize="199,171" path="m3281,2989l3254,3159,3453,3159,3281,2989xe" filled="true" fillcolor="#78c1d2" stroked="false">
              <v:path arrowok="t"/>
              <v:fill type="solid"/>
            </v:shape>
            <v:shape style="position:absolute;left:3909;top:2012;width:106;height:303" type="#_x0000_t75" stroked="false">
              <v:imagedata r:id="rId64" o:title=""/>
            </v:shape>
            <v:shape style="position:absolute;left:3280;top:2355;width:422;height:634" coordorigin="3281,2356" coordsize="422,634" path="m3703,2356l3605,2506,3496,2650,3281,2989,3685,2611,3703,2356xe" filled="true" fillcolor="#acdae4" stroked="false">
              <v:path arrowok="t"/>
              <v:fill type="solid"/>
            </v:shape>
            <v:shape style="position:absolute;left:3703;top:2012;width:255;height:343" type="#_x0000_t75" stroked="false">
              <v:imagedata r:id="rId65" o:title=""/>
            </v:shape>
            <v:shape style="position:absolute;left:2856;top:2989;width:425;height:171" coordorigin="2856,2989" coordsize="425,171" path="m3280,2989l3029,3053,2856,3159,3253,3159,3280,2989xe" filled="true" fillcolor="#acdae4" stroked="false">
              <v:path arrowok="t"/>
              <v:fill type="solid"/>
            </v:shape>
            <v:shape style="position:absolute;left:3280;top:2989;width:482;height:171" coordorigin="3281,2989" coordsize="482,171" path="m3281,2989l3454,3159,3763,3159,3281,2989xe" filled="true" fillcolor="#6cafc1" stroked="false">
              <v:path arrowok="t"/>
              <v:fill type="solid"/>
            </v:shape>
            <v:shape style="position:absolute;left:3280;top:2609;width:482;height:550" coordorigin="3281,2610" coordsize="482,550" path="m3686,2610l3281,2989,3763,3159,3686,2610xe" filled="true" fillcolor="#acdae4" stroked="false">
              <v:path arrowok="t"/>
              <v:fill type="solid"/>
            </v:shape>
            <v:shape style="position:absolute;left:3686;top:2314;width:225;height:845" coordorigin="3686,2315" coordsize="225,845" path="m3911,2315l3867,2384,3791,2484,3718,2573,3686,2612,3762,3159,3911,2315xe" filled="true" fillcolor="#78c1d2" stroked="false">
              <v:path arrowok="t"/>
              <v:fill type="solid"/>
            </v:shape>
            <v:shape style="position:absolute;left:3686;top:2305;width:228;height:305" type="#_x0000_t75" stroked="false">
              <v:imagedata r:id="rId66" o:title=""/>
            </v:shape>
            <v:shape style="position:absolute;left:3760;top:2907;width:518;height:252" coordorigin="3761,2908" coordsize="518,252" path="m4172,2908l3761,3160,4279,3160,4172,2908xe" filled="true" fillcolor="#78c1d2" stroked="false">
              <v:path arrowok="t"/>
              <v:fill type="solid"/>
            </v:shape>
            <v:shape style="position:absolute;left:4171;top:2775;width:216;height:384" coordorigin="4171,2776" coordsize="216,384" path="m4387,2776l4171,2908,4278,3159,4387,3159,4387,2776xe" filled="true" fillcolor="#6cafc1" stroked="false">
              <v:path arrowok="t"/>
              <v:fill type="solid"/>
            </v:shape>
            <v:shape style="position:absolute;left:4015;top:2281;width:374;height:494" coordorigin="4015,2281" coordsize="374,494" path="m4015,2281l4389,2775,4389,2554,4197,2422,4015,2281xe" filled="true" fillcolor="#acdae4" stroked="false">
              <v:path arrowok="t"/>
              <v:fill type="solid"/>
            </v:shape>
            <v:shape style="position:absolute;left:3914;top:2281;width:475;height:494" coordorigin="3914,2281" coordsize="475,494" path="m4016,2281l3914,2305,4389,2775,4016,2281xe" filled="true" fillcolor="#6cafc1" stroked="false">
              <v:path arrowok="t"/>
              <v:fill type="solid"/>
            </v:shape>
            <v:shape style="position:absolute;left:4387;top:2554;width:233;height:451" coordorigin="4387,2555" coordsize="233,451" path="m4387,2555l4387,2776,4619,3005,4542,2854,4480,2694,4387,2555xe" filled="true" fillcolor="#78c1d2" stroked="false">
              <v:path arrowok="t"/>
              <v:fill type="solid"/>
            </v:shape>
            <v:shape style="position:absolute;left:4387;top:2775;width:478;height:384" type="#_x0000_t75" stroked="false">
              <v:imagedata r:id="rId67" o:title=""/>
            </v:shape>
            <v:shape style="position:absolute;left:3760;top:2305;width:411;height:855" coordorigin="3761,2305" coordsize="411,855" path="m3913,2305l3912,2314,3912,2315,3761,3160,4171,2909,3913,2305xe" filled="true" fillcolor="#78c1d2" stroked="false">
              <v:path arrowok="t"/>
              <v:fill type="solid"/>
            </v:shape>
            <v:shape style="position:absolute;left:3914;top:2305;width:475;height:605" coordorigin="3914,2305" coordsize="475,605" path="m3914,2305l4172,2909,4389,2777,3914,2305xe" filled="true" fillcolor="#6cafc1" stroked="false">
              <v:path arrowok="t"/>
              <v:fill type="solid"/>
            </v:shape>
            <v:shape style="position:absolute;left:1716;top:3159;width:3651;height:3830" coordorigin="1716,3160" coordsize="3651,3830" path="m5366,3775l5336,3618,5060,3372,5033,3348,5012,3284,4982,3192,4865,3160,2856,3160,2811,3187,2715,3284,2604,3206,2423,3235,2308,3367,2318,3372,1870,3210,1716,3669,1786,4136,1938,4303,1844,4515,1946,4549,2072,4617,2236,4629,2317,5047,2383,5224,2569,5342,2571,5529,2659,5700,3041,6225,3239,6538,3288,6711,3614,6888,3747,6989,3997,6567,4265,6529,4494,6213,4658,6096,4736,5585,4886,5457,5072,5371,5104,5193,5071,5005,5175,4597,5129,4408,5142,4222,5206,4044,5315,3931,5366,3775e" filled="true" fillcolor="#3894ac" stroked="false">
              <v:path arrowok="t"/>
              <v:fill type="solid"/>
            </v:shape>
            <v:rect style="position:absolute;left:1341;top:2682;width:547;height:473" filled="true" fillcolor="#caebf5" stroked="false">
              <v:fill type="solid"/>
            </v:rect>
            <v:shape style="position:absolute;left:1516;top:2907;width:365;height:247" type="#_x0000_t75" stroked="false">
              <v:imagedata r:id="rId68" o:title=""/>
            </v:shape>
            <v:line style="position:absolute" from="1342,3155" to="1888,3155" stroked="true" strokeweight=".25pt" strokecolor="#5db1b8">
              <v:stroke dashstyle="solid"/>
            </v:line>
            <v:shape style="position:absolute;left:4898;top:2209;width:156;height:764" coordorigin="4898,2209" coordsize="156,764" path="m5054,2209l5054,2960m5025,2972l4898,2972e" filled="false" stroked="true" strokeweight="1pt" strokecolor="#ffffff">
              <v:path arrowok="t"/>
              <v:stroke dashstyle="dot"/>
            </v:shape>
            <v:shape style="position:absolute;left:4879;top:2422;width:453;height:453" coordorigin="4879,2423" coordsize="453,453" path="m5106,2423l5046,2431,4946,2489,4887,2589,4879,2649,4887,2710,4946,2810,5046,2868,5106,2876,5166,2868,5266,2810,5324,2710,5332,2649,5324,2589,5266,2489,5166,2431,5106,2423xe" filled="true" fillcolor="#ffffff" stroked="false">
              <v:path arrowok="t"/>
              <v:fill type="solid"/>
            </v:shape>
            <v:shape style="position:absolute;left:871;top:5062;width:569;height:567" coordorigin="871,5063" coordsize="569,567" path="m1156,5063l1080,5073,1012,5101,954,5146,910,5203,881,5271,871,5346,874,5384,894,5456,930,5519,982,5570,1045,5607,1117,5626,1156,5629,1194,5626,1266,5607,1329,5570,1381,5519,1418,5456,1437,5384,1440,5346,1437,5308,1418,5236,1381,5173,1329,5122,1266,5085,1194,5065,1156,5063xe" filled="true" fillcolor="#2f4047" stroked="false">
              <v:path arrowok="t"/>
              <v:fill type="solid"/>
            </v:shape>
            <v:shape style="position:absolute;left:1262;top:3437;width:197;height:3502" coordorigin="1262,3438" coordsize="197,3502" path="m1459,3438l1262,3438,1262,6939,1459,6939e" filled="false" stroked="true" strokeweight="1.0pt" strokecolor="#2f4047">
              <v:path arrowok="t"/>
              <v:stroke dashstyle="solid"/>
            </v:shape>
            <v:shape style="position:absolute;left:4124;top:1990;width:980;height:224" type="#_x0000_t75" stroked="false">
              <v:imagedata r:id="rId69" o:title=""/>
            </v:shape>
            <v:shape style="position:absolute;left:4940;top:1990;width:490;height:224" type="#_x0000_t75" stroked="false">
              <v:imagedata r:id="rId70" o:title=""/>
            </v:shape>
            <v:shape style="position:absolute;left:4939;top:2183;width:327;height:8" coordorigin="4940,2184" coordsize="327,8" path="m4961,2184l4940,2184,4940,2191,4961,2191,4961,2184m4997,2184l4976,2184,4976,2191,4997,2191,4997,2184m5033,2184l5012,2184,5012,2191,5033,2191,5033,2184m5069,2184l5048,2184,5048,2191,5069,2191,5069,2184m5105,2184l5084,2184,5084,2191,5105,2191,5105,2184m5141,2184l5120,2184,5120,2191,5141,2191,5141,2184m5177,2184l5156,2184,5156,2191,5177,2191,5177,2184m5213,2184l5192,2184,5192,2191,5213,2191,5213,2184m5249,2184l5228,2184,5228,2191,5249,2191,5249,2184m5266,2184l5264,2184,5264,2191,5266,2191,5266,2184e" filled="true" fillcolor="#585858" stroked="false">
              <v:path arrowok="t"/>
              <v:fill type="solid"/>
            </v:shape>
            <v:shape style="position:absolute;left:1347;top:5760;width:1320;height:224" type="#_x0000_t75" stroked="false">
              <v:imagedata r:id="rId71" o:title=""/>
            </v:shape>
            <v:shape style="position:absolute;left:1014;top:5208;width:196;height:238" type="#_x0000_t202" filled="false" stroked="false">
              <v:textbox inset="0,0,0,0">
                <w:txbxContent>
                  <w:p>
                    <w:pPr>
                      <w:spacing w:line="238" w:lineRule="exact" w:before="0"/>
                      <w:ind w:left="0" w:right="0" w:firstLine="0"/>
                      <w:jc w:val="left"/>
                      <w:rPr>
                        <w:sz w:val="18"/>
                      </w:rPr>
                    </w:pPr>
                    <w:r>
                      <w:rPr>
                        <w:color w:val="FFFFFF"/>
                        <w:spacing w:val="-18"/>
                        <w:sz w:val="18"/>
                      </w:rPr>
                      <w:t>90</w:t>
                    </w:r>
                  </w:p>
                </w:txbxContent>
              </v:textbox>
              <w10:wrap type="none"/>
            </v:shape>
            <v:shape style="position:absolute;left:1201;top:5208;width:181;height:238" type="#_x0000_t202" filled="false" stroked="false">
              <v:textbox inset="0,0,0,0">
                <w:txbxContent>
                  <w:p>
                    <w:pPr>
                      <w:spacing w:line="238" w:lineRule="exact" w:before="0"/>
                      <w:ind w:left="0" w:right="0" w:firstLine="0"/>
                      <w:jc w:val="left"/>
                      <w:rPr>
                        <w:sz w:val="18"/>
                      </w:rPr>
                    </w:pPr>
                    <w:r>
                      <w:rPr>
                        <w:color w:val="FFFFFF"/>
                        <w:sz w:val="18"/>
                      </w:rPr>
                      <w:t>%</w:t>
                    </w:r>
                  </w:p>
                </w:txbxContent>
              </v:textbox>
              <w10:wrap type="none"/>
            </v:shape>
            <v:shape style="position:absolute;left:4930;top:2496;width:392;height:238" type="#_x0000_t202" filled="false" stroked="false">
              <v:textbox inset="0,0,0,0">
                <w:txbxContent>
                  <w:p>
                    <w:pPr>
                      <w:spacing w:line="238" w:lineRule="exact" w:before="0"/>
                      <w:ind w:left="0" w:right="0" w:firstLine="0"/>
                      <w:jc w:val="left"/>
                      <w:rPr>
                        <w:sz w:val="18"/>
                      </w:rPr>
                    </w:pPr>
                    <w:r>
                      <w:rPr>
                        <w:color w:val="585858"/>
                        <w:spacing w:val="-18"/>
                        <w:sz w:val="18"/>
                      </w:rPr>
                      <w:t>10 </w:t>
                    </w:r>
                    <w:r>
                      <w:rPr>
                        <w:color w:val="585858"/>
                        <w:sz w:val="18"/>
                      </w:rPr>
                      <w:t>%</w:t>
                    </w:r>
                  </w:p>
                </w:txbxContent>
              </v:textbox>
              <w10:wrap type="none"/>
            </v:shape>
            <w10:wrap type="none"/>
          </v:group>
        </w:pict>
      </w:r>
      <w:r>
        <w:rPr>
          <w:color w:val="585858"/>
          <w:w w:val="95"/>
          <w:sz w:val="20"/>
        </w:rPr>
        <w:t>数据驱动战略：用数据发现趋势，制定战略蓝图</w:t>
      </w:r>
    </w:p>
    <w:p>
      <w:pPr>
        <w:pStyle w:val="Heading6"/>
      </w:pPr>
      <w:r>
        <w:rPr>
          <w:b w:val="0"/>
        </w:rPr>
        <w:br w:type="column"/>
      </w:r>
      <w:r>
        <w:rPr>
          <w:color w:val="FF1D00"/>
        </w:rPr>
        <w:t>三、决策数据如何产生</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数据在财务决策中的价值</w:t>
      </w:r>
    </w:p>
    <w:p>
      <w:pPr>
        <w:pStyle w:val="ListParagraph"/>
        <w:numPr>
          <w:ilvl w:val="0"/>
          <w:numId w:val="9"/>
        </w:numPr>
        <w:tabs>
          <w:tab w:pos="844" w:val="left" w:leader="none"/>
        </w:tabs>
        <w:spacing w:line="240" w:lineRule="auto" w:before="64" w:after="0"/>
        <w:ind w:left="843" w:right="0" w:hanging="147"/>
        <w:jc w:val="left"/>
        <w:rPr>
          <w:sz w:val="20"/>
        </w:rPr>
      </w:pPr>
      <w:r>
        <w:rPr>
          <w:color w:val="585858"/>
          <w:sz w:val="20"/>
        </w:rPr>
        <w:t>洞察问题，支持管理改进决策</w:t>
      </w:r>
    </w:p>
    <w:p>
      <w:pPr>
        <w:pStyle w:val="ListParagraph"/>
        <w:numPr>
          <w:ilvl w:val="0"/>
          <w:numId w:val="9"/>
        </w:numPr>
        <w:tabs>
          <w:tab w:pos="784" w:val="left" w:leader="none"/>
        </w:tabs>
        <w:spacing w:line="240" w:lineRule="auto" w:before="64" w:after="0"/>
        <w:ind w:left="783" w:right="0" w:hanging="147"/>
        <w:jc w:val="left"/>
        <w:rPr>
          <w:sz w:val="20"/>
        </w:rPr>
      </w:pPr>
      <w:r>
        <w:rPr>
          <w:color w:val="585858"/>
          <w:w w:val="95"/>
          <w:sz w:val="20"/>
        </w:rPr>
        <w:t>验证性分析CDA，支持绩效管理决策</w:t>
      </w:r>
    </w:p>
    <w:p>
      <w:pPr>
        <w:pStyle w:val="ListParagraph"/>
        <w:numPr>
          <w:ilvl w:val="0"/>
          <w:numId w:val="9"/>
        </w:numPr>
        <w:tabs>
          <w:tab w:pos="784" w:val="left" w:leader="none"/>
        </w:tabs>
        <w:spacing w:line="240" w:lineRule="auto" w:before="63" w:after="0"/>
        <w:ind w:left="783" w:right="0" w:hanging="147"/>
        <w:jc w:val="left"/>
        <w:rPr>
          <w:sz w:val="20"/>
        </w:rPr>
      </w:pPr>
      <w:r>
        <w:rPr>
          <w:color w:val="585858"/>
          <w:w w:val="95"/>
          <w:sz w:val="20"/>
        </w:rPr>
        <w:t>探索性分析EDA，支持价值发现决策</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决策数据如何生成</w:t>
      </w:r>
    </w:p>
    <w:p>
      <w:pPr>
        <w:pStyle w:val="ListParagraph"/>
        <w:numPr>
          <w:ilvl w:val="0"/>
          <w:numId w:val="9"/>
        </w:numPr>
        <w:tabs>
          <w:tab w:pos="909" w:val="left" w:leader="none"/>
        </w:tabs>
        <w:spacing w:line="240" w:lineRule="auto" w:before="64" w:after="0"/>
        <w:ind w:left="908" w:right="0" w:hanging="272"/>
        <w:jc w:val="left"/>
        <w:rPr>
          <w:sz w:val="20"/>
        </w:rPr>
      </w:pPr>
      <w:r>
        <w:rPr>
          <w:color w:val="585858"/>
          <w:sz w:val="20"/>
        </w:rPr>
        <w:t>业务数据化：H公司LTC流程业务数据化的案例</w:t>
      </w:r>
    </w:p>
    <w:p>
      <w:pPr>
        <w:pStyle w:val="ListParagraph"/>
        <w:numPr>
          <w:ilvl w:val="0"/>
          <w:numId w:val="9"/>
        </w:numPr>
        <w:tabs>
          <w:tab w:pos="909" w:val="left" w:leader="none"/>
        </w:tabs>
        <w:spacing w:line="240" w:lineRule="auto" w:before="63" w:after="0"/>
        <w:ind w:left="908" w:right="0" w:hanging="272"/>
        <w:jc w:val="left"/>
        <w:rPr>
          <w:sz w:val="20"/>
        </w:rPr>
      </w:pPr>
      <w:r>
        <w:rPr>
          <w:color w:val="585858"/>
          <w:sz w:val="20"/>
        </w:rPr>
        <w:t>数据业务化：某公司企业中台示例</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FF0000"/>
          <w:sz w:val="20"/>
        </w:rPr>
      </w:pPr>
      <w:r>
        <w:rPr>
          <w:color w:val="FF0000"/>
          <w:sz w:val="20"/>
        </w:rPr>
        <w:t>方法论：H公司决策数据管理实践</w:t>
      </w:r>
    </w:p>
    <w:p>
      <w:pPr>
        <w:pStyle w:val="ListParagraph"/>
        <w:numPr>
          <w:ilvl w:val="0"/>
          <w:numId w:val="9"/>
        </w:numPr>
        <w:tabs>
          <w:tab w:pos="784" w:val="left" w:leader="none"/>
        </w:tabs>
        <w:spacing w:line="240" w:lineRule="auto" w:before="64" w:after="0"/>
        <w:ind w:left="783" w:right="0" w:hanging="147"/>
        <w:jc w:val="left"/>
        <w:rPr>
          <w:sz w:val="20"/>
        </w:rPr>
      </w:pPr>
      <w:r>
        <w:rPr>
          <w:color w:val="585858"/>
          <w:sz w:val="20"/>
        </w:rPr>
        <w:t>管理层声音</w:t>
      </w:r>
    </w:p>
    <w:p>
      <w:pPr>
        <w:pStyle w:val="ListParagraph"/>
        <w:numPr>
          <w:ilvl w:val="0"/>
          <w:numId w:val="9"/>
        </w:numPr>
        <w:tabs>
          <w:tab w:pos="784" w:val="left" w:leader="none"/>
        </w:tabs>
        <w:spacing w:line="240" w:lineRule="auto" w:before="64" w:after="0"/>
        <w:ind w:left="783" w:right="0" w:hanging="147"/>
        <w:jc w:val="left"/>
        <w:rPr>
          <w:sz w:val="20"/>
        </w:rPr>
      </w:pPr>
      <w:r>
        <w:rPr>
          <w:color w:val="585858"/>
          <w:sz w:val="20"/>
        </w:rPr>
        <w:t>业财融合的数据管理，提供有洞察力的数据服务</w:t>
      </w:r>
    </w:p>
    <w:p>
      <w:pPr>
        <w:pStyle w:val="ListParagraph"/>
        <w:numPr>
          <w:ilvl w:val="0"/>
          <w:numId w:val="9"/>
        </w:numPr>
        <w:tabs>
          <w:tab w:pos="784" w:val="left" w:leader="none"/>
        </w:tabs>
        <w:spacing w:line="240" w:lineRule="auto" w:before="63" w:after="0"/>
        <w:ind w:left="783" w:right="0" w:hanging="147"/>
        <w:jc w:val="left"/>
        <w:rPr>
          <w:sz w:val="20"/>
        </w:rPr>
      </w:pPr>
      <w:r>
        <w:rPr>
          <w:color w:val="585858"/>
          <w:sz w:val="20"/>
        </w:rPr>
        <w:t>建立与业务相匹配的“财经三支柱”组织阵型</w:t>
      </w:r>
    </w:p>
    <w:p>
      <w:pPr>
        <w:pStyle w:val="ListParagraph"/>
        <w:numPr>
          <w:ilvl w:val="0"/>
          <w:numId w:val="9"/>
        </w:numPr>
        <w:tabs>
          <w:tab w:pos="784" w:val="left" w:leader="none"/>
        </w:tabs>
        <w:spacing w:line="240" w:lineRule="auto" w:before="63" w:after="0"/>
        <w:ind w:left="783" w:right="0" w:hanging="147"/>
        <w:jc w:val="left"/>
        <w:rPr>
          <w:sz w:val="20"/>
        </w:rPr>
      </w:pPr>
      <w:r>
        <w:rPr>
          <w:color w:val="585858"/>
          <w:sz w:val="20"/>
        </w:rPr>
        <w:t>数据结构、报告IT架构、流程控制</w:t>
      </w:r>
    </w:p>
    <w:p>
      <w:pPr>
        <w:pStyle w:val="ListParagraph"/>
        <w:numPr>
          <w:ilvl w:val="0"/>
          <w:numId w:val="9"/>
        </w:numPr>
        <w:tabs>
          <w:tab w:pos="784" w:val="left" w:leader="none"/>
        </w:tabs>
        <w:spacing w:line="240" w:lineRule="auto" w:before="64" w:after="0"/>
        <w:ind w:left="783" w:right="0" w:hanging="147"/>
        <w:jc w:val="left"/>
        <w:rPr>
          <w:sz w:val="20"/>
        </w:rPr>
      </w:pPr>
      <w:r>
        <w:rPr>
          <w:color w:val="585858"/>
          <w:sz w:val="20"/>
        </w:rPr>
        <w:t>规则数字化等</w:t>
      </w:r>
    </w:p>
    <w:p>
      <w:pPr>
        <w:pStyle w:val="BodyText"/>
        <w:rPr>
          <w:sz w:val="26"/>
        </w:rPr>
      </w:pPr>
    </w:p>
    <w:p>
      <w:pPr>
        <w:pStyle w:val="BodyText"/>
        <w:spacing w:before="12"/>
        <w:rPr>
          <w:sz w:val="14"/>
        </w:rPr>
      </w:pPr>
    </w:p>
    <w:p>
      <w:pPr>
        <w:pStyle w:val="Heading6"/>
        <w:spacing w:before="0"/>
      </w:pPr>
      <w:r>
        <w:rPr>
          <w:color w:val="FF1D00"/>
        </w:rPr>
        <w:t>四、数据如何驱动决策</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建立数据驱动机制：PDCA管理循环</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w w:val="95"/>
          <w:sz w:val="20"/>
        </w:rPr>
        <w:t>建立数据消耗与财务效果的关系</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w w:val="95"/>
          <w:sz w:val="20"/>
        </w:rPr>
        <w:t>厘清财务指标与非财务数据关系</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洞察业务的逻辑：“数字—财务—业务”闭环</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探寻经营和管理中的驱动因素、关键要素</w:t>
      </w:r>
    </w:p>
    <w:p>
      <w:pPr>
        <w:pStyle w:val="ListParagraph"/>
        <w:numPr>
          <w:ilvl w:val="0"/>
          <w:numId w:val="3"/>
        </w:numPr>
        <w:tabs>
          <w:tab w:pos="968" w:val="left" w:leader="none"/>
          <w:tab w:pos="969" w:val="left" w:leader="none"/>
        </w:tabs>
        <w:spacing w:line="240" w:lineRule="auto" w:before="64" w:after="0"/>
        <w:ind w:left="968" w:right="0" w:hanging="332"/>
        <w:jc w:val="left"/>
        <w:rPr>
          <w:rFonts w:ascii="Arial" w:hAnsi="Arial" w:eastAsia="Arial"/>
          <w:color w:val="585858"/>
          <w:sz w:val="20"/>
        </w:rPr>
      </w:pPr>
      <w:r>
        <w:rPr>
          <w:color w:val="585858"/>
          <w:sz w:val="20"/>
        </w:rPr>
        <w:t>非正常生产经营时期，数据波动情况</w:t>
      </w:r>
    </w:p>
    <w:p>
      <w:pPr>
        <w:pStyle w:val="ListParagraph"/>
        <w:numPr>
          <w:ilvl w:val="0"/>
          <w:numId w:val="3"/>
        </w:numPr>
        <w:tabs>
          <w:tab w:pos="908" w:val="left" w:leader="none"/>
          <w:tab w:pos="909" w:val="left" w:leader="none"/>
        </w:tabs>
        <w:spacing w:line="204" w:lineRule="auto" w:before="102" w:after="0"/>
        <w:ind w:left="908" w:right="401" w:hanging="272"/>
        <w:jc w:val="left"/>
        <w:rPr>
          <w:rFonts w:ascii="Arial" w:hAnsi="Arial" w:eastAsia="Arial"/>
          <w:color w:val="585858"/>
          <w:sz w:val="20"/>
        </w:rPr>
      </w:pPr>
      <w:r>
        <w:rPr>
          <w:color w:val="585858"/>
          <w:sz w:val="20"/>
        </w:rPr>
        <w:t>以目标为牵引、以考核为压力、以利益为动力、</w:t>
      </w:r>
      <w:r>
        <w:rPr>
          <w:color w:val="585858"/>
          <w:w w:val="95"/>
          <w:sz w:val="20"/>
        </w:rPr>
        <w:t>以DSTE/PBF&amp;A</w:t>
      </w:r>
      <w:r>
        <w:rPr>
          <w:color w:val="585858"/>
          <w:spacing w:val="-1"/>
          <w:w w:val="95"/>
          <w:sz w:val="20"/>
        </w:rPr>
        <w:t>流程管理为保障的数据驱动机制</w:t>
      </w:r>
    </w:p>
    <w:p>
      <w:pPr>
        <w:pStyle w:val="ListParagraph"/>
        <w:numPr>
          <w:ilvl w:val="0"/>
          <w:numId w:val="3"/>
        </w:numPr>
        <w:tabs>
          <w:tab w:pos="908" w:val="left" w:leader="none"/>
          <w:tab w:pos="909" w:val="left" w:leader="none"/>
        </w:tabs>
        <w:spacing w:line="240" w:lineRule="auto" w:before="78" w:after="0"/>
        <w:ind w:left="908" w:right="0" w:hanging="272"/>
        <w:jc w:val="left"/>
        <w:rPr>
          <w:rFonts w:ascii="Arial" w:hAnsi="Arial" w:eastAsia="Arial"/>
          <w:color w:val="585858"/>
          <w:sz w:val="20"/>
        </w:rPr>
      </w:pPr>
      <w:r>
        <w:rPr>
          <w:color w:val="585858"/>
          <w:sz w:val="20"/>
        </w:rPr>
        <w:t>经营分析与预测是较常见的数据驱动决策的载体</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FF0000"/>
          <w:sz w:val="20"/>
        </w:rPr>
      </w:pPr>
      <w:r>
        <w:rPr>
          <w:color w:val="FF0000"/>
          <w:sz w:val="20"/>
        </w:rPr>
        <w:t>案例：H公司的数据驱动机制</w:t>
      </w:r>
    </w:p>
    <w:p>
      <w:pPr>
        <w:spacing w:after="0" w:line="240" w:lineRule="auto"/>
        <w:jc w:val="left"/>
        <w:rPr>
          <w:rFonts w:ascii="Arial" w:hAnsi="Arial" w:eastAsia="Arial"/>
          <w:sz w:val="20"/>
        </w:rPr>
        <w:sectPr>
          <w:type w:val="continuous"/>
          <w:pgSz w:w="12240" w:h="15840"/>
          <w:pgMar w:top="0" w:bottom="0" w:left="480" w:right="280"/>
          <w:cols w:num="2" w:equalWidth="0">
            <w:col w:w="5012" w:space="921"/>
            <w:col w:w="5547"/>
          </w:cols>
        </w:sectPr>
      </w:pPr>
    </w:p>
    <w:p>
      <w:pPr>
        <w:pStyle w:val="BodyText"/>
      </w:pPr>
    </w:p>
    <w:p>
      <w:pPr>
        <w:pStyle w:val="BodyText"/>
        <w:spacing w:before="13"/>
        <w:rPr>
          <w:sz w:val="17"/>
        </w:rPr>
      </w:pPr>
    </w:p>
    <w:p>
      <w:pPr>
        <w:pStyle w:val="Heading4"/>
      </w:pPr>
      <w:r>
        <w:rPr>
          <w:color w:val="0855A6"/>
        </w:rPr>
        <w:t>Day7：《华为财务共享中心及标准化体系搭建》</w:t>
      </w:r>
    </w:p>
    <w:p>
      <w:pPr>
        <w:pStyle w:val="Heading6"/>
        <w:spacing w:before="276"/>
      </w:pPr>
      <w:r>
        <w:rPr>
          <w:color w:val="FF1D00"/>
        </w:rPr>
        <w:t>一、共享中心智能化、全业务自动化</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传统财务共享系统的五大基础平台</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财务流程自动化</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sz w:val="20"/>
        </w:rPr>
        <w:t>财务处理电商化、数字化</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数据资产化</w:t>
      </w:r>
    </w:p>
    <w:p>
      <w:pPr>
        <w:pStyle w:val="ListParagraph"/>
        <w:numPr>
          <w:ilvl w:val="0"/>
          <w:numId w:val="4"/>
        </w:numPr>
        <w:tabs>
          <w:tab w:pos="784" w:val="left" w:leader="none"/>
        </w:tabs>
        <w:spacing w:line="204" w:lineRule="auto" w:before="103" w:after="0"/>
        <w:ind w:left="637" w:right="707" w:firstLine="0"/>
        <w:jc w:val="left"/>
        <w:rPr>
          <w:sz w:val="20"/>
        </w:rPr>
      </w:pPr>
      <w:r>
        <w:rPr>
          <w:color w:val="585858"/>
          <w:spacing w:val="-1"/>
          <w:w w:val="95"/>
          <w:sz w:val="20"/>
        </w:rPr>
        <w:t>基于智能共享平台对业务热数据进行实时记录和传输，基于大数据分析为业务端提供场景化、可视化的业务分析报        </w:t>
      </w:r>
      <w:r>
        <w:rPr>
          <w:color w:val="585858"/>
          <w:sz w:val="20"/>
        </w:rPr>
        <w:t>告，让数据为业务赋能；</w:t>
      </w:r>
    </w:p>
    <w:p>
      <w:pPr>
        <w:pStyle w:val="ListParagraph"/>
        <w:numPr>
          <w:ilvl w:val="0"/>
          <w:numId w:val="4"/>
        </w:numPr>
        <w:tabs>
          <w:tab w:pos="784" w:val="left" w:leader="none"/>
        </w:tabs>
        <w:spacing w:line="204" w:lineRule="auto" w:before="118" w:after="0"/>
        <w:ind w:left="637" w:right="698" w:firstLine="0"/>
        <w:jc w:val="left"/>
        <w:rPr>
          <w:sz w:val="20"/>
        </w:rPr>
      </w:pPr>
      <w:r>
        <w:rPr>
          <w:color w:val="585858"/>
          <w:w w:val="95"/>
          <w:sz w:val="20"/>
        </w:rPr>
        <w:t>引进RPA和AI技术，用新的思维方式对待数据分析，利用各种数据及信息技术，实现流程任务自动化、智能化并支      </w:t>
      </w:r>
      <w:r>
        <w:rPr>
          <w:color w:val="585858"/>
          <w:sz w:val="20"/>
        </w:rPr>
        <w:t>持管理决策；</w:t>
      </w:r>
    </w:p>
    <w:p>
      <w:pPr>
        <w:pStyle w:val="ListParagraph"/>
        <w:numPr>
          <w:ilvl w:val="0"/>
          <w:numId w:val="4"/>
        </w:numPr>
        <w:tabs>
          <w:tab w:pos="784" w:val="left" w:leader="none"/>
        </w:tabs>
        <w:spacing w:line="240" w:lineRule="auto" w:before="77" w:after="0"/>
        <w:ind w:left="783" w:right="0" w:hanging="147"/>
        <w:jc w:val="left"/>
        <w:rPr>
          <w:sz w:val="20"/>
        </w:rPr>
      </w:pPr>
      <w:r>
        <w:rPr>
          <w:color w:val="585858"/>
          <w:sz w:val="20"/>
        </w:rPr>
        <w:t>通过RPA和AI技术帮助财务部由传统的追溯数据分析模式到数据预测模式，并且获取洞察以指导行动，创造价值。</w:t>
      </w:r>
    </w:p>
    <w:p>
      <w:pPr>
        <w:pStyle w:val="BodyText"/>
        <w:spacing w:before="1"/>
        <w:rPr>
          <w:sz w:val="13"/>
        </w:rPr>
      </w:pPr>
    </w:p>
    <w:p>
      <w:pPr>
        <w:pStyle w:val="Heading6"/>
        <w:spacing w:before="0"/>
      </w:pPr>
      <w:r>
        <w:rPr>
          <w:color w:val="FF1D00"/>
        </w:rPr>
        <w:t>二、组织管理重心前移—推动财务与业务深度融合</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sz w:val="20"/>
        </w:rPr>
        <w:t>优化企业财务职能体系</w:t>
      </w:r>
    </w:p>
    <w:p>
      <w:pPr>
        <w:pStyle w:val="ListParagraph"/>
        <w:numPr>
          <w:ilvl w:val="0"/>
          <w:numId w:val="4"/>
        </w:numPr>
        <w:tabs>
          <w:tab w:pos="784" w:val="left" w:leader="none"/>
        </w:tabs>
        <w:spacing w:line="240" w:lineRule="auto" w:before="63" w:after="0"/>
        <w:ind w:left="783" w:right="0" w:hanging="147"/>
        <w:jc w:val="left"/>
        <w:rPr>
          <w:sz w:val="20"/>
        </w:rPr>
      </w:pPr>
      <w:r>
        <w:rPr>
          <w:color w:val="585858"/>
          <w:w w:val="95"/>
          <w:sz w:val="20"/>
        </w:rPr>
        <w:t>面向总部的战略财务</w:t>
      </w:r>
    </w:p>
    <w:p>
      <w:pPr>
        <w:pStyle w:val="ListParagraph"/>
        <w:numPr>
          <w:ilvl w:val="0"/>
          <w:numId w:val="4"/>
        </w:numPr>
        <w:tabs>
          <w:tab w:pos="784" w:val="left" w:leader="none"/>
        </w:tabs>
        <w:spacing w:line="240" w:lineRule="auto" w:before="63" w:after="0"/>
        <w:ind w:left="783" w:right="0" w:hanging="147"/>
        <w:jc w:val="left"/>
        <w:rPr>
          <w:sz w:val="20"/>
        </w:rPr>
      </w:pPr>
      <w:r>
        <w:rPr>
          <w:color w:val="585858"/>
          <w:w w:val="95"/>
          <w:sz w:val="20"/>
        </w:rPr>
        <w:t>面向一线的业务财务</w:t>
      </w:r>
    </w:p>
    <w:p>
      <w:pPr>
        <w:pStyle w:val="ListParagraph"/>
        <w:numPr>
          <w:ilvl w:val="0"/>
          <w:numId w:val="4"/>
        </w:numPr>
        <w:tabs>
          <w:tab w:pos="784" w:val="left" w:leader="none"/>
        </w:tabs>
        <w:spacing w:line="240" w:lineRule="auto" w:before="64" w:after="0"/>
        <w:ind w:left="783" w:right="0" w:hanging="147"/>
        <w:jc w:val="left"/>
        <w:rPr>
          <w:sz w:val="20"/>
        </w:rPr>
      </w:pPr>
      <w:r>
        <w:rPr>
          <w:color w:val="585858"/>
          <w:sz w:val="20"/>
        </w:rPr>
        <w:t>面向财务共享服务中心的共享财务</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提升业务、财务、税务系统信息处理的效率</w:t>
      </w:r>
    </w:p>
    <w:p>
      <w:pPr>
        <w:pStyle w:val="ListParagraph"/>
        <w:numPr>
          <w:ilvl w:val="0"/>
          <w:numId w:val="4"/>
        </w:numPr>
        <w:tabs>
          <w:tab w:pos="784" w:val="left" w:leader="none"/>
        </w:tabs>
        <w:spacing w:line="240" w:lineRule="auto" w:before="63" w:after="0"/>
        <w:ind w:left="783" w:right="0" w:hanging="147"/>
        <w:jc w:val="left"/>
        <w:rPr>
          <w:sz w:val="20"/>
        </w:rPr>
      </w:pPr>
      <w:r>
        <w:rPr>
          <w:color w:val="585858"/>
          <w:sz w:val="20"/>
        </w:rPr>
        <w:t>如何借助云平台来交换业务信息和财、税信息，以及内外部信息？</w:t>
      </w:r>
    </w:p>
    <w:p>
      <w:pPr>
        <w:pStyle w:val="ListParagraph"/>
        <w:numPr>
          <w:ilvl w:val="0"/>
          <w:numId w:val="4"/>
        </w:numPr>
        <w:tabs>
          <w:tab w:pos="784" w:val="left" w:leader="none"/>
        </w:tabs>
        <w:spacing w:line="204" w:lineRule="auto" w:before="104" w:after="0"/>
        <w:ind w:left="637" w:right="707" w:firstLine="0"/>
        <w:jc w:val="left"/>
        <w:rPr>
          <w:sz w:val="20"/>
        </w:rPr>
      </w:pPr>
      <w:r>
        <w:rPr>
          <w:color w:val="585858"/>
          <w:spacing w:val="-1"/>
          <w:w w:val="95"/>
          <w:sz w:val="20"/>
        </w:rPr>
        <w:t>如何把企业的人、财、物、产、供、销及相应的实物流、信息流、资金流通过系统紧密集成起来，实现资源优化及        </w:t>
      </w:r>
      <w:r>
        <w:rPr>
          <w:color w:val="585858"/>
          <w:sz w:val="20"/>
        </w:rPr>
        <w:t>共享，提升内部运营效率和整体经营水平？</w:t>
      </w:r>
    </w:p>
    <w:p>
      <w:pPr>
        <w:pStyle w:val="ListParagraph"/>
        <w:numPr>
          <w:ilvl w:val="0"/>
          <w:numId w:val="4"/>
        </w:numPr>
        <w:tabs>
          <w:tab w:pos="784" w:val="left" w:leader="none"/>
        </w:tabs>
        <w:spacing w:line="240" w:lineRule="auto" w:before="77" w:after="0"/>
        <w:ind w:left="783" w:right="0" w:hanging="147"/>
        <w:jc w:val="left"/>
        <w:rPr>
          <w:sz w:val="20"/>
        </w:rPr>
      </w:pPr>
      <w:r>
        <w:rPr>
          <w:color w:val="585858"/>
          <w:sz w:val="20"/>
        </w:rPr>
        <w:t>如何标准化业务流程和信息数据，实现内外部资源整合？</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sz w:val="20"/>
        </w:rPr>
        <w:t>搭建“运营分析与风险预警系统”，提供多角度查询、统计和分析功能及手段</w:t>
      </w:r>
    </w:p>
    <w:p>
      <w:pPr>
        <w:pStyle w:val="Heading6"/>
        <w:spacing w:before="217"/>
      </w:pPr>
      <w:r>
        <w:rPr>
          <w:color w:val="FF1D00"/>
        </w:rPr>
        <w:t>三、建立企业数据共享平台，打通业财税一体化管理</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sz w:val="20"/>
        </w:rPr>
        <w:t>主数据VS交易数据？</w:t>
      </w:r>
    </w:p>
    <w:p>
      <w:pPr>
        <w:pStyle w:val="ListParagraph"/>
        <w:numPr>
          <w:ilvl w:val="0"/>
          <w:numId w:val="4"/>
        </w:numPr>
        <w:tabs>
          <w:tab w:pos="909" w:val="left" w:leader="none"/>
        </w:tabs>
        <w:spacing w:line="240" w:lineRule="auto" w:before="63" w:after="0"/>
        <w:ind w:left="908" w:right="0" w:hanging="272"/>
        <w:jc w:val="left"/>
        <w:rPr>
          <w:sz w:val="20"/>
        </w:rPr>
      </w:pPr>
      <w:r>
        <w:rPr>
          <w:color w:val="585858"/>
          <w:sz w:val="20"/>
        </w:rPr>
        <w:t>主数据：企业各个系统的之间公用的基础数据</w:t>
      </w:r>
    </w:p>
    <w:p>
      <w:pPr>
        <w:pStyle w:val="ListParagraph"/>
        <w:numPr>
          <w:ilvl w:val="0"/>
          <w:numId w:val="4"/>
        </w:numPr>
        <w:tabs>
          <w:tab w:pos="968" w:val="left" w:leader="none"/>
          <w:tab w:pos="969" w:val="left" w:leader="none"/>
        </w:tabs>
        <w:spacing w:line="240" w:lineRule="auto" w:before="63" w:after="0"/>
        <w:ind w:left="968" w:right="0" w:hanging="332"/>
        <w:jc w:val="left"/>
        <w:rPr>
          <w:sz w:val="20"/>
        </w:rPr>
      </w:pPr>
      <w:r>
        <w:rPr>
          <w:color w:val="585858"/>
          <w:sz w:val="20"/>
        </w:rPr>
        <w:t>交易数据：记录业务事件的交易数据</w:t>
      </w:r>
    </w:p>
    <w:p>
      <w:pPr>
        <w:pStyle w:val="ListParagraph"/>
        <w:numPr>
          <w:ilvl w:val="0"/>
          <w:numId w:val="3"/>
        </w:numPr>
        <w:tabs>
          <w:tab w:pos="908" w:val="left" w:leader="none"/>
          <w:tab w:pos="909" w:val="left" w:leader="none"/>
        </w:tabs>
        <w:spacing w:line="240" w:lineRule="auto" w:before="64" w:after="0"/>
        <w:ind w:left="908" w:right="0" w:hanging="272"/>
        <w:jc w:val="left"/>
        <w:rPr>
          <w:rFonts w:ascii="Arial" w:hAnsi="Arial" w:eastAsia="Arial"/>
          <w:color w:val="585858"/>
          <w:sz w:val="20"/>
        </w:rPr>
      </w:pPr>
      <w:r>
        <w:rPr>
          <w:color w:val="585858"/>
          <w:sz w:val="20"/>
        </w:rPr>
        <w:t>各个系统的数据分散、口径不一致，如何统一数据标准，提高数据准确性和真实性，支持企业战略决策分析？</w:t>
      </w:r>
    </w:p>
    <w:p>
      <w:pPr>
        <w:pStyle w:val="ListParagraph"/>
        <w:numPr>
          <w:ilvl w:val="0"/>
          <w:numId w:val="3"/>
        </w:numPr>
        <w:tabs>
          <w:tab w:pos="908" w:val="left" w:leader="none"/>
          <w:tab w:pos="909" w:val="left" w:leader="none"/>
        </w:tabs>
        <w:spacing w:line="240" w:lineRule="auto" w:before="63" w:after="0"/>
        <w:ind w:left="908" w:right="0" w:hanging="272"/>
        <w:jc w:val="left"/>
        <w:rPr>
          <w:rFonts w:ascii="Arial" w:hAnsi="Arial" w:eastAsia="Arial"/>
          <w:color w:val="585858"/>
          <w:sz w:val="20"/>
        </w:rPr>
      </w:pPr>
      <w:r>
        <w:rPr>
          <w:color w:val="585858"/>
          <w:sz w:val="20"/>
        </w:rPr>
        <w:t>如何通过主数据管理，实现企业主数据在企业各业务系统和财务系统之间的数据共享，走出信息孤岛？</w:t>
      </w:r>
    </w:p>
    <w:p>
      <w:pPr>
        <w:pStyle w:val="ListParagraph"/>
        <w:numPr>
          <w:ilvl w:val="0"/>
          <w:numId w:val="3"/>
        </w:numPr>
        <w:tabs>
          <w:tab w:pos="908" w:val="left" w:leader="none"/>
          <w:tab w:pos="909" w:val="left" w:leader="none"/>
        </w:tabs>
        <w:spacing w:line="204" w:lineRule="auto" w:before="103" w:after="0"/>
        <w:ind w:left="908" w:right="574" w:hanging="272"/>
        <w:jc w:val="left"/>
        <w:rPr>
          <w:rFonts w:ascii="Arial" w:hAnsi="Arial" w:eastAsia="Arial"/>
          <w:color w:val="585858"/>
          <w:sz w:val="20"/>
        </w:rPr>
      </w:pPr>
      <w:r>
        <w:rPr>
          <w:color w:val="585858"/>
          <w:sz w:val="20"/>
        </w:rPr>
        <w:t>如何将共享中心获取的交易端热数据实时地写入管理平台的多维数据库中。管理层不仅可以基于数据进行战略、</w:t>
      </w:r>
      <w:r>
        <w:rPr>
          <w:color w:val="585858"/>
          <w:spacing w:val="-1"/>
          <w:sz w:val="20"/>
        </w:rPr>
        <w:t>经营管理决策，而且可以基于这些数据形成可视化的分析报表，实时地对不同业务场景进行指导、支撑业务发展？</w:t>
      </w:r>
    </w:p>
    <w:p>
      <w:pPr>
        <w:spacing w:after="0" w:line="204" w:lineRule="auto"/>
        <w:jc w:val="left"/>
        <w:rPr>
          <w:rFonts w:ascii="Arial" w:hAnsi="Arial" w:eastAsia="Arial"/>
          <w:sz w:val="20"/>
        </w:rPr>
        <w:sectPr>
          <w:pgSz w:w="12240" w:h="15840"/>
          <w:pgMar w:header="941" w:footer="0" w:top="1380" w:bottom="280" w:left="480" w:right="280"/>
        </w:sectPr>
      </w:pPr>
    </w:p>
    <w:p>
      <w:pPr>
        <w:pStyle w:val="BodyText"/>
      </w:pPr>
      <w:r>
        <w:rPr/>
        <w:pict>
          <v:rect style="position:absolute;margin-left:0pt;margin-top:0pt;width:611.999999pt;height:791.999695pt;mso-position-horizontal-relative:page;mso-position-vertical-relative:page;z-index:-252806144" filled="true" fillcolor="#27397b" stroked="false">
            <v:fill type="solid"/>
            <w10:wrap type="none"/>
          </v:rect>
        </w:pict>
      </w:r>
    </w:p>
    <w:p>
      <w:pPr>
        <w:pStyle w:val="BodyText"/>
      </w:pPr>
    </w:p>
    <w:p>
      <w:pPr>
        <w:pStyle w:val="BodyText"/>
      </w:pPr>
    </w:p>
    <w:p>
      <w:pPr>
        <w:pStyle w:val="BodyText"/>
      </w:pPr>
    </w:p>
    <w:p>
      <w:pPr>
        <w:pStyle w:val="BodyText"/>
      </w:pPr>
    </w:p>
    <w:p>
      <w:pPr>
        <w:pStyle w:val="BodyText"/>
      </w:pPr>
    </w:p>
    <w:p>
      <w:pPr>
        <w:pStyle w:val="BodyText"/>
        <w:spacing w:before="12"/>
        <w:rPr>
          <w:sz w:val="21"/>
        </w:rPr>
      </w:pPr>
    </w:p>
    <w:p>
      <w:pPr>
        <w:pStyle w:val="BodyText"/>
        <w:ind w:left="4795"/>
      </w:pPr>
      <w:r>
        <w:rPr/>
        <w:drawing>
          <wp:inline distT="0" distB="0" distL="0" distR="0">
            <wp:extent cx="1082816" cy="1081277"/>
            <wp:effectExtent l="0" t="0" r="0" b="0"/>
            <wp:docPr id="23" name="image64.jpeg"/>
            <wp:cNvGraphicFramePr>
              <a:graphicFrameLocks noChangeAspect="1"/>
            </wp:cNvGraphicFramePr>
            <a:graphic>
              <a:graphicData uri="http://schemas.openxmlformats.org/drawingml/2006/picture">
                <pic:pic>
                  <pic:nvPicPr>
                    <pic:cNvPr id="24" name="image64.jpeg"/>
                    <pic:cNvPicPr/>
                  </pic:nvPicPr>
                  <pic:blipFill>
                    <a:blip r:embed="rId73" cstate="print"/>
                    <a:stretch>
                      <a:fillRect/>
                    </a:stretch>
                  </pic:blipFill>
                  <pic:spPr>
                    <a:xfrm>
                      <a:off x="0" y="0"/>
                      <a:ext cx="1082816" cy="1081277"/>
                    </a:xfrm>
                    <a:prstGeom prst="rect">
                      <a:avLst/>
                    </a:prstGeom>
                  </pic:spPr>
                </pic:pic>
              </a:graphicData>
            </a:graphic>
          </wp:inline>
        </w:drawing>
      </w:r>
      <w:r>
        <w:rPr/>
      </w:r>
    </w:p>
    <w:p>
      <w:pPr>
        <w:pStyle w:val="BodyText"/>
      </w:pPr>
    </w:p>
    <w:p>
      <w:pPr>
        <w:pStyle w:val="BodyText"/>
      </w:pPr>
    </w:p>
    <w:p>
      <w:pPr>
        <w:pStyle w:val="BodyText"/>
        <w:spacing w:before="12"/>
        <w:rPr>
          <w:sz w:val="26"/>
        </w:rPr>
      </w:pPr>
    </w:p>
    <w:p>
      <w:pPr>
        <w:spacing w:line="656" w:lineRule="exact" w:before="6"/>
        <w:ind w:left="0" w:right="193" w:firstLine="0"/>
        <w:jc w:val="center"/>
        <w:rPr>
          <w:sz w:val="36"/>
        </w:rPr>
      </w:pPr>
      <w:r>
        <w:rPr>
          <w:color w:val="FFFFFF"/>
          <w:sz w:val="36"/>
        </w:rPr>
        <w:t>电话：400-111-0518</w:t>
      </w:r>
    </w:p>
    <w:p>
      <w:pPr>
        <w:spacing w:line="648" w:lineRule="exact" w:before="0"/>
        <w:ind w:left="0" w:right="199" w:firstLine="0"/>
        <w:jc w:val="center"/>
        <w:rPr>
          <w:sz w:val="36"/>
        </w:rPr>
      </w:pPr>
      <w:r>
        <w:rPr>
          <w:color w:val="FFFFFF"/>
          <w:sz w:val="36"/>
        </w:rPr>
        <w:t>网址：</w:t>
      </w:r>
      <w:hyperlink r:id="rId74">
        <w:r>
          <w:rPr>
            <w:color w:val="FFFFFF"/>
            <w:sz w:val="36"/>
          </w:rPr>
          <w:t>www.goldenfinance.com.cn</w:t>
        </w:r>
      </w:hyperlink>
    </w:p>
    <w:p>
      <w:pPr>
        <w:spacing w:line="656" w:lineRule="exact" w:before="0"/>
        <w:ind w:left="0" w:right="197" w:firstLine="0"/>
        <w:jc w:val="center"/>
        <w:rPr>
          <w:sz w:val="36"/>
        </w:rPr>
      </w:pPr>
      <w:r>
        <w:rPr>
          <w:color w:val="FFFFFF"/>
          <w:sz w:val="36"/>
        </w:rPr>
        <w:t>地址：上海市虹口区花园路171号高顿楼</w:t>
      </w:r>
    </w:p>
    <w:sectPr>
      <w:headerReference w:type="default" r:id="rId72"/>
      <w:pgSz w:w="12240" w:h="15840"/>
      <w:pgMar w:header="0" w:footer="0" w:top="1500" w:bottom="280" w:left="48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微软雅黑">
    <w:altName w:val="微软雅黑"/>
    <w:charset w:val="86"/>
    <w:family w:val="swiss"/>
    <w:pitch w:val="variable"/>
  </w:font>
  <w:font w:name="Wingdings">
    <w:altName w:val="Wingdings"/>
    <w:charset w:val="2"/>
    <w:family w:val="auto"/>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611.999999pt;height:791.999695pt;mso-position-horizontal-relative:page;mso-position-vertical-relative:page;z-index:-252894208" filled="true" fillcolor="#27397b"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8.48999pt;margin-top:25.444199pt;width:58.2pt;height:20.55pt;mso-position-horizontal-relative:page;mso-position-vertical-relative:page;z-index:-252893184" type="#_x0000_t202" filled="false" stroked="false">
          <v:textbox inset="0,0,0,0">
            <w:txbxContent>
              <w:p>
                <w:pPr>
                  <w:spacing w:line="411" w:lineRule="exact" w:before="0"/>
                  <w:ind w:left="20" w:right="0" w:firstLine="0"/>
                  <w:jc w:val="left"/>
                  <w:rPr>
                    <w:sz w:val="28"/>
                  </w:rPr>
                </w:pPr>
                <w:r>
                  <w:rPr>
                    <w:color w:val="585858"/>
                    <w:sz w:val="28"/>
                  </w:rPr>
                  <w:t>项目背景</w:t>
                </w:r>
              </w:p>
            </w:txbxContent>
          </v:textbox>
          <w10:wrap type="none"/>
        </v:shape>
      </w:pict>
    </w:r>
    <w:r>
      <w:rPr/>
      <w:pict>
        <v:shape style="position:absolute;margin-left:40.855999pt;margin-top:26.764198pt;width:226.8pt;height:20.55pt;mso-position-horizontal-relative:page;mso-position-vertical-relative:page;z-index:-252892160" type="#_x0000_t202" filled="false" stroked="false">
          <v:textbox inset="0,0,0,0">
            <w:txbxContent>
              <w:p>
                <w:pPr>
                  <w:spacing w:line="411" w:lineRule="exact" w:before="0"/>
                  <w:ind w:left="20" w:right="0" w:firstLine="0"/>
                  <w:jc w:val="left"/>
                  <w:rPr>
                    <w:sz w:val="28"/>
                  </w:rPr>
                </w:pPr>
                <w:r>
                  <w:rPr>
                    <w:color w:val="585858"/>
                    <w:sz w:val="28"/>
                  </w:rPr>
                  <w:t>上海财经大学财务数字化转型特训营</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049988pt;margin-top:19.444199pt;width:61.55pt;height:20.55pt;mso-position-horizontal-relative:page;mso-position-vertical-relative:page;z-index:-252891136" type="#_x0000_t202" filled="false" stroked="false">
          <v:textbox inset="0,0,0,0">
            <w:txbxContent>
              <w:p>
                <w:pPr>
                  <w:spacing w:line="411" w:lineRule="exact" w:before="0"/>
                  <w:ind w:left="20" w:right="0" w:firstLine="0"/>
                  <w:jc w:val="left"/>
                  <w:rPr>
                    <w:sz w:val="28"/>
                  </w:rPr>
                </w:pPr>
                <w:r>
                  <w:rPr>
                    <w:color w:val="585858"/>
                    <w:sz w:val="28"/>
                  </w:rPr>
                  <w:t>理念·特色</w:t>
                </w:r>
              </w:p>
            </w:txbxContent>
          </v:textbox>
          <w10:wrap type="none"/>
        </v:shape>
      </w:pict>
    </w:r>
    <w:r>
      <w:rPr/>
      <w:pict>
        <v:shape style="position:absolute;margin-left:51.248001pt;margin-top:21.0042pt;width:226.4pt;height:20.55pt;mso-position-horizontal-relative:page;mso-position-vertical-relative:page;z-index:-252890112" type="#_x0000_t202" filled="false" stroked="false">
          <v:textbox inset="0,0,0,0">
            <w:txbxContent>
              <w:p>
                <w:pPr>
                  <w:spacing w:line="411" w:lineRule="exact" w:before="0"/>
                  <w:ind w:left="20" w:right="0" w:firstLine="0"/>
                  <w:jc w:val="left"/>
                  <w:rPr>
                    <w:sz w:val="28"/>
                  </w:rPr>
                </w:pPr>
                <w:r>
                  <w:rPr>
                    <w:color w:val="585858"/>
                    <w:sz w:val="28"/>
                  </w:rPr>
                  <w:t>上海财经大学财务数字化转型特训营</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9.080002pt;margin-top:47.040001pt;width:513.75pt;height:22.85pt;mso-position-horizontal-relative:page;mso-position-vertical-relative:page;z-index:-252889088" coordorigin="982,941" coordsize="10275,457">
          <v:shape style="position:absolute;left:4435;top:940;width:3288;height:454" coordorigin="4435,941" coordsize="3288,454" path="m7597,941l4562,941,4512,950,4472,974,4445,1010,4435,1054,4435,1394,7723,1394,7723,1054,7713,1010,7686,974,7646,950,7597,941xe" filled="true" fillcolor="#ededee" stroked="false">
            <v:path arrowok="t"/>
            <v:fill type="solid"/>
          </v:shape>
          <v:shape style="position:absolute;left:981;top:940;width:3287;height:454" coordorigin="982,941" coordsize="3287,454" path="m4142,941l1108,941,1059,950,1019,974,992,1010,982,1054,982,1394,4269,1394,4269,1054,4259,1010,4232,974,4191,950,4142,941xe" filled="true" fillcolor="#0855a6" stroked="false">
            <v:path arrowok="t"/>
            <v:fill type="solid"/>
          </v:shape>
          <v:shape style="position:absolute;left:7912;top:940;width:3344;height:454" coordorigin="7913,941" coordsize="3344,454" path="m11127,941l8041,941,7991,950,7950,974,7923,1010,7913,1054,7913,1394,11256,1394,11256,1054,11246,1010,11218,974,11177,950,11127,941xe" filled="true" fillcolor="#ededee" stroked="false">
            <v:path arrowok="t"/>
            <v:fill type="solid"/>
          </v:shape>
          <v:shape style="position:absolute;left:8109;top:1072;width:199;height:199" type="#_x0000_t75" stroked="false">
            <v:imagedata r:id="rId1" o:title=""/>
          </v:shape>
          <v:line style="position:absolute" from="982,1394" to="11244,1394" stroked="true" strokeweight=".282990pt" strokecolor="#9e9e9f">
            <v:stroke dashstyle="solid"/>
          </v:line>
          <v:shape style="position:absolute;left:1183;top:1094;width:286;height:175" type="#_x0000_t75" stroked="false">
            <v:imagedata r:id="rId2" o:title=""/>
          </v:shape>
          <v:shape style="position:absolute;left:4536;top:1065;width:226;height:228" type="#_x0000_t75" stroked="false">
            <v:imagedata r:id="rId3" o:title=""/>
          </v:shape>
          <w10:wrap type="none"/>
        </v:group>
      </w:pict>
    </w:r>
    <w:r>
      <w:rPr/>
      <w:pict>
        <v:shape style="position:absolute;margin-left:421.179993pt;margin-top:50.732834pt;width:138.5pt;height:12.65pt;mso-position-horizontal-relative:page;mso-position-vertical-relative:page;z-index:-252888064" type="#_x0000_t202" filled="false" stroked="false">
          <v:textbox inset="0,0,0,0">
            <w:txbxContent>
              <w:p>
                <w:pPr>
                  <w:spacing w:line="252" w:lineRule="exact" w:before="0"/>
                  <w:ind w:left="20" w:right="0" w:firstLine="0"/>
                  <w:jc w:val="left"/>
                  <w:rPr>
                    <w:sz w:val="16"/>
                  </w:rPr>
                </w:pPr>
                <w:r>
                  <w:rPr>
                    <w:color w:val="585858"/>
                    <w:sz w:val="16"/>
                  </w:rPr>
                  <w:t>向华为学习，业务数据化与数据业务化</w:t>
                </w:r>
              </w:p>
            </w:txbxContent>
          </v:textbox>
          <w10:wrap type="none"/>
        </v:shape>
      </w:pict>
    </w:r>
    <w:r>
      <w:rPr/>
      <w:pict>
        <v:shape style="position:absolute;margin-left:76.375999pt;margin-top:52.872833pt;width:122.4pt;height:12.65pt;mso-position-horizontal-relative:page;mso-position-vertical-relative:page;z-index:-252887040" type="#_x0000_t202" filled="false" stroked="false">
          <v:textbox inset="0,0,0,0">
            <w:txbxContent>
              <w:p>
                <w:pPr>
                  <w:spacing w:line="252" w:lineRule="exact" w:before="0"/>
                  <w:ind w:left="20" w:right="0" w:firstLine="0"/>
                  <w:jc w:val="left"/>
                  <w:rPr>
                    <w:sz w:val="16"/>
                  </w:rPr>
                </w:pPr>
                <w:r>
                  <w:rPr>
                    <w:color w:val="FFFFFF"/>
                    <w:sz w:val="16"/>
                  </w:rPr>
                  <w:t>数字时代洞察，规划企业数字地图</w:t>
                </w:r>
              </w:p>
            </w:txbxContent>
          </v:textbox>
          <w10:wrap type="none"/>
        </v:shape>
      </w:pict>
    </w:r>
    <w:r>
      <w:rPr/>
      <w:pict>
        <v:shape style="position:absolute;margin-left:240.990005pt;margin-top:52.872833pt;width:114.45pt;height:12.65pt;mso-position-horizontal-relative:page;mso-position-vertical-relative:page;z-index:-252886016" type="#_x0000_t202" filled="false" stroked="false">
          <v:textbox inset="0,0,0,0">
            <w:txbxContent>
              <w:p>
                <w:pPr>
                  <w:spacing w:line="252" w:lineRule="exact" w:before="0"/>
                  <w:ind w:left="20" w:right="0" w:firstLine="0"/>
                  <w:jc w:val="left"/>
                  <w:rPr>
                    <w:sz w:val="16"/>
                  </w:rPr>
                </w:pPr>
                <w:r>
                  <w:rPr>
                    <w:color w:val="585858"/>
                    <w:sz w:val="16"/>
                  </w:rPr>
                  <w:t>技术赋能，助力业财税深度融合</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611.999999pt;height:791.999695pt;mso-position-horizontal-relative:page;mso-position-vertical-relative:page;z-index:-252884992" filled="true" fillcolor="#27397b"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843" w:hanging="147"/>
      </w:pPr>
      <w:rPr>
        <w:rFonts w:hint="default" w:ascii="微软雅黑" w:hAnsi="微软雅黑" w:eastAsia="微软雅黑" w:cs="微软雅黑"/>
        <w:color w:val="585858"/>
        <w:w w:val="99"/>
        <w:sz w:val="20"/>
        <w:szCs w:val="20"/>
        <w:lang w:val="zh-CN" w:eastAsia="zh-CN" w:bidi="zh-CN"/>
      </w:rPr>
    </w:lvl>
    <w:lvl w:ilvl="1">
      <w:start w:val="0"/>
      <w:numFmt w:val="bullet"/>
      <w:lvlText w:val="•"/>
      <w:lvlJc w:val="left"/>
      <w:pPr>
        <w:ind w:left="1310" w:hanging="147"/>
      </w:pPr>
      <w:rPr>
        <w:rFonts w:hint="default"/>
        <w:lang w:val="zh-CN" w:eastAsia="zh-CN" w:bidi="zh-CN"/>
      </w:rPr>
    </w:lvl>
    <w:lvl w:ilvl="2">
      <w:start w:val="0"/>
      <w:numFmt w:val="bullet"/>
      <w:lvlText w:val="•"/>
      <w:lvlJc w:val="left"/>
      <w:pPr>
        <w:ind w:left="1781" w:hanging="147"/>
      </w:pPr>
      <w:rPr>
        <w:rFonts w:hint="default"/>
        <w:lang w:val="zh-CN" w:eastAsia="zh-CN" w:bidi="zh-CN"/>
      </w:rPr>
    </w:lvl>
    <w:lvl w:ilvl="3">
      <w:start w:val="0"/>
      <w:numFmt w:val="bullet"/>
      <w:lvlText w:val="•"/>
      <w:lvlJc w:val="left"/>
      <w:pPr>
        <w:ind w:left="2252" w:hanging="147"/>
      </w:pPr>
      <w:rPr>
        <w:rFonts w:hint="default"/>
        <w:lang w:val="zh-CN" w:eastAsia="zh-CN" w:bidi="zh-CN"/>
      </w:rPr>
    </w:lvl>
    <w:lvl w:ilvl="4">
      <w:start w:val="0"/>
      <w:numFmt w:val="bullet"/>
      <w:lvlText w:val="•"/>
      <w:lvlJc w:val="left"/>
      <w:pPr>
        <w:ind w:left="2722" w:hanging="147"/>
      </w:pPr>
      <w:rPr>
        <w:rFonts w:hint="default"/>
        <w:lang w:val="zh-CN" w:eastAsia="zh-CN" w:bidi="zh-CN"/>
      </w:rPr>
    </w:lvl>
    <w:lvl w:ilvl="5">
      <w:start w:val="0"/>
      <w:numFmt w:val="bullet"/>
      <w:lvlText w:val="•"/>
      <w:lvlJc w:val="left"/>
      <w:pPr>
        <w:ind w:left="3193" w:hanging="147"/>
      </w:pPr>
      <w:rPr>
        <w:rFonts w:hint="default"/>
        <w:lang w:val="zh-CN" w:eastAsia="zh-CN" w:bidi="zh-CN"/>
      </w:rPr>
    </w:lvl>
    <w:lvl w:ilvl="6">
      <w:start w:val="0"/>
      <w:numFmt w:val="bullet"/>
      <w:lvlText w:val="•"/>
      <w:lvlJc w:val="left"/>
      <w:pPr>
        <w:ind w:left="3664" w:hanging="147"/>
      </w:pPr>
      <w:rPr>
        <w:rFonts w:hint="default"/>
        <w:lang w:val="zh-CN" w:eastAsia="zh-CN" w:bidi="zh-CN"/>
      </w:rPr>
    </w:lvl>
    <w:lvl w:ilvl="7">
      <w:start w:val="0"/>
      <w:numFmt w:val="bullet"/>
      <w:lvlText w:val="•"/>
      <w:lvlJc w:val="left"/>
      <w:pPr>
        <w:ind w:left="4135" w:hanging="147"/>
      </w:pPr>
      <w:rPr>
        <w:rFonts w:hint="default"/>
        <w:lang w:val="zh-CN" w:eastAsia="zh-CN" w:bidi="zh-CN"/>
      </w:rPr>
    </w:lvl>
    <w:lvl w:ilvl="8">
      <w:start w:val="0"/>
      <w:numFmt w:val="bullet"/>
      <w:lvlText w:val="•"/>
      <w:lvlJc w:val="left"/>
      <w:pPr>
        <w:ind w:left="4605" w:hanging="147"/>
      </w:pPr>
      <w:rPr>
        <w:rFonts w:hint="default"/>
        <w:lang w:val="zh-CN" w:eastAsia="zh-CN" w:bidi="zh-CN"/>
      </w:rPr>
    </w:lvl>
  </w:abstractNum>
  <w:abstractNum w:abstractNumId="7">
    <w:multiLevelType w:val="hybridMultilevel"/>
    <w:lvl w:ilvl="0">
      <w:start w:val="1"/>
      <w:numFmt w:val="decimal"/>
      <w:lvlText w:val="%1."/>
      <w:lvlJc w:val="left"/>
      <w:pPr>
        <w:ind w:left="909" w:hanging="167"/>
        <w:jc w:val="left"/>
      </w:pPr>
      <w:rPr>
        <w:rFonts w:hint="default" w:ascii="微软雅黑" w:hAnsi="微软雅黑" w:eastAsia="微软雅黑" w:cs="微软雅黑"/>
        <w:color w:val="585858"/>
        <w:w w:val="99"/>
        <w:sz w:val="18"/>
        <w:szCs w:val="18"/>
        <w:lang w:val="zh-CN" w:eastAsia="zh-CN" w:bidi="zh-CN"/>
      </w:rPr>
    </w:lvl>
    <w:lvl w:ilvl="1">
      <w:start w:val="0"/>
      <w:numFmt w:val="bullet"/>
      <w:lvlText w:val="•"/>
      <w:lvlJc w:val="left"/>
      <w:pPr>
        <w:ind w:left="1589" w:hanging="167"/>
      </w:pPr>
      <w:rPr>
        <w:rFonts w:hint="default"/>
        <w:lang w:val="zh-CN" w:eastAsia="zh-CN" w:bidi="zh-CN"/>
      </w:rPr>
    </w:lvl>
    <w:lvl w:ilvl="2">
      <w:start w:val="0"/>
      <w:numFmt w:val="bullet"/>
      <w:lvlText w:val="•"/>
      <w:lvlJc w:val="left"/>
      <w:pPr>
        <w:ind w:left="2279" w:hanging="167"/>
      </w:pPr>
      <w:rPr>
        <w:rFonts w:hint="default"/>
        <w:lang w:val="zh-CN" w:eastAsia="zh-CN" w:bidi="zh-CN"/>
      </w:rPr>
    </w:lvl>
    <w:lvl w:ilvl="3">
      <w:start w:val="0"/>
      <w:numFmt w:val="bullet"/>
      <w:lvlText w:val="•"/>
      <w:lvlJc w:val="left"/>
      <w:pPr>
        <w:ind w:left="2969" w:hanging="167"/>
      </w:pPr>
      <w:rPr>
        <w:rFonts w:hint="default"/>
        <w:lang w:val="zh-CN" w:eastAsia="zh-CN" w:bidi="zh-CN"/>
      </w:rPr>
    </w:lvl>
    <w:lvl w:ilvl="4">
      <w:start w:val="0"/>
      <w:numFmt w:val="bullet"/>
      <w:lvlText w:val="•"/>
      <w:lvlJc w:val="left"/>
      <w:pPr>
        <w:ind w:left="3659" w:hanging="167"/>
      </w:pPr>
      <w:rPr>
        <w:rFonts w:hint="default"/>
        <w:lang w:val="zh-CN" w:eastAsia="zh-CN" w:bidi="zh-CN"/>
      </w:rPr>
    </w:lvl>
    <w:lvl w:ilvl="5">
      <w:start w:val="0"/>
      <w:numFmt w:val="bullet"/>
      <w:lvlText w:val="•"/>
      <w:lvlJc w:val="left"/>
      <w:pPr>
        <w:ind w:left="4349" w:hanging="167"/>
      </w:pPr>
      <w:rPr>
        <w:rFonts w:hint="default"/>
        <w:lang w:val="zh-CN" w:eastAsia="zh-CN" w:bidi="zh-CN"/>
      </w:rPr>
    </w:lvl>
    <w:lvl w:ilvl="6">
      <w:start w:val="0"/>
      <w:numFmt w:val="bullet"/>
      <w:lvlText w:val="•"/>
      <w:lvlJc w:val="left"/>
      <w:pPr>
        <w:ind w:left="5039" w:hanging="167"/>
      </w:pPr>
      <w:rPr>
        <w:rFonts w:hint="default"/>
        <w:lang w:val="zh-CN" w:eastAsia="zh-CN" w:bidi="zh-CN"/>
      </w:rPr>
    </w:lvl>
    <w:lvl w:ilvl="7">
      <w:start w:val="0"/>
      <w:numFmt w:val="bullet"/>
      <w:lvlText w:val="•"/>
      <w:lvlJc w:val="left"/>
      <w:pPr>
        <w:ind w:left="5729" w:hanging="167"/>
      </w:pPr>
      <w:rPr>
        <w:rFonts w:hint="default"/>
        <w:lang w:val="zh-CN" w:eastAsia="zh-CN" w:bidi="zh-CN"/>
      </w:rPr>
    </w:lvl>
    <w:lvl w:ilvl="8">
      <w:start w:val="0"/>
      <w:numFmt w:val="bullet"/>
      <w:lvlText w:val="•"/>
      <w:lvlJc w:val="left"/>
      <w:pPr>
        <w:ind w:left="6419" w:hanging="167"/>
      </w:pPr>
      <w:rPr>
        <w:rFonts w:hint="default"/>
        <w:lang w:val="zh-CN" w:eastAsia="zh-CN" w:bidi="zh-CN"/>
      </w:rPr>
    </w:lvl>
  </w:abstractNum>
  <w:abstractNum w:abstractNumId="6">
    <w:multiLevelType w:val="hybridMultilevel"/>
    <w:lvl w:ilvl="0">
      <w:start w:val="0"/>
      <w:numFmt w:val="bullet"/>
      <w:lvlText w:val="-"/>
      <w:lvlJc w:val="left"/>
      <w:pPr>
        <w:ind w:left="742" w:hanging="147"/>
      </w:pPr>
      <w:rPr>
        <w:rFonts w:hint="default" w:ascii="微软雅黑" w:hAnsi="微软雅黑" w:eastAsia="微软雅黑" w:cs="微软雅黑"/>
        <w:color w:val="585858"/>
        <w:w w:val="99"/>
        <w:sz w:val="20"/>
        <w:szCs w:val="20"/>
        <w:lang w:val="zh-CN" w:eastAsia="zh-CN" w:bidi="zh-CN"/>
      </w:rPr>
    </w:lvl>
    <w:lvl w:ilvl="1">
      <w:start w:val="0"/>
      <w:numFmt w:val="bullet"/>
      <w:lvlText w:val="•"/>
      <w:lvlJc w:val="left"/>
      <w:pPr>
        <w:ind w:left="1188" w:hanging="147"/>
      </w:pPr>
      <w:rPr>
        <w:rFonts w:hint="default"/>
        <w:lang w:val="zh-CN" w:eastAsia="zh-CN" w:bidi="zh-CN"/>
      </w:rPr>
    </w:lvl>
    <w:lvl w:ilvl="2">
      <w:start w:val="0"/>
      <w:numFmt w:val="bullet"/>
      <w:lvlText w:val="•"/>
      <w:lvlJc w:val="left"/>
      <w:pPr>
        <w:ind w:left="1636" w:hanging="147"/>
      </w:pPr>
      <w:rPr>
        <w:rFonts w:hint="default"/>
        <w:lang w:val="zh-CN" w:eastAsia="zh-CN" w:bidi="zh-CN"/>
      </w:rPr>
    </w:lvl>
    <w:lvl w:ilvl="3">
      <w:start w:val="0"/>
      <w:numFmt w:val="bullet"/>
      <w:lvlText w:val="•"/>
      <w:lvlJc w:val="left"/>
      <w:pPr>
        <w:ind w:left="2085" w:hanging="147"/>
      </w:pPr>
      <w:rPr>
        <w:rFonts w:hint="default"/>
        <w:lang w:val="zh-CN" w:eastAsia="zh-CN" w:bidi="zh-CN"/>
      </w:rPr>
    </w:lvl>
    <w:lvl w:ilvl="4">
      <w:start w:val="0"/>
      <w:numFmt w:val="bullet"/>
      <w:lvlText w:val="•"/>
      <w:lvlJc w:val="left"/>
      <w:pPr>
        <w:ind w:left="2533" w:hanging="147"/>
      </w:pPr>
      <w:rPr>
        <w:rFonts w:hint="default"/>
        <w:lang w:val="zh-CN" w:eastAsia="zh-CN" w:bidi="zh-CN"/>
      </w:rPr>
    </w:lvl>
    <w:lvl w:ilvl="5">
      <w:start w:val="0"/>
      <w:numFmt w:val="bullet"/>
      <w:lvlText w:val="•"/>
      <w:lvlJc w:val="left"/>
      <w:pPr>
        <w:ind w:left="2982" w:hanging="147"/>
      </w:pPr>
      <w:rPr>
        <w:rFonts w:hint="default"/>
        <w:lang w:val="zh-CN" w:eastAsia="zh-CN" w:bidi="zh-CN"/>
      </w:rPr>
    </w:lvl>
    <w:lvl w:ilvl="6">
      <w:start w:val="0"/>
      <w:numFmt w:val="bullet"/>
      <w:lvlText w:val="•"/>
      <w:lvlJc w:val="left"/>
      <w:pPr>
        <w:ind w:left="3430" w:hanging="147"/>
      </w:pPr>
      <w:rPr>
        <w:rFonts w:hint="default"/>
        <w:lang w:val="zh-CN" w:eastAsia="zh-CN" w:bidi="zh-CN"/>
      </w:rPr>
    </w:lvl>
    <w:lvl w:ilvl="7">
      <w:start w:val="0"/>
      <w:numFmt w:val="bullet"/>
      <w:lvlText w:val="•"/>
      <w:lvlJc w:val="left"/>
      <w:pPr>
        <w:ind w:left="3879" w:hanging="147"/>
      </w:pPr>
      <w:rPr>
        <w:rFonts w:hint="default"/>
        <w:lang w:val="zh-CN" w:eastAsia="zh-CN" w:bidi="zh-CN"/>
      </w:rPr>
    </w:lvl>
    <w:lvl w:ilvl="8">
      <w:start w:val="0"/>
      <w:numFmt w:val="bullet"/>
      <w:lvlText w:val="•"/>
      <w:lvlJc w:val="left"/>
      <w:pPr>
        <w:ind w:left="4327" w:hanging="147"/>
      </w:pPr>
      <w:rPr>
        <w:rFonts w:hint="default"/>
        <w:lang w:val="zh-CN" w:eastAsia="zh-CN" w:bidi="zh-CN"/>
      </w:rPr>
    </w:lvl>
  </w:abstractNum>
  <w:abstractNum w:abstractNumId="5">
    <w:multiLevelType w:val="hybridMultilevel"/>
    <w:lvl w:ilvl="0">
      <w:start w:val="0"/>
      <w:numFmt w:val="bullet"/>
      <w:lvlText w:val="•"/>
      <w:lvlJc w:val="left"/>
      <w:pPr>
        <w:ind w:left="1013" w:hanging="272"/>
      </w:pPr>
      <w:rPr>
        <w:rFonts w:hint="default"/>
        <w:w w:val="99"/>
        <w:lang w:val="zh-CN" w:eastAsia="zh-CN" w:bidi="zh-CN"/>
      </w:rPr>
    </w:lvl>
    <w:lvl w:ilvl="1">
      <w:start w:val="0"/>
      <w:numFmt w:val="bullet"/>
      <w:lvlText w:val="•"/>
      <w:lvlJc w:val="left"/>
      <w:pPr>
        <w:ind w:left="1440" w:hanging="272"/>
      </w:pPr>
      <w:rPr>
        <w:rFonts w:hint="default"/>
        <w:lang w:val="zh-CN" w:eastAsia="zh-CN" w:bidi="zh-CN"/>
      </w:rPr>
    </w:lvl>
    <w:lvl w:ilvl="2">
      <w:start w:val="0"/>
      <w:numFmt w:val="bullet"/>
      <w:lvlText w:val="•"/>
      <w:lvlJc w:val="left"/>
      <w:pPr>
        <w:ind w:left="1860" w:hanging="272"/>
      </w:pPr>
      <w:rPr>
        <w:rFonts w:hint="default"/>
        <w:lang w:val="zh-CN" w:eastAsia="zh-CN" w:bidi="zh-CN"/>
      </w:rPr>
    </w:lvl>
    <w:lvl w:ilvl="3">
      <w:start w:val="0"/>
      <w:numFmt w:val="bullet"/>
      <w:lvlText w:val="•"/>
      <w:lvlJc w:val="left"/>
      <w:pPr>
        <w:ind w:left="2281" w:hanging="272"/>
      </w:pPr>
      <w:rPr>
        <w:rFonts w:hint="default"/>
        <w:lang w:val="zh-CN" w:eastAsia="zh-CN" w:bidi="zh-CN"/>
      </w:rPr>
    </w:lvl>
    <w:lvl w:ilvl="4">
      <w:start w:val="0"/>
      <w:numFmt w:val="bullet"/>
      <w:lvlText w:val="•"/>
      <w:lvlJc w:val="left"/>
      <w:pPr>
        <w:ind w:left="2701" w:hanging="272"/>
      </w:pPr>
      <w:rPr>
        <w:rFonts w:hint="default"/>
        <w:lang w:val="zh-CN" w:eastAsia="zh-CN" w:bidi="zh-CN"/>
      </w:rPr>
    </w:lvl>
    <w:lvl w:ilvl="5">
      <w:start w:val="0"/>
      <w:numFmt w:val="bullet"/>
      <w:lvlText w:val="•"/>
      <w:lvlJc w:val="left"/>
      <w:pPr>
        <w:ind w:left="3122" w:hanging="272"/>
      </w:pPr>
      <w:rPr>
        <w:rFonts w:hint="default"/>
        <w:lang w:val="zh-CN" w:eastAsia="zh-CN" w:bidi="zh-CN"/>
      </w:rPr>
    </w:lvl>
    <w:lvl w:ilvl="6">
      <w:start w:val="0"/>
      <w:numFmt w:val="bullet"/>
      <w:lvlText w:val="•"/>
      <w:lvlJc w:val="left"/>
      <w:pPr>
        <w:ind w:left="3542" w:hanging="272"/>
      </w:pPr>
      <w:rPr>
        <w:rFonts w:hint="default"/>
        <w:lang w:val="zh-CN" w:eastAsia="zh-CN" w:bidi="zh-CN"/>
      </w:rPr>
    </w:lvl>
    <w:lvl w:ilvl="7">
      <w:start w:val="0"/>
      <w:numFmt w:val="bullet"/>
      <w:lvlText w:val="•"/>
      <w:lvlJc w:val="left"/>
      <w:pPr>
        <w:ind w:left="3963" w:hanging="272"/>
      </w:pPr>
      <w:rPr>
        <w:rFonts w:hint="default"/>
        <w:lang w:val="zh-CN" w:eastAsia="zh-CN" w:bidi="zh-CN"/>
      </w:rPr>
    </w:lvl>
    <w:lvl w:ilvl="8">
      <w:start w:val="0"/>
      <w:numFmt w:val="bullet"/>
      <w:lvlText w:val="•"/>
      <w:lvlJc w:val="left"/>
      <w:pPr>
        <w:ind w:left="4383" w:hanging="272"/>
      </w:pPr>
      <w:rPr>
        <w:rFonts w:hint="default"/>
        <w:lang w:val="zh-CN" w:eastAsia="zh-CN" w:bidi="zh-CN"/>
      </w:rPr>
    </w:lvl>
  </w:abstractNum>
  <w:abstractNum w:abstractNumId="4">
    <w:multiLevelType w:val="hybridMultilevel"/>
    <w:lvl w:ilvl="0">
      <w:start w:val="0"/>
      <w:numFmt w:val="bullet"/>
      <w:lvlText w:val="•"/>
      <w:lvlJc w:val="left"/>
      <w:pPr>
        <w:ind w:left="415" w:hanging="272"/>
      </w:pPr>
      <w:rPr>
        <w:rFonts w:hint="default" w:ascii="Arial" w:hAnsi="Arial" w:eastAsia="Arial" w:cs="Arial"/>
        <w:color w:val="585858"/>
        <w:w w:val="99"/>
        <w:sz w:val="20"/>
        <w:szCs w:val="20"/>
        <w:lang w:val="zh-CN" w:eastAsia="zh-CN" w:bidi="zh-CN"/>
      </w:rPr>
    </w:lvl>
    <w:lvl w:ilvl="1">
      <w:start w:val="0"/>
      <w:numFmt w:val="bullet"/>
      <w:lvlText w:val="•"/>
      <w:lvlJc w:val="left"/>
      <w:pPr>
        <w:ind w:left="1326" w:hanging="272"/>
      </w:pPr>
      <w:rPr>
        <w:rFonts w:hint="default"/>
        <w:lang w:val="zh-CN" w:eastAsia="zh-CN" w:bidi="zh-CN"/>
      </w:rPr>
    </w:lvl>
    <w:lvl w:ilvl="2">
      <w:start w:val="0"/>
      <w:numFmt w:val="bullet"/>
      <w:lvlText w:val="•"/>
      <w:lvlJc w:val="left"/>
      <w:pPr>
        <w:ind w:left="2233" w:hanging="272"/>
      </w:pPr>
      <w:rPr>
        <w:rFonts w:hint="default"/>
        <w:lang w:val="zh-CN" w:eastAsia="zh-CN" w:bidi="zh-CN"/>
      </w:rPr>
    </w:lvl>
    <w:lvl w:ilvl="3">
      <w:start w:val="0"/>
      <w:numFmt w:val="bullet"/>
      <w:lvlText w:val="•"/>
      <w:lvlJc w:val="left"/>
      <w:pPr>
        <w:ind w:left="3140" w:hanging="272"/>
      </w:pPr>
      <w:rPr>
        <w:rFonts w:hint="default"/>
        <w:lang w:val="zh-CN" w:eastAsia="zh-CN" w:bidi="zh-CN"/>
      </w:rPr>
    </w:lvl>
    <w:lvl w:ilvl="4">
      <w:start w:val="0"/>
      <w:numFmt w:val="bullet"/>
      <w:lvlText w:val="•"/>
      <w:lvlJc w:val="left"/>
      <w:pPr>
        <w:ind w:left="4047" w:hanging="272"/>
      </w:pPr>
      <w:rPr>
        <w:rFonts w:hint="default"/>
        <w:lang w:val="zh-CN" w:eastAsia="zh-CN" w:bidi="zh-CN"/>
      </w:rPr>
    </w:lvl>
    <w:lvl w:ilvl="5">
      <w:start w:val="0"/>
      <w:numFmt w:val="bullet"/>
      <w:lvlText w:val="•"/>
      <w:lvlJc w:val="left"/>
      <w:pPr>
        <w:ind w:left="4954" w:hanging="272"/>
      </w:pPr>
      <w:rPr>
        <w:rFonts w:hint="default"/>
        <w:lang w:val="zh-CN" w:eastAsia="zh-CN" w:bidi="zh-CN"/>
      </w:rPr>
    </w:lvl>
    <w:lvl w:ilvl="6">
      <w:start w:val="0"/>
      <w:numFmt w:val="bullet"/>
      <w:lvlText w:val="•"/>
      <w:lvlJc w:val="left"/>
      <w:pPr>
        <w:ind w:left="5861" w:hanging="272"/>
      </w:pPr>
      <w:rPr>
        <w:rFonts w:hint="default"/>
        <w:lang w:val="zh-CN" w:eastAsia="zh-CN" w:bidi="zh-CN"/>
      </w:rPr>
    </w:lvl>
    <w:lvl w:ilvl="7">
      <w:start w:val="0"/>
      <w:numFmt w:val="bullet"/>
      <w:lvlText w:val="•"/>
      <w:lvlJc w:val="left"/>
      <w:pPr>
        <w:ind w:left="6768" w:hanging="272"/>
      </w:pPr>
      <w:rPr>
        <w:rFonts w:hint="default"/>
        <w:lang w:val="zh-CN" w:eastAsia="zh-CN" w:bidi="zh-CN"/>
      </w:rPr>
    </w:lvl>
    <w:lvl w:ilvl="8">
      <w:start w:val="0"/>
      <w:numFmt w:val="bullet"/>
      <w:lvlText w:val="•"/>
      <w:lvlJc w:val="left"/>
      <w:pPr>
        <w:ind w:left="7675" w:hanging="272"/>
      </w:pPr>
      <w:rPr>
        <w:rFonts w:hint="default"/>
        <w:lang w:val="zh-CN" w:eastAsia="zh-CN" w:bidi="zh-CN"/>
      </w:rPr>
    </w:lvl>
  </w:abstractNum>
  <w:abstractNum w:abstractNumId="3">
    <w:multiLevelType w:val="hybridMultilevel"/>
    <w:lvl w:ilvl="0">
      <w:start w:val="0"/>
      <w:numFmt w:val="bullet"/>
      <w:lvlText w:val="-"/>
      <w:lvlJc w:val="left"/>
      <w:pPr>
        <w:ind w:left="630" w:hanging="147"/>
      </w:pPr>
      <w:rPr>
        <w:rFonts w:hint="default" w:ascii="微软雅黑" w:hAnsi="微软雅黑" w:eastAsia="微软雅黑" w:cs="微软雅黑"/>
        <w:color w:val="585858"/>
        <w:w w:val="99"/>
        <w:sz w:val="20"/>
        <w:szCs w:val="20"/>
        <w:lang w:val="zh-CN" w:eastAsia="zh-CN" w:bidi="zh-CN"/>
      </w:rPr>
    </w:lvl>
    <w:lvl w:ilvl="1">
      <w:start w:val="0"/>
      <w:numFmt w:val="bullet"/>
      <w:lvlText w:val="•"/>
      <w:lvlJc w:val="left"/>
      <w:pPr>
        <w:ind w:left="1724" w:hanging="147"/>
      </w:pPr>
      <w:rPr>
        <w:rFonts w:hint="default"/>
        <w:lang w:val="zh-CN" w:eastAsia="zh-CN" w:bidi="zh-CN"/>
      </w:rPr>
    </w:lvl>
    <w:lvl w:ilvl="2">
      <w:start w:val="0"/>
      <w:numFmt w:val="bullet"/>
      <w:lvlText w:val="•"/>
      <w:lvlJc w:val="left"/>
      <w:pPr>
        <w:ind w:left="2808" w:hanging="147"/>
      </w:pPr>
      <w:rPr>
        <w:rFonts w:hint="default"/>
        <w:lang w:val="zh-CN" w:eastAsia="zh-CN" w:bidi="zh-CN"/>
      </w:rPr>
    </w:lvl>
    <w:lvl w:ilvl="3">
      <w:start w:val="0"/>
      <w:numFmt w:val="bullet"/>
      <w:lvlText w:val="•"/>
      <w:lvlJc w:val="left"/>
      <w:pPr>
        <w:ind w:left="3892" w:hanging="147"/>
      </w:pPr>
      <w:rPr>
        <w:rFonts w:hint="default"/>
        <w:lang w:val="zh-CN" w:eastAsia="zh-CN" w:bidi="zh-CN"/>
      </w:rPr>
    </w:lvl>
    <w:lvl w:ilvl="4">
      <w:start w:val="0"/>
      <w:numFmt w:val="bullet"/>
      <w:lvlText w:val="•"/>
      <w:lvlJc w:val="left"/>
      <w:pPr>
        <w:ind w:left="4976" w:hanging="147"/>
      </w:pPr>
      <w:rPr>
        <w:rFonts w:hint="default"/>
        <w:lang w:val="zh-CN" w:eastAsia="zh-CN" w:bidi="zh-CN"/>
      </w:rPr>
    </w:lvl>
    <w:lvl w:ilvl="5">
      <w:start w:val="0"/>
      <w:numFmt w:val="bullet"/>
      <w:lvlText w:val="•"/>
      <w:lvlJc w:val="left"/>
      <w:pPr>
        <w:ind w:left="6060" w:hanging="147"/>
      </w:pPr>
      <w:rPr>
        <w:rFonts w:hint="default"/>
        <w:lang w:val="zh-CN" w:eastAsia="zh-CN" w:bidi="zh-CN"/>
      </w:rPr>
    </w:lvl>
    <w:lvl w:ilvl="6">
      <w:start w:val="0"/>
      <w:numFmt w:val="bullet"/>
      <w:lvlText w:val="•"/>
      <w:lvlJc w:val="left"/>
      <w:pPr>
        <w:ind w:left="7144" w:hanging="147"/>
      </w:pPr>
      <w:rPr>
        <w:rFonts w:hint="default"/>
        <w:lang w:val="zh-CN" w:eastAsia="zh-CN" w:bidi="zh-CN"/>
      </w:rPr>
    </w:lvl>
    <w:lvl w:ilvl="7">
      <w:start w:val="0"/>
      <w:numFmt w:val="bullet"/>
      <w:lvlText w:val="•"/>
      <w:lvlJc w:val="left"/>
      <w:pPr>
        <w:ind w:left="8228" w:hanging="147"/>
      </w:pPr>
      <w:rPr>
        <w:rFonts w:hint="default"/>
        <w:lang w:val="zh-CN" w:eastAsia="zh-CN" w:bidi="zh-CN"/>
      </w:rPr>
    </w:lvl>
    <w:lvl w:ilvl="8">
      <w:start w:val="0"/>
      <w:numFmt w:val="bullet"/>
      <w:lvlText w:val="•"/>
      <w:lvlJc w:val="left"/>
      <w:pPr>
        <w:ind w:left="9312" w:hanging="147"/>
      </w:pPr>
      <w:rPr>
        <w:rFonts w:hint="default"/>
        <w:lang w:val="zh-CN" w:eastAsia="zh-CN" w:bidi="zh-CN"/>
      </w:rPr>
    </w:lvl>
  </w:abstractNum>
  <w:abstractNum w:abstractNumId="2">
    <w:multiLevelType w:val="hybridMultilevel"/>
    <w:lvl w:ilvl="0">
      <w:start w:val="0"/>
      <w:numFmt w:val="bullet"/>
      <w:lvlText w:val="•"/>
      <w:lvlJc w:val="left"/>
      <w:pPr>
        <w:ind w:left="901" w:hanging="272"/>
      </w:pPr>
      <w:rPr>
        <w:rFonts w:hint="default"/>
        <w:w w:val="99"/>
        <w:lang w:val="zh-CN" w:eastAsia="zh-CN" w:bidi="zh-CN"/>
      </w:rPr>
    </w:lvl>
    <w:lvl w:ilvl="1">
      <w:start w:val="0"/>
      <w:numFmt w:val="bullet"/>
      <w:lvlText w:val="•"/>
      <w:lvlJc w:val="left"/>
      <w:pPr>
        <w:ind w:left="1178" w:hanging="272"/>
      </w:pPr>
      <w:rPr>
        <w:rFonts w:hint="default"/>
        <w:w w:val="99"/>
        <w:lang w:val="zh-CN" w:eastAsia="zh-CN" w:bidi="zh-CN"/>
      </w:rPr>
    </w:lvl>
    <w:lvl w:ilvl="2">
      <w:start w:val="0"/>
      <w:numFmt w:val="bullet"/>
      <w:lvlText w:val="•"/>
      <w:lvlJc w:val="left"/>
      <w:pPr>
        <w:ind w:left="2324" w:hanging="272"/>
      </w:pPr>
      <w:rPr>
        <w:rFonts w:hint="default"/>
        <w:lang w:val="zh-CN" w:eastAsia="zh-CN" w:bidi="zh-CN"/>
      </w:rPr>
    </w:lvl>
    <w:lvl w:ilvl="3">
      <w:start w:val="0"/>
      <w:numFmt w:val="bullet"/>
      <w:lvlText w:val="•"/>
      <w:lvlJc w:val="left"/>
      <w:pPr>
        <w:ind w:left="3468" w:hanging="272"/>
      </w:pPr>
      <w:rPr>
        <w:rFonts w:hint="default"/>
        <w:lang w:val="zh-CN" w:eastAsia="zh-CN" w:bidi="zh-CN"/>
      </w:rPr>
    </w:lvl>
    <w:lvl w:ilvl="4">
      <w:start w:val="0"/>
      <w:numFmt w:val="bullet"/>
      <w:lvlText w:val="•"/>
      <w:lvlJc w:val="left"/>
      <w:pPr>
        <w:ind w:left="4613" w:hanging="272"/>
      </w:pPr>
      <w:rPr>
        <w:rFonts w:hint="default"/>
        <w:lang w:val="zh-CN" w:eastAsia="zh-CN" w:bidi="zh-CN"/>
      </w:rPr>
    </w:lvl>
    <w:lvl w:ilvl="5">
      <w:start w:val="0"/>
      <w:numFmt w:val="bullet"/>
      <w:lvlText w:val="•"/>
      <w:lvlJc w:val="left"/>
      <w:pPr>
        <w:ind w:left="5757" w:hanging="272"/>
      </w:pPr>
      <w:rPr>
        <w:rFonts w:hint="default"/>
        <w:lang w:val="zh-CN" w:eastAsia="zh-CN" w:bidi="zh-CN"/>
      </w:rPr>
    </w:lvl>
    <w:lvl w:ilvl="6">
      <w:start w:val="0"/>
      <w:numFmt w:val="bullet"/>
      <w:lvlText w:val="•"/>
      <w:lvlJc w:val="left"/>
      <w:pPr>
        <w:ind w:left="6902" w:hanging="272"/>
      </w:pPr>
      <w:rPr>
        <w:rFonts w:hint="default"/>
        <w:lang w:val="zh-CN" w:eastAsia="zh-CN" w:bidi="zh-CN"/>
      </w:rPr>
    </w:lvl>
    <w:lvl w:ilvl="7">
      <w:start w:val="0"/>
      <w:numFmt w:val="bullet"/>
      <w:lvlText w:val="•"/>
      <w:lvlJc w:val="left"/>
      <w:pPr>
        <w:ind w:left="8046" w:hanging="272"/>
      </w:pPr>
      <w:rPr>
        <w:rFonts w:hint="default"/>
        <w:lang w:val="zh-CN" w:eastAsia="zh-CN" w:bidi="zh-CN"/>
      </w:rPr>
    </w:lvl>
    <w:lvl w:ilvl="8">
      <w:start w:val="0"/>
      <w:numFmt w:val="bullet"/>
      <w:lvlText w:val="•"/>
      <w:lvlJc w:val="left"/>
      <w:pPr>
        <w:ind w:left="9191" w:hanging="272"/>
      </w:pPr>
      <w:rPr>
        <w:rFonts w:hint="default"/>
        <w:lang w:val="zh-CN" w:eastAsia="zh-CN" w:bidi="zh-CN"/>
      </w:rPr>
    </w:lvl>
  </w:abstractNum>
  <w:abstractNum w:abstractNumId="1">
    <w:multiLevelType w:val="hybridMultilevel"/>
    <w:lvl w:ilvl="0">
      <w:start w:val="0"/>
      <w:numFmt w:val="bullet"/>
      <w:lvlText w:val="•"/>
      <w:lvlJc w:val="left"/>
      <w:pPr>
        <w:ind w:left="1152" w:hanging="452"/>
      </w:pPr>
      <w:rPr>
        <w:rFonts w:hint="default" w:ascii="Arial" w:hAnsi="Arial" w:eastAsia="Arial" w:cs="Arial"/>
        <w:color w:val="585858"/>
        <w:w w:val="100"/>
        <w:sz w:val="28"/>
        <w:szCs w:val="28"/>
        <w:lang w:val="zh-CN" w:eastAsia="zh-CN" w:bidi="zh-CN"/>
      </w:rPr>
    </w:lvl>
    <w:lvl w:ilvl="1">
      <w:start w:val="0"/>
      <w:numFmt w:val="bullet"/>
      <w:lvlText w:val="•"/>
      <w:lvlJc w:val="left"/>
      <w:pPr>
        <w:ind w:left="1681" w:hanging="452"/>
      </w:pPr>
      <w:rPr>
        <w:rFonts w:hint="default"/>
        <w:lang w:val="zh-CN" w:eastAsia="zh-CN" w:bidi="zh-CN"/>
      </w:rPr>
    </w:lvl>
    <w:lvl w:ilvl="2">
      <w:start w:val="0"/>
      <w:numFmt w:val="bullet"/>
      <w:lvlText w:val="•"/>
      <w:lvlJc w:val="left"/>
      <w:pPr>
        <w:ind w:left="2203" w:hanging="452"/>
      </w:pPr>
      <w:rPr>
        <w:rFonts w:hint="default"/>
        <w:lang w:val="zh-CN" w:eastAsia="zh-CN" w:bidi="zh-CN"/>
      </w:rPr>
    </w:lvl>
    <w:lvl w:ilvl="3">
      <w:start w:val="0"/>
      <w:numFmt w:val="bullet"/>
      <w:lvlText w:val="•"/>
      <w:lvlJc w:val="left"/>
      <w:pPr>
        <w:ind w:left="2724" w:hanging="452"/>
      </w:pPr>
      <w:rPr>
        <w:rFonts w:hint="default"/>
        <w:lang w:val="zh-CN" w:eastAsia="zh-CN" w:bidi="zh-CN"/>
      </w:rPr>
    </w:lvl>
    <w:lvl w:ilvl="4">
      <w:start w:val="0"/>
      <w:numFmt w:val="bullet"/>
      <w:lvlText w:val="•"/>
      <w:lvlJc w:val="left"/>
      <w:pPr>
        <w:ind w:left="3246" w:hanging="452"/>
      </w:pPr>
      <w:rPr>
        <w:rFonts w:hint="default"/>
        <w:lang w:val="zh-CN" w:eastAsia="zh-CN" w:bidi="zh-CN"/>
      </w:rPr>
    </w:lvl>
    <w:lvl w:ilvl="5">
      <w:start w:val="0"/>
      <w:numFmt w:val="bullet"/>
      <w:lvlText w:val="•"/>
      <w:lvlJc w:val="left"/>
      <w:pPr>
        <w:ind w:left="3767" w:hanging="452"/>
      </w:pPr>
      <w:rPr>
        <w:rFonts w:hint="default"/>
        <w:lang w:val="zh-CN" w:eastAsia="zh-CN" w:bidi="zh-CN"/>
      </w:rPr>
    </w:lvl>
    <w:lvl w:ilvl="6">
      <w:start w:val="0"/>
      <w:numFmt w:val="bullet"/>
      <w:lvlText w:val="•"/>
      <w:lvlJc w:val="left"/>
      <w:pPr>
        <w:ind w:left="4289" w:hanging="452"/>
      </w:pPr>
      <w:rPr>
        <w:rFonts w:hint="default"/>
        <w:lang w:val="zh-CN" w:eastAsia="zh-CN" w:bidi="zh-CN"/>
      </w:rPr>
    </w:lvl>
    <w:lvl w:ilvl="7">
      <w:start w:val="0"/>
      <w:numFmt w:val="bullet"/>
      <w:lvlText w:val="•"/>
      <w:lvlJc w:val="left"/>
      <w:pPr>
        <w:ind w:left="4810" w:hanging="452"/>
      </w:pPr>
      <w:rPr>
        <w:rFonts w:hint="default"/>
        <w:lang w:val="zh-CN" w:eastAsia="zh-CN" w:bidi="zh-CN"/>
      </w:rPr>
    </w:lvl>
    <w:lvl w:ilvl="8">
      <w:start w:val="0"/>
      <w:numFmt w:val="bullet"/>
      <w:lvlText w:val="•"/>
      <w:lvlJc w:val="left"/>
      <w:pPr>
        <w:ind w:left="5332" w:hanging="452"/>
      </w:pPr>
      <w:rPr>
        <w:rFonts w:hint="default"/>
        <w:lang w:val="zh-CN" w:eastAsia="zh-CN" w:bidi="zh-CN"/>
      </w:rPr>
    </w:lvl>
  </w:abstractNum>
  <w:abstractNum w:abstractNumId="0">
    <w:multiLevelType w:val="hybridMultilevel"/>
    <w:lvl w:ilvl="0">
      <w:start w:val="0"/>
      <w:numFmt w:val="bullet"/>
      <w:lvlText w:val=""/>
      <w:lvlJc w:val="left"/>
      <w:pPr>
        <w:ind w:left="628" w:hanging="272"/>
      </w:pPr>
      <w:rPr>
        <w:rFonts w:hint="default" w:ascii="Wingdings" w:hAnsi="Wingdings" w:eastAsia="Wingdings" w:cs="Wingdings"/>
        <w:color w:val="4668A8"/>
        <w:w w:val="99"/>
        <w:sz w:val="20"/>
        <w:szCs w:val="20"/>
        <w:lang w:val="zh-CN" w:eastAsia="zh-CN" w:bidi="zh-CN"/>
      </w:rPr>
    </w:lvl>
    <w:lvl w:ilvl="1">
      <w:start w:val="0"/>
      <w:numFmt w:val="bullet"/>
      <w:lvlText w:val="•"/>
      <w:lvlJc w:val="left"/>
      <w:pPr>
        <w:ind w:left="1487" w:hanging="452"/>
      </w:pPr>
      <w:rPr>
        <w:rFonts w:hint="default" w:ascii="Arial" w:hAnsi="Arial" w:eastAsia="Arial" w:cs="Arial"/>
        <w:color w:val="585858"/>
        <w:w w:val="100"/>
        <w:sz w:val="28"/>
        <w:szCs w:val="28"/>
        <w:lang w:val="zh-CN" w:eastAsia="zh-CN" w:bidi="zh-CN"/>
      </w:rPr>
    </w:lvl>
    <w:lvl w:ilvl="2">
      <w:start w:val="0"/>
      <w:numFmt w:val="bullet"/>
      <w:lvlText w:val="•"/>
      <w:lvlJc w:val="left"/>
      <w:pPr>
        <w:ind w:left="2591" w:hanging="452"/>
      </w:pPr>
      <w:rPr>
        <w:rFonts w:hint="default"/>
        <w:lang w:val="zh-CN" w:eastAsia="zh-CN" w:bidi="zh-CN"/>
      </w:rPr>
    </w:lvl>
    <w:lvl w:ilvl="3">
      <w:start w:val="0"/>
      <w:numFmt w:val="bullet"/>
      <w:lvlText w:val="•"/>
      <w:lvlJc w:val="left"/>
      <w:pPr>
        <w:ind w:left="3702" w:hanging="452"/>
      </w:pPr>
      <w:rPr>
        <w:rFonts w:hint="default"/>
        <w:lang w:val="zh-CN" w:eastAsia="zh-CN" w:bidi="zh-CN"/>
      </w:rPr>
    </w:lvl>
    <w:lvl w:ilvl="4">
      <w:start w:val="0"/>
      <w:numFmt w:val="bullet"/>
      <w:lvlText w:val="•"/>
      <w:lvlJc w:val="left"/>
      <w:pPr>
        <w:ind w:left="4813" w:hanging="452"/>
      </w:pPr>
      <w:rPr>
        <w:rFonts w:hint="default"/>
        <w:lang w:val="zh-CN" w:eastAsia="zh-CN" w:bidi="zh-CN"/>
      </w:rPr>
    </w:lvl>
    <w:lvl w:ilvl="5">
      <w:start w:val="0"/>
      <w:numFmt w:val="bullet"/>
      <w:lvlText w:val="•"/>
      <w:lvlJc w:val="left"/>
      <w:pPr>
        <w:ind w:left="5924" w:hanging="452"/>
      </w:pPr>
      <w:rPr>
        <w:rFonts w:hint="default"/>
        <w:lang w:val="zh-CN" w:eastAsia="zh-CN" w:bidi="zh-CN"/>
      </w:rPr>
    </w:lvl>
    <w:lvl w:ilvl="6">
      <w:start w:val="0"/>
      <w:numFmt w:val="bullet"/>
      <w:lvlText w:val="•"/>
      <w:lvlJc w:val="left"/>
      <w:pPr>
        <w:ind w:left="7035" w:hanging="452"/>
      </w:pPr>
      <w:rPr>
        <w:rFonts w:hint="default"/>
        <w:lang w:val="zh-CN" w:eastAsia="zh-CN" w:bidi="zh-CN"/>
      </w:rPr>
    </w:lvl>
    <w:lvl w:ilvl="7">
      <w:start w:val="0"/>
      <w:numFmt w:val="bullet"/>
      <w:lvlText w:val="•"/>
      <w:lvlJc w:val="left"/>
      <w:pPr>
        <w:ind w:left="8146" w:hanging="452"/>
      </w:pPr>
      <w:rPr>
        <w:rFonts w:hint="default"/>
        <w:lang w:val="zh-CN" w:eastAsia="zh-CN" w:bidi="zh-CN"/>
      </w:rPr>
    </w:lvl>
    <w:lvl w:ilvl="8">
      <w:start w:val="0"/>
      <w:numFmt w:val="bullet"/>
      <w:lvlText w:val="•"/>
      <w:lvlJc w:val="left"/>
      <w:pPr>
        <w:ind w:left="9257" w:hanging="452"/>
      </w:pPr>
      <w:rPr>
        <w:rFonts w:hint="default"/>
        <w:lang w:val="zh-CN" w:eastAsia="zh-CN" w:bidi="zh-CN"/>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微软雅黑" w:hAnsi="微软雅黑" w:eastAsia="微软雅黑" w:cs="微软雅黑"/>
      <w:lang w:val="zh-CN" w:eastAsia="zh-CN" w:bidi="zh-CN"/>
    </w:rPr>
  </w:style>
  <w:style w:styleId="BodyText" w:type="paragraph">
    <w:name w:val="Body Text"/>
    <w:basedOn w:val="Normal"/>
    <w:uiPriority w:val="1"/>
    <w:qFormat/>
    <w:pPr/>
    <w:rPr>
      <w:rFonts w:ascii="微软雅黑" w:hAnsi="微软雅黑" w:eastAsia="微软雅黑" w:cs="微软雅黑"/>
      <w:sz w:val="20"/>
      <w:szCs w:val="20"/>
      <w:lang w:val="zh-CN" w:eastAsia="zh-CN" w:bidi="zh-CN"/>
    </w:rPr>
  </w:style>
  <w:style w:styleId="Heading1" w:type="paragraph">
    <w:name w:val="Heading 1"/>
    <w:basedOn w:val="Normal"/>
    <w:uiPriority w:val="1"/>
    <w:qFormat/>
    <w:pPr>
      <w:spacing w:line="874" w:lineRule="exact"/>
      <w:ind w:left="245"/>
      <w:outlineLvl w:val="1"/>
    </w:pPr>
    <w:rPr>
      <w:rFonts w:ascii="微软雅黑" w:hAnsi="微软雅黑" w:eastAsia="微软雅黑" w:cs="微软雅黑"/>
      <w:b/>
      <w:bCs/>
      <w:sz w:val="56"/>
      <w:szCs w:val="56"/>
      <w:lang w:val="zh-CN" w:eastAsia="zh-CN" w:bidi="zh-CN"/>
    </w:rPr>
  </w:style>
  <w:style w:styleId="Heading2" w:type="paragraph">
    <w:name w:val="Heading 2"/>
    <w:basedOn w:val="Normal"/>
    <w:uiPriority w:val="1"/>
    <w:qFormat/>
    <w:pPr>
      <w:ind w:left="742"/>
      <w:outlineLvl w:val="2"/>
    </w:pPr>
    <w:rPr>
      <w:rFonts w:ascii="微软雅黑" w:hAnsi="微软雅黑" w:eastAsia="微软雅黑" w:cs="微软雅黑"/>
      <w:sz w:val="56"/>
      <w:szCs w:val="56"/>
      <w:lang w:val="zh-CN" w:eastAsia="zh-CN" w:bidi="zh-CN"/>
    </w:rPr>
  </w:style>
  <w:style w:styleId="Heading3" w:type="paragraph">
    <w:name w:val="Heading 3"/>
    <w:basedOn w:val="Normal"/>
    <w:uiPriority w:val="1"/>
    <w:qFormat/>
    <w:pPr>
      <w:spacing w:before="6"/>
      <w:outlineLvl w:val="3"/>
    </w:pPr>
    <w:rPr>
      <w:rFonts w:ascii="微软雅黑" w:hAnsi="微软雅黑" w:eastAsia="微软雅黑" w:cs="微软雅黑"/>
      <w:sz w:val="36"/>
      <w:szCs w:val="36"/>
      <w:lang w:val="zh-CN" w:eastAsia="zh-CN" w:bidi="zh-CN"/>
    </w:rPr>
  </w:style>
  <w:style w:styleId="Heading4" w:type="paragraph">
    <w:name w:val="Heading 4"/>
    <w:basedOn w:val="Normal"/>
    <w:uiPriority w:val="1"/>
    <w:qFormat/>
    <w:pPr>
      <w:spacing w:before="28"/>
      <w:ind w:left="637"/>
      <w:outlineLvl w:val="4"/>
    </w:pPr>
    <w:rPr>
      <w:rFonts w:ascii="微软雅黑" w:hAnsi="微软雅黑" w:eastAsia="微软雅黑" w:cs="微软雅黑"/>
      <w:b/>
      <w:bCs/>
      <w:sz w:val="28"/>
      <w:szCs w:val="28"/>
      <w:lang w:val="zh-CN" w:eastAsia="zh-CN" w:bidi="zh-CN"/>
    </w:rPr>
  </w:style>
  <w:style w:styleId="Heading5" w:type="paragraph">
    <w:name w:val="Heading 5"/>
    <w:basedOn w:val="Normal"/>
    <w:uiPriority w:val="1"/>
    <w:qFormat/>
    <w:pPr>
      <w:ind w:left="1152"/>
      <w:outlineLvl w:val="5"/>
    </w:pPr>
    <w:rPr>
      <w:rFonts w:ascii="微软雅黑" w:hAnsi="微软雅黑" w:eastAsia="微软雅黑" w:cs="微软雅黑"/>
      <w:sz w:val="28"/>
      <w:szCs w:val="28"/>
      <w:lang w:val="zh-CN" w:eastAsia="zh-CN" w:bidi="zh-CN"/>
    </w:rPr>
  </w:style>
  <w:style w:styleId="Heading6" w:type="paragraph">
    <w:name w:val="Heading 6"/>
    <w:basedOn w:val="Normal"/>
    <w:uiPriority w:val="1"/>
    <w:qFormat/>
    <w:pPr>
      <w:spacing w:before="47"/>
      <w:ind w:left="637"/>
      <w:outlineLvl w:val="6"/>
    </w:pPr>
    <w:rPr>
      <w:rFonts w:ascii="微软雅黑" w:hAnsi="微软雅黑" w:eastAsia="微软雅黑" w:cs="微软雅黑"/>
      <w:b/>
      <w:bCs/>
      <w:sz w:val="20"/>
      <w:szCs w:val="20"/>
      <w:lang w:val="zh-CN" w:eastAsia="zh-CN" w:bidi="zh-CN"/>
    </w:rPr>
  </w:style>
  <w:style w:styleId="ListParagraph" w:type="paragraph">
    <w:name w:val="List Paragraph"/>
    <w:basedOn w:val="Normal"/>
    <w:uiPriority w:val="1"/>
    <w:qFormat/>
    <w:pPr>
      <w:spacing w:before="63"/>
      <w:ind w:left="908" w:hanging="272"/>
    </w:pPr>
    <w:rPr>
      <w:rFonts w:ascii="微软雅黑" w:hAnsi="微软雅黑" w:eastAsia="微软雅黑" w:cs="微软雅黑"/>
      <w:lang w:val="zh-CN" w:eastAsia="zh-CN" w:bidi="zh-CN"/>
    </w:rPr>
  </w:style>
  <w:style w:styleId="TableParagraph" w:type="paragraph">
    <w:name w:val="Table Paragraph"/>
    <w:basedOn w:val="Normal"/>
    <w:uiPriority w:val="1"/>
    <w:qFormat/>
    <w:pPr>
      <w:spacing w:before="126"/>
    </w:pPr>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eader" Target="head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jpe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header" Target="header3.xml"/><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header" Target="header4.xml"/><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header" Target="header5.xml"/><Relationship Id="rId46" Type="http://schemas.openxmlformats.org/officeDocument/2006/relationships/image" Target="media/image37.jpe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header" Target="header6.xml"/><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jpeg"/><Relationship Id="rId59" Type="http://schemas.openxmlformats.org/officeDocument/2006/relationships/image" Target="media/image51.jpeg"/><Relationship Id="rId60" Type="http://schemas.openxmlformats.org/officeDocument/2006/relationships/image" Target="media/image52.jpe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jpe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header" Target="header7.xml"/><Relationship Id="rId73" Type="http://schemas.openxmlformats.org/officeDocument/2006/relationships/image" Target="media/image64.jpeg"/><Relationship Id="rId74" Type="http://schemas.openxmlformats.org/officeDocument/2006/relationships/hyperlink" Target="http://www.goldenfinance.com.cn/" TargetMode="External"/><Relationship Id="rId75" Type="http://schemas.openxmlformats.org/officeDocument/2006/relationships/numbering" Target="numbering.xml"/></Relationships>

</file>

<file path=word/_rels/header6.xml.rels><?xml version="1.0" encoding="UTF-8" standalone="yes"?>
<Relationships xmlns="http://schemas.openxmlformats.org/package/2006/relationships"><Relationship Id="rId1" Type="http://schemas.openxmlformats.org/officeDocument/2006/relationships/image" Target="media/image33.png"/><Relationship Id="rId2" Type="http://schemas.openxmlformats.org/officeDocument/2006/relationships/image" Target="media/image45.png"/><Relationship Id="rId3"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高顿</dc:creator>
  <dc:title>【课程大纲】上海财经大学财务数字化转型特训营2020版</dc:title>
  <dcterms:created xsi:type="dcterms:W3CDTF">2021-05-13T08:29:51Z</dcterms:created>
  <dcterms:modified xsi:type="dcterms:W3CDTF">2021-05-13T08:29:51Z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2020-08-03T00:00:00Z</vt:filetime>
  </property>
  <property fmtid="{D5CDD505-2E9C-101B-9397-08002B2CF9AE}" pid="3" name="Creator">
    <vt:lpwstr>Microsoft® PowerPoint® 2016</vt:lpwstr>
  </property>
  <property fmtid="{D5CDD505-2E9C-101B-9397-08002B2CF9AE}" pid="4" name="LastSaved">
    <vt:filetime>2021-05-13T00:00:00Z</vt:filetime>
  </property>
</Properties>
</file>