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rPr>
          <w:rFonts w:hint="eastAsia" w:ascii="微软雅黑" w:hAnsi="微软雅黑" w:eastAsia="微软雅黑" w:cs="微软雅黑"/>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10"/>
          <w:szCs w:val="10"/>
          <w:lang w:eastAsia="zh-CN"/>
        </w:rPr>
      </w:pPr>
    </w:p>
    <w:bookmarkEnd w:id="0"/>
    <w:p>
      <w:pPr>
        <w:shd w:val="clear" w:color="auto" w:fill="FFFFFF"/>
        <w:spacing w:after="0" w:line="240" w:lineRule="auto"/>
        <w:jc w:val="center"/>
        <w:rPr>
          <w:rFonts w:hint="eastAsia" w:ascii="微软雅黑" w:hAnsi="微软雅黑" w:eastAsia="微软雅黑" w:cs="微软雅黑"/>
          <w:b/>
          <w:caps/>
          <w:sz w:val="36"/>
          <w:szCs w:val="52"/>
          <w:lang w:eastAsia="zh-CN"/>
        </w:rPr>
      </w:pPr>
      <w:r>
        <w:rPr>
          <w:rFonts w:hint="eastAsia" w:ascii="微软雅黑" w:hAnsi="微软雅黑" w:eastAsia="微软雅黑" w:cs="微软雅黑"/>
          <w:b/>
          <w:caps/>
          <w:sz w:val="36"/>
          <w:szCs w:val="52"/>
          <w:lang w:eastAsia="zh-CN"/>
        </w:rPr>
        <w:t>国际注册全脑教育指导师 (ICBEGT)认证研修班</w:t>
      </w:r>
    </w:p>
    <w:p>
      <w:pPr>
        <w:shd w:val="clear" w:color="auto" w:fill="FFFFFF"/>
        <w:spacing w:after="0" w:line="240" w:lineRule="auto"/>
        <w:jc w:val="center"/>
        <w:rPr>
          <w:rStyle w:val="27"/>
          <w:rFonts w:hint="eastAsia" w:ascii="微软雅黑" w:hAnsi="微软雅黑" w:eastAsia="微软雅黑" w:cs="微软雅黑"/>
          <w:color w:val="000000"/>
          <w:sz w:val="28"/>
          <w:szCs w:val="28"/>
          <w:shd w:val="clear" w:color="auto" w:fill="FFFFFF"/>
          <w:lang w:eastAsia="zh-CN"/>
        </w:rPr>
      </w:pPr>
      <w:r>
        <w:rPr>
          <w:rStyle w:val="27"/>
          <w:rFonts w:hint="eastAsia" w:ascii="微软雅黑" w:hAnsi="微软雅黑" w:eastAsia="微软雅黑" w:cs="微软雅黑"/>
          <w:color w:val="000000"/>
          <w:sz w:val="28"/>
          <w:szCs w:val="28"/>
          <w:shd w:val="clear" w:color="auto" w:fill="FFFFFF"/>
        </w:rPr>
        <w:t>International Certificated </w:t>
      </w:r>
      <w:r>
        <w:rPr>
          <w:rStyle w:val="27"/>
          <w:rFonts w:hint="eastAsia" w:ascii="微软雅黑" w:hAnsi="微软雅黑" w:eastAsia="微软雅黑" w:cs="微软雅黑"/>
          <w:color w:val="000000"/>
          <w:sz w:val="28"/>
          <w:szCs w:val="28"/>
          <w:shd w:val="clear" w:color="auto" w:fill="FFFFFF"/>
        </w:rPr>
        <w:t>Brain</w:t>
      </w:r>
      <w:r>
        <w:rPr>
          <w:rStyle w:val="27"/>
          <w:rFonts w:hint="eastAsia" w:ascii="微软雅黑" w:hAnsi="微软雅黑" w:eastAsia="微软雅黑" w:cs="微软雅黑"/>
          <w:color w:val="000000"/>
          <w:sz w:val="28"/>
          <w:szCs w:val="28"/>
          <w:shd w:val="clear" w:color="auto" w:fill="FFFFFF"/>
        </w:rPr>
        <w:t> Ed</w:t>
      </w:r>
      <w:bookmarkStart w:id="1" w:name="_GoBack"/>
      <w:bookmarkEnd w:id="1"/>
      <w:r>
        <w:rPr>
          <w:rStyle w:val="27"/>
          <w:rFonts w:hint="eastAsia" w:ascii="微软雅黑" w:hAnsi="微软雅黑" w:eastAsia="微软雅黑" w:cs="微软雅黑"/>
          <w:color w:val="000000"/>
          <w:sz w:val="28"/>
          <w:szCs w:val="28"/>
          <w:shd w:val="clear" w:color="auto" w:fill="FFFFFF"/>
        </w:rPr>
        <w:t>ucation Guidance Teacher</w:t>
      </w:r>
      <w:r>
        <w:rPr>
          <w:rStyle w:val="27"/>
          <w:rFonts w:hint="eastAsia" w:ascii="微软雅黑" w:hAnsi="微软雅黑" w:eastAsia="微软雅黑" w:cs="微软雅黑"/>
          <w:color w:val="000000"/>
          <w:sz w:val="28"/>
          <w:szCs w:val="28"/>
          <w:shd w:val="clear" w:color="auto" w:fill="FFFFFF"/>
        </w:rPr>
        <w:t> </w:t>
      </w:r>
    </w:p>
    <w:p>
      <w:pPr>
        <w:shd w:val="clear" w:color="auto" w:fill="FFFFFF"/>
        <w:spacing w:after="0" w:line="240" w:lineRule="auto"/>
        <w:jc w:val="center"/>
        <w:rPr>
          <w:rStyle w:val="27"/>
          <w:rFonts w:hint="eastAsia" w:ascii="微软雅黑" w:hAnsi="微软雅黑" w:eastAsia="微软雅黑" w:cs="微软雅黑"/>
          <w:color w:val="000000"/>
          <w:sz w:val="28"/>
          <w:szCs w:val="28"/>
          <w:shd w:val="clear" w:color="auto" w:fill="FFFFFF"/>
          <w:lang w:eastAsia="zh-CN"/>
        </w:rPr>
      </w:pPr>
      <w:r>
        <w:rPr>
          <w:rStyle w:val="27"/>
          <w:rFonts w:hint="eastAsia" w:ascii="微软雅黑" w:hAnsi="微软雅黑" w:eastAsia="微软雅黑" w:cs="微软雅黑"/>
          <w:color w:val="000000"/>
          <w:sz w:val="28"/>
          <w:szCs w:val="28"/>
          <w:shd w:val="clear" w:color="auto" w:fill="FFFFFF"/>
          <w:lang w:eastAsia="zh-CN"/>
        </w:rPr>
        <w:t xml:space="preserve">学费：2980         学制：4天           地点：北京    </w:t>
      </w:r>
    </w:p>
    <w:p>
      <w:pPr>
        <w:spacing w:after="0" w:line="240" w:lineRule="auto"/>
        <w:ind w:firstLine="480" w:firstLineChars="200"/>
        <w:textAlignment w:val="center"/>
        <w:rPr>
          <w:rFonts w:hint="eastAsia" w:ascii="微软雅黑" w:hAnsi="微软雅黑" w:eastAsia="微软雅黑" w:cs="微软雅黑"/>
          <w:bCs/>
          <w:sz w:val="24"/>
          <w:lang w:eastAsia="zh-CN"/>
        </w:rPr>
      </w:pP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Association of Childhood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hd w:val="clear" w:color="auto" w:fill="FFFFFF"/>
        <w:tabs>
          <w:tab w:val="center" w:pos="4153"/>
        </w:tabs>
        <w:spacing w:after="0" w:line="240" w:lineRule="auto"/>
        <w:ind w:firstLine="480" w:firstLineChars="200"/>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人类已从信息时代进入智能的时代，意味着从拼知识速度时代步入拼脑力竞争的时代。全脑教育是全面人格教育，多元能力教育和综合素质教育。在全世界得到广泛认知及普及，全面锻炼大脑，深度挖掘大脑潜能，培养最佳学习力、最强专注力、最惊人的记忆力、快速的阅读力，更快乐、迅速、高效的学习！</w:t>
      </w:r>
    </w:p>
    <w:p>
      <w:pPr>
        <w:shd w:val="clear" w:color="auto" w:fill="FFFFFF"/>
        <w:tabs>
          <w:tab w:val="center" w:pos="4153"/>
        </w:tabs>
        <w:spacing w:after="0" w:line="240" w:lineRule="auto"/>
        <w:ind w:firstLine="480" w:firstLineChars="200"/>
        <w:rPr>
          <w:rFonts w:hint="eastAsia" w:ascii="微软雅黑" w:hAnsi="微软雅黑" w:eastAsia="微软雅黑" w:cs="微软雅黑"/>
          <w:color w:val="FF0000"/>
          <w:sz w:val="24"/>
          <w:szCs w:val="24"/>
          <w:u w:val="single"/>
          <w:lang w:eastAsia="zh-CN"/>
        </w:rPr>
      </w:pPr>
      <w:r>
        <w:rPr>
          <w:rFonts w:hint="eastAsia" w:ascii="微软雅黑" w:hAnsi="微软雅黑" w:eastAsia="微软雅黑" w:cs="微软雅黑"/>
          <w:color w:val="FF0000"/>
          <w:sz w:val="24"/>
          <w:szCs w:val="24"/>
          <w:u w:val="single"/>
          <w:lang w:eastAsia="zh-CN"/>
        </w:rPr>
        <w:t>人们通过实验还发现：右脑的存储量是左脑的100万倍!可是现实生活中，95%的人仅仅使用了自己的左脑，右脑几乎处于闲置状态!</w:t>
      </w:r>
    </w:p>
    <w:p>
      <w:pPr>
        <w:shd w:val="clear" w:color="auto" w:fill="FFFFFF"/>
        <w:tabs>
          <w:tab w:val="center" w:pos="4153"/>
        </w:tabs>
        <w:spacing w:after="0" w:line="240" w:lineRule="auto"/>
        <w:ind w:firstLine="480" w:firstLineChars="20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Cs/>
          <w:color w:val="000000"/>
          <w:sz w:val="24"/>
          <w:szCs w:val="24"/>
          <w:lang w:eastAsia="zh-CN"/>
        </w:rPr>
        <w:t>在中国早期教育行业内，随着全脑课程加盟及价格不断升温，市场日趋混乱，如何能够让全脑教育健康成长，已经成为重要问题，而全脑教师授课水平的高低直接影响着课程效果的优劣。为了让更多孩子真正受益于全脑课程，为了全脑教学的科学化与规范化，WOHO国际教育整合</w:t>
      </w:r>
      <w:r>
        <w:rPr>
          <w:rFonts w:hint="eastAsia" w:ascii="微软雅黑" w:hAnsi="微软雅黑" w:eastAsia="微软雅黑" w:cs="微软雅黑"/>
          <w:bCs/>
          <w:sz w:val="24"/>
          <w:lang w:eastAsia="zh-CN"/>
        </w:rPr>
        <w:t>Association of Childhood Education Institute(ACEI)</w:t>
      </w:r>
      <w:r>
        <w:rPr>
          <w:rFonts w:hint="eastAsia" w:ascii="微软雅黑" w:hAnsi="微软雅黑" w:eastAsia="微软雅黑" w:cs="微软雅黑"/>
          <w:bCs/>
          <w:color w:val="000000"/>
          <w:sz w:val="24"/>
          <w:szCs w:val="24"/>
          <w:lang w:eastAsia="zh-CN"/>
        </w:rPr>
        <w:t>权威品牌和专业理念，推出国际注册全脑教育指导师(ICBEGT)认证研修班，该课程是从心理学、生理学的角度出发，以国内外心理学最前沿的研究成果设计的。课程采用理论讲解+技巧说明+操作演练+训练的方法+游戏互动的方式，具有完整性、系统性、易操作等特点。</w:t>
      </w:r>
      <w:r>
        <w:rPr>
          <w:rFonts w:hint="eastAsia" w:ascii="微软雅黑" w:hAnsi="微软雅黑" w:eastAsia="微软雅黑" w:cs="微软雅黑"/>
          <w:b/>
          <w:bCs/>
          <w:color w:val="000000"/>
          <w:sz w:val="24"/>
          <w:szCs w:val="24"/>
          <w:lang w:eastAsia="zh-CN"/>
        </w:rPr>
        <w:t xml:space="preserve"> </w:t>
      </w:r>
      <w:r>
        <w:rPr>
          <w:rFonts w:hint="eastAsia" w:ascii="微软雅黑" w:hAnsi="微软雅黑" w:eastAsia="微软雅黑" w:cs="微软雅黑"/>
          <w:color w:val="000000"/>
          <w:sz w:val="24"/>
          <w:szCs w:val="24"/>
          <w:lang w:eastAsia="zh-CN"/>
        </w:rPr>
        <w:tab/>
      </w:r>
      <w:r>
        <w:rPr>
          <w:rFonts w:hint="eastAsia" w:ascii="微软雅黑" w:hAnsi="微软雅黑" w:eastAsia="微软雅黑" w:cs="微软雅黑"/>
          <w:color w:val="000000"/>
          <w:sz w:val="24"/>
          <w:szCs w:val="24"/>
          <w:lang w:eastAsia="zh-CN"/>
        </w:rPr>
        <w:t xml:space="preserve">                                            </w:t>
      </w:r>
    </w:p>
    <w:p>
      <w:pPr>
        <w:shd w:val="clear" w:color="auto" w:fill="FFFFFF"/>
        <w:spacing w:after="0" w:line="240" w:lineRule="auto"/>
        <w:ind w:firstLine="48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Cs/>
          <w:color w:val="FF0000"/>
          <w:sz w:val="24"/>
          <w:szCs w:val="24"/>
          <w:shd w:val="clear" w:color="auto" w:fill="F5F5F5"/>
          <w:lang w:eastAsia="zh-CN"/>
        </w:rPr>
        <w:t>学员参加完本课程后，除了能够学到全脑课程的高效有用的方法，还将赠送相关教学教案，学员可以回去开设有针对性的全脑训练课程。</w:t>
      </w:r>
    </w:p>
    <w:p>
      <w:pPr>
        <w:shd w:val="clear" w:color="auto" w:fill="FFFFFF"/>
        <w:spacing w:after="0" w:line="240" w:lineRule="auto"/>
        <w:rPr>
          <w:rFonts w:hint="eastAsia" w:ascii="微软雅黑" w:hAnsi="微软雅黑" w:eastAsia="微软雅黑" w:cs="微软雅黑"/>
          <w:b/>
          <w:bCs/>
          <w:color w:val="000000"/>
          <w:sz w:val="24"/>
          <w:szCs w:val="24"/>
          <w:lang w:eastAsia="zh-CN"/>
        </w:rPr>
      </w:pPr>
    </w:p>
    <w:p>
      <w:pPr>
        <w:shd w:val="clear" w:color="auto" w:fill="FFFFFF"/>
        <w:spacing w:after="0" w:line="240" w:lineRule="auto"/>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一</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培训模块：</w:t>
      </w:r>
    </w:p>
    <w:p>
      <w:pPr>
        <w:shd w:val="clear" w:color="auto" w:fill="FFFFFF"/>
        <w:spacing w:after="0" w:line="240" w:lineRule="auto"/>
        <w:ind w:firstLine="425"/>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color w:val="000000"/>
          <w:sz w:val="24"/>
          <w:szCs w:val="24"/>
          <w:lang w:eastAsia="zh-CN"/>
        </w:rPr>
        <w:t>第一天：全脑理论基础知识</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什么是全脑以及来历</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如何开发全脑</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进行左右全脑分析</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左右脑分工理论</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如何开发松果体</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如何开启海马回深层记忆</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全脑开发的好处</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如何让全脑课成为销售工具</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超强记忆力和思维导图</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照相记忆、联想记忆、定位记忆、配对记忆、数字记忆、文字记忆、眼肌训练、稳定性训练、速度训练、宽度训练、广度训练、耐力训练、凝聚力训练</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p>
    <w:p>
      <w:pPr>
        <w:shd w:val="clear" w:color="auto" w:fill="FFFFFF"/>
        <w:spacing w:after="0" w:line="240" w:lineRule="auto"/>
        <w:ind w:firstLine="425"/>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color w:val="000000"/>
          <w:sz w:val="24"/>
          <w:szCs w:val="24"/>
          <w:lang w:eastAsia="zh-CN"/>
        </w:rPr>
        <w:t>第二天：3-4岁全脑实操课程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1、3-4岁课程目标</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2、3-4岁流程讲解</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3、3-4岁完整课程展示</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4、如何设计3-4岁完整课程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5、如何与家长沟通，进行销售</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6、如何进行课程的延伸</w:t>
      </w:r>
    </w:p>
    <w:p>
      <w:pPr>
        <w:shd w:val="clear" w:color="auto" w:fill="FFFFFF"/>
        <w:spacing w:after="0" w:line="240" w:lineRule="auto"/>
        <w:ind w:firstLine="425"/>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color w:val="000000"/>
          <w:sz w:val="24"/>
          <w:szCs w:val="24"/>
          <w:lang w:eastAsia="zh-CN"/>
        </w:rPr>
        <w:t>第三天：4-5岁全脑实操课程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1、4-5岁课程目标</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2、4-5岁流程讲解</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3、4-5岁完整课程展示</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4、如何设计4-5岁完整课程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5、如何与家长沟通，进行销售</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6、如何进行课程的延伸</w:t>
      </w:r>
    </w:p>
    <w:p>
      <w:pPr>
        <w:shd w:val="clear" w:color="auto" w:fill="FFFFFF"/>
        <w:spacing w:after="0" w:line="240" w:lineRule="auto"/>
        <w:ind w:firstLine="425"/>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color w:val="000000"/>
          <w:sz w:val="24"/>
          <w:szCs w:val="24"/>
          <w:lang w:eastAsia="zh-CN"/>
        </w:rPr>
        <w:t>第四天：5-6岁全脑实操课程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1、5-6岁课程目标</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2、5-6岁流程讲解</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3、5-6岁完整课程展示</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4、如何设计5-6岁完整课程</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5、如何与家长沟通，进行销售</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6、如何进行课程的延伸</w:t>
      </w:r>
    </w:p>
    <w:p>
      <w:pPr>
        <w:shd w:val="clear" w:color="auto" w:fill="FFFFFF"/>
        <w:spacing w:after="0" w:line="240" w:lineRule="auto"/>
        <w:ind w:firstLine="425"/>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7、教师过课</w:t>
      </w:r>
    </w:p>
    <w:p>
      <w:pPr>
        <w:shd w:val="clear" w:color="auto" w:fill="FFFFFF"/>
        <w:spacing w:after="0" w:line="240" w:lineRule="auto"/>
        <w:ind w:firstLine="418" w:firstLineChars="174"/>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color w:val="000000"/>
          <w:sz w:val="24"/>
          <w:szCs w:val="24"/>
          <w:lang w:eastAsia="zh-CN"/>
        </w:rPr>
        <w:t>参加笔试和操作两项的考试考核。</w:t>
      </w:r>
    </w:p>
    <w:p>
      <w:pPr>
        <w:shd w:val="clear" w:color="auto" w:fill="FFFFFF"/>
        <w:spacing w:after="0" w:line="240" w:lineRule="auto"/>
        <w:textAlignment w:val="center"/>
        <w:rPr>
          <w:rFonts w:hint="eastAsia" w:ascii="微软雅黑" w:hAnsi="微软雅黑" w:eastAsia="微软雅黑" w:cs="微软雅黑"/>
          <w:color w:val="000000"/>
          <w:sz w:val="24"/>
          <w:szCs w:val="24"/>
          <w:lang w:eastAsia="zh-CN"/>
        </w:rPr>
      </w:pPr>
    </w:p>
    <w:p>
      <w:pPr>
        <w:shd w:val="clear" w:color="auto" w:fill="FFFFFF"/>
        <w:spacing w:after="0"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二</w:t>
      </w:r>
      <w:r>
        <w:rPr>
          <w:rFonts w:hint="eastAsia" w:ascii="微软雅黑" w:hAnsi="微软雅黑" w:eastAsia="微软雅黑" w:cs="微软雅黑"/>
          <w:b/>
          <w:bCs/>
          <w:color w:val="000000"/>
          <w:sz w:val="24"/>
          <w:szCs w:val="24"/>
        </w:rPr>
        <w:t> </w:t>
      </w:r>
      <w:r>
        <w:rPr>
          <w:rFonts w:hint="eastAsia" w:ascii="微软雅黑" w:hAnsi="微软雅黑" w:eastAsia="微软雅黑" w:cs="微软雅黑"/>
          <w:b/>
          <w:bCs/>
          <w:color w:val="000000"/>
          <w:sz w:val="24"/>
          <w:szCs w:val="24"/>
        </w:rPr>
        <w:t>主讲专家：</w:t>
      </w:r>
    </w:p>
    <w:p>
      <w:pPr>
        <w:spacing w:after="0" w:line="240" w:lineRule="auto"/>
        <w:ind w:firstLine="489" w:firstLineChars="204"/>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eastAsia="zh-CN"/>
        </w:rPr>
        <w:drawing>
          <wp:inline distT="0" distB="0" distL="0" distR="0">
            <wp:extent cx="952500" cy="1441450"/>
            <wp:effectExtent l="19050" t="0" r="0" b="0"/>
            <wp:docPr id="6" name="图片 1" descr="E:\WOHO讲师资料\北京课程专家\赵秋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E:\WOHO讲师资料\北京课程专家\赵秋月.jpg"/>
                    <pic:cNvPicPr>
                      <a:picLocks noChangeAspect="1" noChangeArrowheads="1"/>
                    </pic:cNvPicPr>
                  </pic:nvPicPr>
                  <pic:blipFill>
                    <a:blip r:embed="rId12" cstate="print"/>
                    <a:srcRect/>
                    <a:stretch>
                      <a:fillRect/>
                    </a:stretch>
                  </pic:blipFill>
                  <pic:spPr>
                    <a:xfrm>
                      <a:off x="0" y="0"/>
                      <a:ext cx="953217" cy="1442535"/>
                    </a:xfrm>
                    <a:prstGeom prst="rect">
                      <a:avLst/>
                    </a:prstGeom>
                    <a:noFill/>
                    <a:ln w="9525">
                      <a:noFill/>
                      <a:miter lim="800000"/>
                      <a:headEnd/>
                      <a:tailEnd/>
                    </a:ln>
                  </pic:spPr>
                </pic:pic>
              </a:graphicData>
            </a:graphic>
          </wp:inline>
        </w:drawing>
      </w:r>
    </w:p>
    <w:p>
      <w:pP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赵秋月:</w:t>
      </w:r>
      <w:r>
        <w:rPr>
          <w:rFonts w:hint="eastAsia" w:ascii="微软雅黑" w:hAnsi="微软雅黑" w:eastAsia="微软雅黑" w:cs="微软雅黑"/>
          <w:bCs/>
          <w:color w:val="000000"/>
          <w:sz w:val="24"/>
          <w:szCs w:val="24"/>
          <w:lang w:eastAsia="zh-CN"/>
        </w:rPr>
        <w:t>ACEI注册培训专家，WOHO国际全脑教育培训专家、ACEI中国区黑龙江分会秘书长、家庭教育指导师、心理咨询师、专业营养师、胎教师，从事幼教培训行业十余年年，专注于2-12岁全脑课程研发，精心研究百余款眼肌训练方法，并成功获得国家专利证书，作为越威全脑第一人，用心教育，用爱养育，做最幸福的早教人。</w:t>
      </w:r>
    </w:p>
    <w:p>
      <w:pPr>
        <w:spacing w:after="0" w:line="240" w:lineRule="auto"/>
        <w:ind w:firstLine="514" w:firstLineChars="214"/>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三</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授课时间：</w:t>
      </w:r>
      <w:r>
        <w:rPr>
          <w:rFonts w:hint="eastAsia" w:ascii="微软雅黑" w:hAnsi="微软雅黑" w:eastAsia="微软雅黑" w:cs="微软雅黑"/>
          <w:color w:val="000000"/>
          <w:sz w:val="24"/>
          <w:szCs w:val="24"/>
          <w:lang w:eastAsia="zh-CN"/>
        </w:rPr>
        <w:t xml:space="preserve">总共四天    </w:t>
      </w:r>
      <w:r>
        <w:rPr>
          <w:rFonts w:hint="eastAsia" w:ascii="微软雅黑" w:hAnsi="微软雅黑" w:eastAsia="微软雅黑" w:cs="微软雅黑"/>
          <w:bCs/>
          <w:color w:val="000000"/>
          <w:sz w:val="24"/>
          <w:szCs w:val="24"/>
          <w:lang w:eastAsia="zh-CN"/>
        </w:rPr>
        <w:t>培训地点：北京师范大学南院</w:t>
      </w:r>
    </w:p>
    <w:p>
      <w:pPr>
        <w:spacing w:after="0" w:line="240" w:lineRule="auto"/>
        <w:ind w:firstLine="513" w:firstLineChars="214"/>
        <w:rPr>
          <w:rFonts w:hint="eastAsia" w:ascii="微软雅黑" w:hAnsi="微软雅黑" w:eastAsia="微软雅黑" w:cs="微软雅黑"/>
          <w:color w:val="000000"/>
          <w:sz w:val="24"/>
          <w:szCs w:val="24"/>
          <w:lang w:eastAsia="zh-CN"/>
        </w:rPr>
      </w:pPr>
    </w:p>
    <w:p>
      <w:pPr>
        <w:spacing w:after="0" w:line="240" w:lineRule="auto"/>
        <w:ind w:firstLine="514" w:firstLineChars="214"/>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四</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关于证书：</w:t>
      </w:r>
    </w:p>
    <w:p>
      <w:pPr>
        <w:spacing w:after="0" w:line="240" w:lineRule="auto"/>
        <w:ind w:firstLine="514" w:firstLineChars="214"/>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1.</w:t>
      </w:r>
      <w:r>
        <w:rPr>
          <w:rFonts w:hint="eastAsia" w:ascii="微软雅黑" w:hAnsi="微软雅黑" w:eastAsia="微软雅黑" w:cs="微软雅黑"/>
          <w:color w:val="000000"/>
          <w:sz w:val="24"/>
          <w:szCs w:val="24"/>
          <w:lang w:eastAsia="zh-CN"/>
        </w:rPr>
        <w:t>学员研修完所有课程，按照国际惯例，参加ACEI统一认证考试，考试内容包括笔试和实操演练，考试通过后，将获得ACEI颁发的中英文对照的“国际注册全脑教育指导师”职业资格证书，证书以及考试成绩国际国内统一电子注册，中英文网证书查询，国际国内市场认可，终身档案保存，档案可供查询，职场个人能力身价证明。</w:t>
      </w:r>
    </w:p>
    <w:p>
      <w:pPr>
        <w:spacing w:after="0" w:line="240" w:lineRule="auto"/>
        <w:ind w:firstLine="513" w:firstLineChars="214"/>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w:t>
      </w:r>
      <w:r>
        <w:rPr>
          <w:rFonts w:hint="eastAsia" w:ascii="微软雅黑" w:hAnsi="微软雅黑" w:eastAsia="微软雅黑" w:cs="微软雅黑"/>
          <w:lang w:eastAsia="zh-CN"/>
        </w:rPr>
        <w:t xml:space="preserve"> </w:t>
      </w:r>
      <w:r>
        <w:rPr>
          <w:rFonts w:hint="eastAsia" w:ascii="微软雅黑" w:hAnsi="微软雅黑" w:eastAsia="微软雅黑" w:cs="微软雅黑"/>
          <w:color w:val="000000"/>
          <w:sz w:val="24"/>
          <w:szCs w:val="24"/>
          <w:lang w:eastAsia="zh-CN"/>
        </w:rPr>
        <w:t>优秀学员可协助推荐申请：教育部中国老教授协会教育专业委员会颁发的全脑教师岗位资格培训结业证书（申请者需额外支付认证费）。</w:t>
      </w:r>
    </w:p>
    <w:p>
      <w:pPr>
        <w:spacing w:after="0" w:line="240" w:lineRule="auto"/>
        <w:ind w:firstLine="513" w:firstLineChars="214"/>
        <w:rPr>
          <w:rFonts w:hint="eastAsia" w:ascii="微软雅黑" w:hAnsi="微软雅黑" w:eastAsia="微软雅黑" w:cs="微软雅黑"/>
          <w:color w:val="000000"/>
          <w:sz w:val="24"/>
          <w:szCs w:val="24"/>
          <w:lang w:eastAsia="zh-CN"/>
        </w:rPr>
      </w:pPr>
    </w:p>
    <w:p>
      <w:pPr>
        <w:spacing w:after="0" w:line="240" w:lineRule="auto"/>
        <w:ind w:firstLine="514" w:firstLineChars="214"/>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五</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收费标准：</w:t>
      </w:r>
    </w:p>
    <w:p>
      <w:pPr>
        <w:spacing w:after="0" w:line="240" w:lineRule="auto"/>
        <w:ind w:firstLine="513" w:firstLineChars="214"/>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2980元/人（学习费、资料费、国际注册全脑教育指导师认证费）。</w:t>
      </w:r>
    </w:p>
    <w:p>
      <w:pPr>
        <w:shd w:val="clear" w:color="auto" w:fill="FFFFFF"/>
        <w:spacing w:after="0" w:line="240" w:lineRule="auto"/>
        <w:ind w:firstLine="460" w:firstLineChars="192"/>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有过5年以上相关教学从业经验，可以直接申请高级认证，审核条件通过者，需额外支付1000元人民币/人的认证费。</w:t>
      </w:r>
    </w:p>
    <w:p>
      <w:pPr>
        <w:shd w:val="clear" w:color="auto" w:fill="FFFFFF"/>
        <w:spacing w:after="0" w:line="240" w:lineRule="auto"/>
        <w:ind w:firstLine="460" w:firstLineChars="192"/>
        <w:rPr>
          <w:rFonts w:hint="eastAsia" w:ascii="微软雅黑" w:hAnsi="微软雅黑" w:eastAsia="微软雅黑" w:cs="微软雅黑"/>
          <w:bCs/>
          <w:color w:val="000000"/>
          <w:sz w:val="24"/>
          <w:szCs w:val="24"/>
          <w:lang w:eastAsia="zh-CN"/>
        </w:rPr>
      </w:pPr>
    </w:p>
    <w:p>
      <w:pPr>
        <w:shd w:val="clear" w:color="auto" w:fill="FFFFFF"/>
        <w:spacing w:after="0" w:line="240" w:lineRule="auto"/>
        <w:ind w:firstLine="461" w:firstLineChars="192"/>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六</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报名流程：</w:t>
      </w: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1学员提交报名表；</w:t>
      </w: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2收到报名表后进行资格审核，审核通过后发放上课录取通知书；</w:t>
      </w: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3学员确认上课期间住宿安排事宜；</w:t>
      </w: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4报到时，现场支付学费同时提交学历证和身份证复印件各一份，一寸和二寸免冠照片各2张。</w:t>
      </w: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p>
    <w:p>
      <w:pPr>
        <w:shd w:val="clear" w:color="auto" w:fill="FFFFFF"/>
        <w:spacing w:after="0" w:line="240" w:lineRule="auto"/>
        <w:ind w:firstLine="480"/>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t>七</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报名咨询：</w:t>
      </w:r>
    </w:p>
    <w:p>
      <w:pPr>
        <w:shd w:val="clear" w:color="auto" w:fill="FFFFFF"/>
        <w:spacing w:after="0" w:line="240" w:lineRule="auto"/>
        <w:ind w:firstLine="48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eastAsia="zh-CN"/>
        </w:rPr>
        <w:t xml:space="preserve">        400-061-6586</w:t>
      </w:r>
      <w:r>
        <w:rPr>
          <w:rFonts w:hint="eastAsia" w:ascii="微软雅黑" w:hAnsi="微软雅黑" w:eastAsia="微软雅黑" w:cs="微软雅黑"/>
          <w:lang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HelvLight">
    <w:altName w:val="Times New Roman"/>
    <w:panose1 w:val="00000000000000000000"/>
    <w:charset w:val="00"/>
    <w:family w:val="auto"/>
    <w:pitch w:val="default"/>
    <w:sig w:usb0="00000000" w:usb1="00000000" w:usb2="00000000" w:usb3="00000000" w:csb0="0000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4575B"/>
    <w:rsid w:val="00050E2C"/>
    <w:rsid w:val="00054C69"/>
    <w:rsid w:val="0005608B"/>
    <w:rsid w:val="000719E4"/>
    <w:rsid w:val="00071EE2"/>
    <w:rsid w:val="00082C68"/>
    <w:rsid w:val="00086207"/>
    <w:rsid w:val="000A2316"/>
    <w:rsid w:val="000B4864"/>
    <w:rsid w:val="000B56F1"/>
    <w:rsid w:val="000E3AEA"/>
    <w:rsid w:val="000F4738"/>
    <w:rsid w:val="00162794"/>
    <w:rsid w:val="00165175"/>
    <w:rsid w:val="002270C6"/>
    <w:rsid w:val="00251F08"/>
    <w:rsid w:val="0026438C"/>
    <w:rsid w:val="00264D7D"/>
    <w:rsid w:val="002951B1"/>
    <w:rsid w:val="002E15E8"/>
    <w:rsid w:val="003221D2"/>
    <w:rsid w:val="00344B79"/>
    <w:rsid w:val="003714F3"/>
    <w:rsid w:val="003908AB"/>
    <w:rsid w:val="003C3BFD"/>
    <w:rsid w:val="003F7C93"/>
    <w:rsid w:val="004172B6"/>
    <w:rsid w:val="00446128"/>
    <w:rsid w:val="00486361"/>
    <w:rsid w:val="004A3C23"/>
    <w:rsid w:val="004B27CB"/>
    <w:rsid w:val="004B6B0B"/>
    <w:rsid w:val="004E4702"/>
    <w:rsid w:val="00505E89"/>
    <w:rsid w:val="0057593E"/>
    <w:rsid w:val="00582A84"/>
    <w:rsid w:val="006416CB"/>
    <w:rsid w:val="00644661"/>
    <w:rsid w:val="006D74F4"/>
    <w:rsid w:val="006F5BA3"/>
    <w:rsid w:val="00721124"/>
    <w:rsid w:val="00770F53"/>
    <w:rsid w:val="007A00A3"/>
    <w:rsid w:val="007B1547"/>
    <w:rsid w:val="007C236C"/>
    <w:rsid w:val="007F2B20"/>
    <w:rsid w:val="007F31F7"/>
    <w:rsid w:val="00815DA4"/>
    <w:rsid w:val="00817961"/>
    <w:rsid w:val="00830F6F"/>
    <w:rsid w:val="0084139D"/>
    <w:rsid w:val="00863FE8"/>
    <w:rsid w:val="00865349"/>
    <w:rsid w:val="008D2F8B"/>
    <w:rsid w:val="008D5C75"/>
    <w:rsid w:val="008D6FDB"/>
    <w:rsid w:val="008E69C6"/>
    <w:rsid w:val="00901951"/>
    <w:rsid w:val="0091750C"/>
    <w:rsid w:val="009B6967"/>
    <w:rsid w:val="009D4421"/>
    <w:rsid w:val="00A055C5"/>
    <w:rsid w:val="00A61567"/>
    <w:rsid w:val="00A9487A"/>
    <w:rsid w:val="00AA7C42"/>
    <w:rsid w:val="00AC16E1"/>
    <w:rsid w:val="00AC74FC"/>
    <w:rsid w:val="00AE18BA"/>
    <w:rsid w:val="00AF1863"/>
    <w:rsid w:val="00B10121"/>
    <w:rsid w:val="00B13FF3"/>
    <w:rsid w:val="00B21758"/>
    <w:rsid w:val="00BA5569"/>
    <w:rsid w:val="00BC1272"/>
    <w:rsid w:val="00BF3452"/>
    <w:rsid w:val="00C25008"/>
    <w:rsid w:val="00C46F73"/>
    <w:rsid w:val="00C53D84"/>
    <w:rsid w:val="00C60174"/>
    <w:rsid w:val="00C66414"/>
    <w:rsid w:val="00C8215F"/>
    <w:rsid w:val="00C824E0"/>
    <w:rsid w:val="00CC07BA"/>
    <w:rsid w:val="00CC0C1C"/>
    <w:rsid w:val="00CD50A1"/>
    <w:rsid w:val="00CF38F6"/>
    <w:rsid w:val="00D01607"/>
    <w:rsid w:val="00D34B15"/>
    <w:rsid w:val="00D37B5D"/>
    <w:rsid w:val="00D63A60"/>
    <w:rsid w:val="00D7199E"/>
    <w:rsid w:val="00D72961"/>
    <w:rsid w:val="00DB795F"/>
    <w:rsid w:val="00DD7881"/>
    <w:rsid w:val="00DF5230"/>
    <w:rsid w:val="00DF7CE3"/>
    <w:rsid w:val="00E07F4F"/>
    <w:rsid w:val="00E91EC5"/>
    <w:rsid w:val="00EB5AA5"/>
    <w:rsid w:val="00EE0128"/>
    <w:rsid w:val="00EE3F11"/>
    <w:rsid w:val="00F03DE0"/>
    <w:rsid w:val="00F108D0"/>
    <w:rsid w:val="00F86C0F"/>
    <w:rsid w:val="00F92F8A"/>
    <w:rsid w:val="00FA7221"/>
    <w:rsid w:val="00FF3C63"/>
    <w:rsid w:val="58061F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5" w:semiHidden="0" w:name="Closing"/>
    <w:lsdException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semiHidden/>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semiHidden/>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semiHidden/>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semiHidden/>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semiHidden/>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semiHidden/>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semiHidden/>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semiHidden/>
    <w:unhideWhenUsed/>
    <w:uiPriority w:val="99"/>
    <w:pPr>
      <w:spacing w:line="240" w:lineRule="auto"/>
    </w:pPr>
    <w:rPr>
      <w:sz w:val="20"/>
      <w:szCs w:val="20"/>
    </w:rPr>
  </w:style>
  <w:style w:type="paragraph" w:styleId="13">
    <w:name w:val="Salutation"/>
    <w:basedOn w:val="14"/>
    <w:next w:val="1"/>
    <w:link w:val="63"/>
    <w:unhideWhenUsed/>
    <w:uiPriority w:val="4"/>
    <w:pPr>
      <w:spacing w:before="480" w:after="320"/>
      <w:contextualSpacing/>
    </w:pPr>
    <w:rPr>
      <w:b/>
    </w:rPr>
  </w:style>
  <w:style w:type="paragraph" w:styleId="14">
    <w:name w:val="No Spacing"/>
    <w:link w:val="43"/>
    <w:qFormat/>
    <w:uiPriority w:val="1"/>
    <w:pPr>
      <w:spacing w:after="0" w:line="240" w:lineRule="auto"/>
    </w:pPr>
    <w:rPr>
      <w:rFonts w:asciiTheme="minorHAnsi" w:hAnsiTheme="minorHAnsi" w:eastAsiaTheme="minorEastAsia" w:cstheme="minorBidi"/>
      <w:sz w:val="22"/>
      <w:szCs w:val="22"/>
      <w:lang w:val="en-US" w:eastAsia="en-US" w:bidi="ar-SA"/>
    </w:rPr>
  </w:style>
  <w:style w:type="paragraph" w:styleId="15">
    <w:name w:val="Closing"/>
    <w:basedOn w:val="1"/>
    <w:link w:val="61"/>
    <w:unhideWhenUsed/>
    <w:uiPriority w:val="5"/>
    <w:pPr>
      <w:spacing w:before="480" w:after="960" w:line="276" w:lineRule="auto"/>
      <w:contextualSpacing/>
    </w:pPr>
    <w:rPr>
      <w:sz w:val="22"/>
    </w:rPr>
  </w:style>
  <w:style w:type="paragraph" w:styleId="16">
    <w:name w:val="Balloon Text"/>
    <w:basedOn w:val="1"/>
    <w:link w:val="54"/>
    <w:semiHidden/>
    <w:unhideWhenUsed/>
    <w:uiPriority w:val="99"/>
    <w:pPr>
      <w:spacing w:after="0" w:line="240" w:lineRule="auto"/>
    </w:pPr>
    <w:rPr>
      <w:rFonts w:ascii="Tahoma" w:hAnsi="Tahoma" w:cs="Tahoma"/>
      <w:sz w:val="16"/>
      <w:szCs w:val="16"/>
    </w:rPr>
  </w:style>
  <w:style w:type="paragraph" w:styleId="17">
    <w:name w:val="footer"/>
    <w:basedOn w:val="1"/>
    <w:link w:val="56"/>
    <w:unhideWhenUsed/>
    <w:uiPriority w:val="99"/>
    <w:pPr>
      <w:tabs>
        <w:tab w:val="center" w:pos="4680"/>
        <w:tab w:val="right" w:pos="9360"/>
      </w:tabs>
      <w:spacing w:after="0" w:line="240" w:lineRule="auto"/>
    </w:pPr>
  </w:style>
  <w:style w:type="paragraph" w:styleId="18">
    <w:name w:val="header"/>
    <w:basedOn w:val="1"/>
    <w:link w:val="55"/>
    <w:unhideWhenUsed/>
    <w:uiPriority w:val="99"/>
    <w:pPr>
      <w:tabs>
        <w:tab w:val="center" w:pos="4680"/>
        <w:tab w:val="right" w:pos="9360"/>
      </w:tabs>
      <w:spacing w:after="0" w:line="240" w:lineRule="auto"/>
    </w:pPr>
  </w:style>
  <w:style w:type="paragraph" w:styleId="19">
    <w:name w:val="Signature"/>
    <w:basedOn w:val="1"/>
    <w:link w:val="64"/>
    <w:unhideWhenUsed/>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semiHidden/>
    <w:unhideWhenUsed/>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semiHidden/>
    <w:unhideWhenUsed/>
    <w:uiPriority w:val="99"/>
    <w:rPr>
      <w:b/>
      <w:bCs/>
    </w:rPr>
  </w:style>
  <w:style w:type="table" w:styleId="25">
    <w:name w:val="Table Grid"/>
    <w:basedOn w:val="2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uiPriority w:val="99"/>
    <w:rPr>
      <w:color w:val="CCCC00" w:themeColor="hyperlink"/>
      <w:u w:val="single"/>
    </w:rPr>
  </w:style>
  <w:style w:type="character" w:styleId="30">
    <w:name w:val="annotation reference"/>
    <w:basedOn w:val="26"/>
    <w:semiHidden/>
    <w:unhideWhenUsed/>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uiPriority w:val="11"/>
    <w:rPr>
      <w:rFonts w:eastAsiaTheme="majorEastAsia" w:cstheme="majorBidi"/>
      <w:iCs/>
      <w:caps/>
      <w:color w:val="564B3C" w:themeColor="text2"/>
      <w:sz w:val="32"/>
      <w:szCs w:val="24"/>
      <w:lang w:bidi="hi-IN"/>
    </w:rPr>
  </w:style>
  <w:style w:type="character" w:customStyle="1" w:styleId="43">
    <w:name w:val="无间隔 Char"/>
    <w:basedOn w:val="26"/>
    <w:link w:val="14"/>
    <w:uiPriority w:val="1"/>
  </w:style>
  <w:style w:type="paragraph" w:styleId="44">
    <w:name w:val="List Paragraph"/>
    <w:basedOn w:val="1"/>
    <w:qFormat/>
    <w:uiPriority w:val="34"/>
    <w:pPr>
      <w:spacing w:line="240" w:lineRule="auto"/>
      <w:ind w:left="720" w:hanging="288"/>
      <w:contextualSpacing/>
    </w:pPr>
    <w:rPr>
      <w:color w:val="564B3C" w:themeColor="text2"/>
    </w:rPr>
  </w:style>
  <w:style w:type="paragraph" w:styleId="45">
    <w:name w:val="Quote"/>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uiPriority w:val="29"/>
    <w:rPr>
      <w:rFonts w:asciiTheme="majorHAnsi" w:hAnsiTheme="majorHAnsi" w:eastAsiaTheme="minorEastAsia"/>
      <w:iCs/>
      <w:caps/>
      <w:color w:val="93A299" w:themeColor="accent1"/>
      <w:sz w:val="24"/>
      <w:lang w:bidi="hi-IN"/>
    </w:rPr>
  </w:style>
  <w:style w:type="paragraph" w:styleId="47">
    <w:name w:val="Intense Quote"/>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Subtle Emphasis"/>
    <w:basedOn w:val="26"/>
    <w:qFormat/>
    <w:uiPriority w:val="19"/>
    <w:rPr>
      <w:i/>
      <w:iCs/>
      <w:color w:val="000000"/>
    </w:rPr>
  </w:style>
  <w:style w:type="character" w:customStyle="1" w:styleId="50">
    <w:name w:val="Intense Emphasis"/>
    <w:basedOn w:val="26"/>
    <w:qFormat/>
    <w:uiPriority w:val="21"/>
    <w:rPr>
      <w:b/>
      <w:bCs/>
      <w:i/>
      <w:iCs/>
      <w:color w:val="93A299" w:themeColor="accent1"/>
    </w:rPr>
  </w:style>
  <w:style w:type="character" w:customStyle="1" w:styleId="51">
    <w:name w:val="Subtle Reference"/>
    <w:basedOn w:val="26"/>
    <w:qFormat/>
    <w:uiPriority w:val="31"/>
    <w:rPr>
      <w:smallCaps/>
      <w:color w:val="CF543F" w:themeColor="accent2"/>
      <w:u w:val="single"/>
    </w:rPr>
  </w:style>
  <w:style w:type="character" w:customStyle="1" w:styleId="52">
    <w:name w:val="Intense Reference"/>
    <w:basedOn w:val="26"/>
    <w:qFormat/>
    <w:uiPriority w:val="32"/>
    <w:rPr>
      <w:b/>
      <w:bCs/>
      <w:smallCaps/>
      <w:color w:val="CF543F" w:themeColor="accent2"/>
      <w:spacing w:val="5"/>
      <w:u w:val="single"/>
    </w:rPr>
  </w:style>
  <w:style w:type="character" w:customStyle="1" w:styleId="53">
    <w:name w:val="Book Title"/>
    <w:basedOn w:val="26"/>
    <w:qFormat/>
    <w:uiPriority w:val="33"/>
    <w:rPr>
      <w:b/>
      <w:bCs/>
      <w:smallCaps/>
      <w:spacing w:val="10"/>
    </w:rPr>
  </w:style>
  <w:style w:type="character" w:customStyle="1" w:styleId="54">
    <w:name w:val="批注框文本 Char"/>
    <w:basedOn w:val="26"/>
    <w:link w:val="16"/>
    <w:semiHidden/>
    <w:uiPriority w:val="99"/>
    <w:rPr>
      <w:rFonts w:ascii="Tahoma" w:hAnsi="Tahoma" w:cs="Tahoma"/>
      <w:sz w:val="16"/>
      <w:szCs w:val="16"/>
    </w:rPr>
  </w:style>
  <w:style w:type="character" w:customStyle="1" w:styleId="55">
    <w:name w:val="页眉 Char"/>
    <w:basedOn w:val="26"/>
    <w:link w:val="18"/>
    <w:uiPriority w:val="99"/>
    <w:rPr>
      <w:sz w:val="21"/>
    </w:rPr>
  </w:style>
  <w:style w:type="character" w:customStyle="1" w:styleId="56">
    <w:name w:val="页脚 Char"/>
    <w:basedOn w:val="26"/>
    <w:link w:val="17"/>
    <w:uiPriority w:val="99"/>
    <w:rPr>
      <w:sz w:val="21"/>
    </w:rPr>
  </w:style>
  <w:style w:type="character" w:styleId="57">
    <w:name w:val="Placeholder Text"/>
    <w:uiPriority w:val="99"/>
  </w:style>
  <w:style w:type="paragraph" w:customStyle="1" w:styleId="58">
    <w:name w:val="Sender Address"/>
    <w:uiPriority w:val="2"/>
    <w:pPr>
      <w:spacing w:after="0" w:line="240" w:lineRule="auto"/>
    </w:pPr>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uiPriority w:val="99"/>
    <w:rPr>
      <w:sz w:val="20"/>
      <w:szCs w:val="20"/>
    </w:rPr>
  </w:style>
  <w:style w:type="character" w:customStyle="1" w:styleId="60">
    <w:name w:val="批注主题 Char"/>
    <w:basedOn w:val="59"/>
    <w:link w:val="23"/>
    <w:semiHidden/>
    <w:uiPriority w:val="99"/>
    <w:rPr>
      <w:b/>
      <w:bCs/>
      <w:sz w:val="20"/>
      <w:szCs w:val="20"/>
    </w:rPr>
  </w:style>
  <w:style w:type="character" w:customStyle="1" w:styleId="61">
    <w:name w:val="结束语 Char"/>
    <w:basedOn w:val="26"/>
    <w:link w:val="15"/>
    <w:uiPriority w:val="5"/>
    <w:rPr>
      <w:rFonts w:eastAsiaTheme="minorEastAsia"/>
    </w:rPr>
  </w:style>
  <w:style w:type="paragraph" w:customStyle="1" w:styleId="62">
    <w:name w:val="Recipient Address"/>
    <w:basedOn w:val="14"/>
    <w:uiPriority w:val="3"/>
    <w:pPr>
      <w:spacing w:after="360"/>
      <w:contextualSpacing/>
    </w:pPr>
  </w:style>
  <w:style w:type="character" w:customStyle="1" w:styleId="63">
    <w:name w:val="称呼 Char"/>
    <w:basedOn w:val="26"/>
    <w:link w:val="13"/>
    <w:uiPriority w:val="4"/>
    <w:rPr>
      <w:rFonts w:eastAsiaTheme="minorEastAsia"/>
      <w:b/>
    </w:rPr>
  </w:style>
  <w:style w:type="character" w:customStyle="1" w:styleId="64">
    <w:name w:val="签名 Char"/>
    <w:basedOn w:val="26"/>
    <w:link w:val="19"/>
    <w:uiPriority w:val="99"/>
    <w:rPr>
      <w:rFonts w:eastAsiaTheme="minorEastAsia"/>
    </w:rPr>
  </w:style>
  <w:style w:type="character" w:customStyle="1" w:styleId="65">
    <w:name w:val="标题 Char"/>
    <w:basedOn w:val="26"/>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E1ECA-DD56-466C-BCA6-141D1AEECDA2}">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3</Pages>
  <Words>309</Words>
  <Characters>1766</Characters>
  <Lines>14</Lines>
  <Paragraphs>4</Paragraphs>
  <TotalTime>48</TotalTime>
  <ScaleCrop>false</ScaleCrop>
  <LinksUpToDate>false</LinksUpToDate>
  <CharactersWithSpaces>2071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2017-04-10T05:24:00Z</dcterms:created>
  <dc:creator>Kesong Zhi</dc:creator>
  <cp:lastModifiedBy>郭朋云</cp:lastModifiedBy>
  <dcterms:modified xsi:type="dcterms:W3CDTF">2019-12-26T03:01:54Z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