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168" w:afterAutospacing="0" w:line="17" w:lineRule="atLeast"/>
        <w:ind w:firstLine="420" w:firstLineChars="0"/>
        <w:jc w:val="center"/>
        <w:rPr>
          <w:rFonts w:hint="default" w:ascii="Microsoft YaHei UI" w:hAnsi="Microsoft YaHei UI" w:eastAsia="Microsoft YaHei UI" w:cs="Microsoft YaHei UI"/>
          <w:color w:val="333333"/>
          <w:spacing w:val="7"/>
          <w:sz w:val="52"/>
          <w:szCs w:val="52"/>
        </w:rPr>
      </w:pPr>
      <w:r>
        <w:rPr>
          <w:rFonts w:ascii="Microsoft YaHei UI" w:hAnsi="Microsoft YaHei UI" w:eastAsia="Microsoft YaHei UI" w:cs="Microsoft YaHei UI"/>
          <w:color w:val="333333"/>
          <w:spacing w:val="7"/>
          <w:sz w:val="52"/>
          <w:szCs w:val="52"/>
          <w:shd w:val="clear" w:color="auto" w:fill="FFFFFF"/>
        </w:rPr>
        <w:t>暨南大学高级工商管理研修班</w:t>
      </w:r>
    </w:p>
    <w:p>
      <w:pPr>
        <w:pStyle w:val="5"/>
        <w:widowControl/>
        <w:shd w:val="clear" w:color="auto" w:fill="FFFFFF"/>
        <w:spacing w:beforeAutospacing="0" w:afterAutospacing="0"/>
        <w:ind w:firstLine="428" w:firstLineChars="200"/>
        <w:rPr>
          <w:rFonts w:ascii="微软雅黑" w:hAnsi="微软雅黑" w:eastAsia="微软雅黑" w:cs="微软雅黑"/>
          <w:color w:val="333333"/>
          <w:spacing w:val="7"/>
          <w:sz w:val="20"/>
          <w:szCs w:val="20"/>
          <w:shd w:val="clear" w:color="auto" w:fill="FFFFFF"/>
        </w:rPr>
      </w:pPr>
      <w:r>
        <w:rPr>
          <w:rFonts w:ascii="微软雅黑" w:hAnsi="微软雅黑" w:eastAsia="微软雅黑" w:cs="微软雅黑"/>
          <w:color w:val="333333"/>
          <w:spacing w:val="7"/>
          <w:sz w:val="20"/>
          <w:szCs w:val="20"/>
          <w:shd w:val="clear" w:color="auto" w:fill="FFFFFF"/>
        </w:rPr>
        <w:t>暨南</w:t>
      </w:r>
      <w:bookmarkStart w:id="0" w:name="_GoBack"/>
      <w:bookmarkEnd w:id="0"/>
      <w:r>
        <w:rPr>
          <w:rFonts w:ascii="微软雅黑" w:hAnsi="微软雅黑" w:eastAsia="微软雅黑" w:cs="微软雅黑"/>
          <w:color w:val="333333"/>
          <w:spacing w:val="7"/>
          <w:sz w:val="20"/>
          <w:szCs w:val="20"/>
          <w:shd w:val="clear" w:color="auto" w:fill="FFFFFF"/>
        </w:rPr>
        <w:t>大学高级工商管理研修班整合了</w:t>
      </w:r>
      <w:r>
        <w:rPr>
          <w:rFonts w:hint="eastAsia" w:ascii="微软雅黑" w:hAnsi="微软雅黑" w:eastAsia="微软雅黑" w:cs="微软雅黑"/>
          <w:color w:val="333333"/>
          <w:spacing w:val="7"/>
          <w:sz w:val="20"/>
          <w:szCs w:val="20"/>
          <w:shd w:val="clear" w:color="auto" w:fill="FFFFFF"/>
        </w:rPr>
        <w:t>最优质的管理资源，吸引最顶尖的商业智慧，淬炼中国自己的商业思想，贯穿了暨南大学“忠信笃敬”的理念。不仅帮助学员建立全面系统的知识结构，还通过大量深入的商业案例剖析、实战模拟、实地考察、政企互动以及团队合作等多种方式综合提升学员总揽全局的战略布局与决策能力，倾力培养具有战略眼光、求实创新、开拓进取及国际视野的综合型的新型管理人才。</w:t>
      </w:r>
    </w:p>
    <w:p>
      <w:pPr>
        <w:pStyle w:val="5"/>
        <w:widowControl/>
        <w:shd w:val="clear" w:color="auto" w:fill="FFFFFF"/>
        <w:spacing w:beforeAutospacing="0" w:afterAutospacing="0"/>
        <w:ind w:firstLine="428" w:firstLineChars="200"/>
        <w:rPr>
          <w:rFonts w:ascii="微软雅黑" w:hAnsi="微软雅黑" w:eastAsia="微软雅黑" w:cs="微软雅黑"/>
          <w:color w:val="333333"/>
          <w:spacing w:val="7"/>
          <w:sz w:val="20"/>
          <w:szCs w:val="20"/>
          <w:shd w:val="clear" w:color="auto" w:fill="FFFFFF"/>
        </w:rPr>
      </w:pPr>
      <w:r>
        <w:rPr>
          <w:rFonts w:hint="eastAsia" w:ascii="微软雅黑" w:hAnsi="微软雅黑" w:eastAsia="微软雅黑" w:cs="微软雅黑"/>
          <w:color w:val="333333"/>
          <w:spacing w:val="7"/>
          <w:sz w:val="20"/>
          <w:szCs w:val="20"/>
          <w:shd w:val="clear" w:color="auto" w:fill="FFFFFF"/>
        </w:rPr>
        <w:t>暨南百年商科沉淀，助您超越事业巅峰！</w:t>
      </w:r>
    </w:p>
    <w:p>
      <w:pPr>
        <w:pStyle w:val="5"/>
        <w:widowControl/>
        <w:shd w:val="clear" w:color="auto" w:fill="FFFFFF"/>
        <w:spacing w:beforeAutospacing="0" w:afterAutospacing="0"/>
        <w:ind w:firstLine="428" w:firstLineChars="200"/>
        <w:rPr>
          <w:rFonts w:ascii="微软雅黑" w:hAnsi="微软雅黑" w:eastAsia="微软雅黑" w:cs="微软雅黑"/>
          <w:color w:val="333333"/>
          <w:spacing w:val="7"/>
          <w:sz w:val="20"/>
          <w:szCs w:val="20"/>
          <w:shd w:val="clear" w:color="auto" w:fill="FFFFFF"/>
        </w:rPr>
      </w:pPr>
      <w:r>
        <w:rPr>
          <w:rFonts w:hint="eastAsia" w:ascii="微软雅黑" w:hAnsi="微软雅黑" w:eastAsia="微软雅黑" w:cs="微软雅黑"/>
          <w:color w:val="333333"/>
          <w:spacing w:val="7"/>
          <w:sz w:val="20"/>
          <w:szCs w:val="20"/>
          <w:shd w:val="clear" w:color="auto" w:fill="FFFFFF"/>
        </w:rPr>
        <w:drawing>
          <wp:inline distT="0" distB="0" distL="114300" distR="114300">
            <wp:extent cx="5259070" cy="2957830"/>
            <wp:effectExtent l="0" t="0" r="13970" b="13970"/>
            <wp:docPr id="2" name="图片 2" descr="1d3d3e5d867f2bbf02b2bee025b8c4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d3d3e5d867f2bbf02b2bee025b8c496-01"/>
                    <pic:cNvPicPr>
                      <a:picLocks noChangeAspect="1"/>
                    </pic:cNvPicPr>
                  </pic:nvPicPr>
                  <pic:blipFill>
                    <a:blip r:embed="rId4" cstate="print"/>
                    <a:stretch>
                      <a:fillRect/>
                    </a:stretch>
                  </pic:blipFill>
                  <pic:spPr>
                    <a:xfrm>
                      <a:off x="0" y="0"/>
                      <a:ext cx="5259070" cy="2957830"/>
                    </a:xfrm>
                    <a:prstGeom prst="rect">
                      <a:avLst/>
                    </a:prstGeom>
                  </pic:spPr>
                </pic:pic>
              </a:graphicData>
            </a:graphic>
          </wp:inline>
        </w:drawing>
      </w:r>
    </w:p>
    <w:p>
      <w:pPr>
        <w:pStyle w:val="5"/>
        <w:widowControl/>
        <w:shd w:val="clear" w:color="auto" w:fill="FFFFFF"/>
        <w:spacing w:beforeAutospacing="0" w:afterAutospacing="0"/>
      </w:pPr>
      <w:r>
        <w:rPr>
          <w:rFonts w:hint="eastAsia" w:ascii="微软雅黑" w:hAnsi="微软雅黑" w:eastAsia="微软雅黑" w:cs="微软雅黑"/>
          <w:b/>
          <w:bCs/>
          <w:color w:val="000000"/>
          <w:sz w:val="22"/>
          <w:szCs w:val="22"/>
        </w:rPr>
        <w:t>项目特色</w:t>
      </w:r>
      <w:r>
        <w:rPr>
          <w:rFonts w:hint="eastAsia"/>
        </w:rPr>
        <w:drawing>
          <wp:inline distT="0" distB="0" distL="114300" distR="114300">
            <wp:extent cx="5267325" cy="2247900"/>
            <wp:effectExtent l="0" t="0" r="5715" b="7620"/>
            <wp:docPr id="5" name="图片 5" descr="微信图片_2019071911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719112051"/>
                    <pic:cNvPicPr>
                      <a:picLocks noChangeAspect="1"/>
                    </pic:cNvPicPr>
                  </pic:nvPicPr>
                  <pic:blipFill>
                    <a:blip r:embed="rId5" cstate="print"/>
                    <a:stretch>
                      <a:fillRect/>
                    </a:stretch>
                  </pic:blipFill>
                  <pic:spPr>
                    <a:xfrm>
                      <a:off x="0" y="0"/>
                      <a:ext cx="5267325" cy="2247900"/>
                    </a:xfrm>
                    <a:prstGeom prst="rect">
                      <a:avLst/>
                    </a:prstGeom>
                  </pic:spPr>
                </pic:pic>
              </a:graphicData>
            </a:graphic>
          </wp:inline>
        </w:drawing>
      </w:r>
    </w:p>
    <w:p>
      <w:pPr>
        <w:pStyle w:val="5"/>
        <w:widowControl/>
        <w:spacing w:beforeAutospacing="0" w:afterAutospacing="0"/>
        <w:rPr>
          <w:rFonts w:ascii="微软雅黑" w:hAnsi="微软雅黑" w:eastAsia="微软雅黑" w:cs="微软雅黑"/>
          <w:b/>
          <w:bCs/>
        </w:rPr>
      </w:pPr>
      <w:r>
        <w:rPr>
          <w:rFonts w:hint="eastAsia" w:ascii="微软雅黑" w:hAnsi="微软雅黑" w:eastAsia="微软雅黑" w:cs="微软雅黑"/>
          <w:b/>
          <w:bCs/>
          <w:color w:val="000000"/>
          <w:sz w:val="22"/>
          <w:szCs w:val="22"/>
        </w:rPr>
        <w:t>学习模式</w:t>
      </w:r>
      <w:r>
        <w:drawing>
          <wp:inline distT="0" distB="0" distL="114300" distR="114300">
            <wp:extent cx="5273040" cy="4233545"/>
            <wp:effectExtent l="0" t="0" r="0" b="3175"/>
            <wp:docPr id="6" name="图片 6" descr="微信图片_2019071911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0719112109"/>
                    <pic:cNvPicPr>
                      <a:picLocks noChangeAspect="1"/>
                    </pic:cNvPicPr>
                  </pic:nvPicPr>
                  <pic:blipFill>
                    <a:blip r:embed="rId6" cstate="print"/>
                    <a:stretch>
                      <a:fillRect/>
                    </a:stretch>
                  </pic:blipFill>
                  <pic:spPr>
                    <a:xfrm>
                      <a:off x="0" y="0"/>
                      <a:ext cx="5273040" cy="4233545"/>
                    </a:xfrm>
                    <a:prstGeom prst="rect">
                      <a:avLst/>
                    </a:prstGeom>
                  </pic:spPr>
                </pic:pic>
              </a:graphicData>
            </a:graphic>
          </wp:inline>
        </w:drawing>
      </w:r>
    </w:p>
    <w:p>
      <w:pPr>
        <w:pStyle w:val="5"/>
        <w:widowControl/>
        <w:spacing w:beforeAutospacing="0" w:afterAutospacing="0"/>
        <w:jc w:val="center"/>
      </w:pPr>
      <w: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cstate="print"/>
                    <a:stretch>
                      <a:fillRect/>
                    </a:stretch>
                  </pic:blipFill>
                  <pic:spPr>
                    <a:xfrm>
                      <a:off x="0" y="0"/>
                      <a:ext cx="304800" cy="304800"/>
                    </a:xfrm>
                    <a:prstGeom prst="rect">
                      <a:avLst/>
                    </a:prstGeom>
                    <a:noFill/>
                    <a:ln w="9525">
                      <a:noFill/>
                    </a:ln>
                  </pic:spPr>
                </pic:pic>
              </a:graphicData>
            </a:graphic>
          </wp:inline>
        </w:drawing>
      </w:r>
    </w:p>
    <w:p>
      <w:pPr>
        <w:pStyle w:val="5"/>
        <w:widowControl/>
        <w:spacing w:beforeAutospacing="0" w:afterAutospacing="0"/>
        <w:rPr>
          <w:rFonts w:ascii="微软雅黑" w:hAnsi="微软雅黑" w:eastAsia="微软雅黑" w:cs="微软雅黑"/>
          <w:b/>
          <w:bCs/>
        </w:rPr>
      </w:pPr>
      <w:r>
        <w:rPr>
          <w:rFonts w:hint="eastAsia" w:ascii="微软雅黑" w:hAnsi="微软雅黑" w:eastAsia="微软雅黑" w:cs="微软雅黑"/>
          <w:b/>
          <w:bCs/>
          <w:color w:val="000000"/>
          <w:sz w:val="22"/>
          <w:szCs w:val="22"/>
        </w:rPr>
        <w:t>授课师资和课程介绍</w:t>
      </w:r>
    </w:p>
    <w:p>
      <w:pPr>
        <w:pStyle w:val="5"/>
        <w:widowControl/>
        <w:shd w:val="clear" w:color="auto" w:fill="FFFFFF"/>
        <w:spacing w:beforeAutospacing="0" w:afterAutospacing="0" w:line="326" w:lineRule="atLeast"/>
        <w:rPr>
          <w:rStyle w:val="8"/>
          <w:spacing w:val="6"/>
          <w:sz w:val="20"/>
          <w:szCs w:val="20"/>
          <w:shd w:val="clear" w:color="auto" w:fill="FFFFFF"/>
        </w:rPr>
      </w:pPr>
      <w:r>
        <w:rPr>
          <w:rStyle w:val="8"/>
          <w:color w:val="FF0000"/>
          <w:spacing w:val="6"/>
          <w:sz w:val="20"/>
          <w:szCs w:val="20"/>
          <w:shd w:val="clear" w:color="auto" w:fill="FFFFFF"/>
        </w:rPr>
        <w:t>学院派：</w:t>
      </w:r>
      <w:r>
        <w:rPr>
          <w:rStyle w:val="8"/>
          <w:spacing w:val="6"/>
          <w:sz w:val="20"/>
          <w:szCs w:val="20"/>
          <w:shd w:val="clear" w:color="auto" w:fill="FFFFFF"/>
        </w:rPr>
        <w:t>暨南大学及海内外资深教授等</w:t>
      </w:r>
    </w:p>
    <w:p>
      <w:pPr>
        <w:pStyle w:val="5"/>
        <w:widowControl/>
        <w:shd w:val="clear" w:color="auto" w:fill="FFFFFF"/>
        <w:spacing w:beforeAutospacing="0" w:afterAutospacing="0" w:line="326" w:lineRule="atLeast"/>
        <w:rPr>
          <w:rStyle w:val="8"/>
          <w:color w:val="3F3F3F"/>
          <w:spacing w:val="6"/>
          <w:sz w:val="20"/>
          <w:szCs w:val="20"/>
          <w:shd w:val="clear" w:color="auto" w:fill="FFFFFF"/>
        </w:rPr>
      </w:pPr>
      <w:r>
        <w:rPr>
          <w:rStyle w:val="8"/>
          <w:color w:val="FF0000"/>
          <w:spacing w:val="6"/>
          <w:sz w:val="20"/>
          <w:szCs w:val="20"/>
          <w:shd w:val="clear" w:color="auto" w:fill="FFFFFF"/>
        </w:rPr>
        <w:t>实战派：</w:t>
      </w:r>
      <w:r>
        <w:rPr>
          <w:rStyle w:val="8"/>
          <w:color w:val="3F3F3F"/>
          <w:spacing w:val="6"/>
          <w:sz w:val="20"/>
          <w:szCs w:val="20"/>
          <w:shd w:val="clear" w:color="auto" w:fill="FFFFFF"/>
        </w:rPr>
        <w:t>国内著名企业顾问、丰富实操经验的企业运营专家</w:t>
      </w:r>
    </w:p>
    <w:p>
      <w:pPr>
        <w:pStyle w:val="5"/>
        <w:widowControl/>
        <w:shd w:val="clear" w:color="auto" w:fill="FFFFFF"/>
        <w:spacing w:beforeAutospacing="0" w:after="180" w:afterAutospacing="0" w:line="368" w:lineRule="atLeast"/>
        <w:rPr>
          <w:color w:val="3F3F3F"/>
          <w:spacing w:val="6"/>
          <w:sz w:val="18"/>
          <w:szCs w:val="18"/>
        </w:rPr>
      </w:pPr>
      <w:r>
        <w:rPr>
          <w:rStyle w:val="8"/>
          <w:color w:val="FF0000"/>
          <w:spacing w:val="6"/>
          <w:sz w:val="20"/>
          <w:szCs w:val="20"/>
          <w:shd w:val="clear" w:color="auto" w:fill="FFFFFF"/>
        </w:rPr>
        <w:t>政策派：</w:t>
      </w:r>
      <w:r>
        <w:rPr>
          <w:rStyle w:val="8"/>
          <w:color w:val="3F3F3F"/>
          <w:spacing w:val="6"/>
          <w:sz w:val="20"/>
          <w:szCs w:val="20"/>
          <w:shd w:val="clear" w:color="auto" w:fill="FFFFFF"/>
        </w:rPr>
        <w:t>国家财政部、地方政府参事等知名专家学者</w:t>
      </w:r>
    </w:p>
    <w:tbl>
      <w:tblPr>
        <w:tblStyle w:val="6"/>
        <w:tblW w:w="8124" w:type="dxa"/>
        <w:tblInd w:w="0" w:type="dxa"/>
        <w:tblLayout w:type="fixed"/>
        <w:tblCellMar>
          <w:top w:w="0" w:type="dxa"/>
          <w:left w:w="0" w:type="dxa"/>
          <w:bottom w:w="0" w:type="dxa"/>
          <w:right w:w="0" w:type="dxa"/>
        </w:tblCellMar>
      </w:tblPr>
      <w:tblGrid>
        <w:gridCol w:w="737"/>
        <w:gridCol w:w="2751"/>
        <w:gridCol w:w="4636"/>
      </w:tblGrid>
      <w:tr>
        <w:tblPrEx>
          <w:tblLayout w:type="fixed"/>
          <w:tblCellMar>
            <w:top w:w="0" w:type="dxa"/>
            <w:left w:w="0" w:type="dxa"/>
            <w:bottom w:w="0" w:type="dxa"/>
            <w:right w:w="0" w:type="dxa"/>
          </w:tblCellMar>
        </w:tblPrEx>
        <w:trPr>
          <w:trHeight w:val="480" w:hRule="atLeast"/>
        </w:trPr>
        <w:tc>
          <w:tcPr>
            <w:tcW w:w="3488" w:type="dxa"/>
            <w:gridSpan w:val="2"/>
            <w:tcBorders>
              <w:top w:val="single" w:color="000000" w:sz="4" w:space="0"/>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Style w:val="8"/>
                <w:rFonts w:ascii="宋体" w:hAnsi="宋体" w:eastAsia="宋体" w:cs="宋体"/>
                <w:kern w:val="0"/>
                <w:sz w:val="20"/>
                <w:szCs w:val="20"/>
              </w:rPr>
              <w:t>课程类别</w:t>
            </w:r>
          </w:p>
        </w:tc>
        <w:tc>
          <w:tcPr>
            <w:tcW w:w="4636" w:type="dxa"/>
            <w:tcBorders>
              <w:top w:val="single" w:color="000000" w:sz="4" w:space="0"/>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Style w:val="8"/>
                <w:rFonts w:ascii="宋体" w:hAnsi="宋体" w:eastAsia="宋体" w:cs="宋体"/>
                <w:kern w:val="0"/>
                <w:sz w:val="20"/>
                <w:szCs w:val="20"/>
              </w:rPr>
              <w:t>课程名称</w:t>
            </w:r>
          </w:p>
        </w:tc>
      </w:tr>
      <w:tr>
        <w:tblPrEx>
          <w:tblLayout w:type="fixed"/>
          <w:tblCellMar>
            <w:top w:w="0" w:type="dxa"/>
            <w:left w:w="0" w:type="dxa"/>
            <w:bottom w:w="0" w:type="dxa"/>
            <w:right w:w="0" w:type="dxa"/>
          </w:tblCellMar>
        </w:tblPrEx>
        <w:trPr>
          <w:trHeight w:val="480" w:hRule="atLeast"/>
        </w:trPr>
        <w:tc>
          <w:tcPr>
            <w:tcW w:w="34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Style w:val="8"/>
                <w:rFonts w:ascii="宋体" w:hAnsi="宋体" w:eastAsia="宋体" w:cs="宋体"/>
                <w:kern w:val="0"/>
                <w:sz w:val="20"/>
                <w:szCs w:val="20"/>
              </w:rPr>
              <w:t>精品课程</w:t>
            </w: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应用商业计划</w:t>
            </w:r>
          </w:p>
        </w:tc>
      </w:tr>
      <w:tr>
        <w:tblPrEx>
          <w:tblLayout w:type="fixed"/>
          <w:tblCellMar>
            <w:top w:w="0" w:type="dxa"/>
            <w:left w:w="0" w:type="dxa"/>
            <w:bottom w:w="0" w:type="dxa"/>
            <w:right w:w="0" w:type="dxa"/>
          </w:tblCellMar>
        </w:tblPrEx>
        <w:trPr>
          <w:trHeight w:val="480" w:hRule="atLeast"/>
        </w:trPr>
        <w:tc>
          <w:tcPr>
            <w:tcW w:w="34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策略管理</w:t>
            </w:r>
          </w:p>
        </w:tc>
      </w:tr>
      <w:tr>
        <w:tblPrEx>
          <w:tblLayout w:type="fixed"/>
          <w:tblCellMar>
            <w:top w:w="0" w:type="dxa"/>
            <w:left w:w="0" w:type="dxa"/>
            <w:bottom w:w="0" w:type="dxa"/>
            <w:right w:w="0" w:type="dxa"/>
          </w:tblCellMar>
        </w:tblPrEx>
        <w:trPr>
          <w:trHeight w:val="480" w:hRule="atLeast"/>
        </w:trPr>
        <w:tc>
          <w:tcPr>
            <w:tcW w:w="34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人力资源管理</w:t>
            </w:r>
          </w:p>
        </w:tc>
      </w:tr>
      <w:tr>
        <w:tblPrEx>
          <w:tblLayout w:type="fixed"/>
          <w:tblCellMar>
            <w:top w:w="0" w:type="dxa"/>
            <w:left w:w="0" w:type="dxa"/>
            <w:bottom w:w="0" w:type="dxa"/>
            <w:right w:w="0" w:type="dxa"/>
          </w:tblCellMar>
        </w:tblPrEx>
        <w:trPr>
          <w:trHeight w:val="480" w:hRule="atLeast"/>
        </w:trPr>
        <w:tc>
          <w:tcPr>
            <w:tcW w:w="34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资本运营专题</w:t>
            </w:r>
          </w:p>
        </w:tc>
      </w:tr>
      <w:tr>
        <w:tblPrEx>
          <w:tblLayout w:type="fixed"/>
          <w:tblCellMar>
            <w:top w:w="0" w:type="dxa"/>
            <w:left w:w="0" w:type="dxa"/>
            <w:bottom w:w="0" w:type="dxa"/>
            <w:right w:w="0" w:type="dxa"/>
          </w:tblCellMar>
        </w:tblPrEx>
        <w:trPr>
          <w:trHeight w:val="480" w:hRule="atLeast"/>
        </w:trPr>
        <w:tc>
          <w:tcPr>
            <w:tcW w:w="34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市场管理实务</w:t>
            </w:r>
          </w:p>
        </w:tc>
      </w:tr>
      <w:tr>
        <w:tblPrEx>
          <w:tblLayout w:type="fixed"/>
          <w:tblCellMar>
            <w:top w:w="0" w:type="dxa"/>
            <w:left w:w="0" w:type="dxa"/>
            <w:bottom w:w="0" w:type="dxa"/>
            <w:right w:w="0" w:type="dxa"/>
          </w:tblCellMar>
        </w:tblPrEx>
        <w:trPr>
          <w:trHeight w:val="301" w:hRule="atLeast"/>
        </w:trPr>
        <w:tc>
          <w:tcPr>
            <w:tcW w:w="34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亚太区管理策略研究</w:t>
            </w:r>
          </w:p>
        </w:tc>
      </w:tr>
      <w:tr>
        <w:tblPrEx>
          <w:tblLayout w:type="fixed"/>
          <w:tblCellMar>
            <w:top w:w="0" w:type="dxa"/>
            <w:left w:w="0" w:type="dxa"/>
            <w:bottom w:w="0" w:type="dxa"/>
            <w:right w:w="0" w:type="dxa"/>
          </w:tblCellMar>
        </w:tblPrEx>
        <w:trPr>
          <w:trHeight w:val="480" w:hRule="atLeast"/>
        </w:trPr>
        <w:tc>
          <w:tcPr>
            <w:tcW w:w="737" w:type="dxa"/>
            <w:vMerge w:val="restart"/>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Style w:val="8"/>
                <w:rFonts w:ascii="宋体" w:hAnsi="宋体" w:eastAsia="宋体" w:cs="宋体"/>
                <w:kern w:val="0"/>
                <w:sz w:val="20"/>
                <w:szCs w:val="20"/>
              </w:rPr>
              <w:t>特色</w:t>
            </w:r>
            <w:r>
              <w:rPr>
                <w:rStyle w:val="8"/>
                <w:rFonts w:ascii="宋体" w:hAnsi="宋体" w:eastAsia="宋体" w:cs="宋体"/>
                <w:kern w:val="0"/>
                <w:sz w:val="20"/>
                <w:szCs w:val="20"/>
              </w:rPr>
              <w:br w:type="textWrapping"/>
            </w:r>
            <w:r>
              <w:rPr>
                <w:rStyle w:val="8"/>
                <w:rFonts w:ascii="宋体" w:hAnsi="宋体" w:eastAsia="宋体" w:cs="宋体"/>
                <w:kern w:val="0"/>
                <w:sz w:val="20"/>
                <w:szCs w:val="20"/>
              </w:rPr>
              <w:t>课程</w:t>
            </w:r>
          </w:p>
        </w:tc>
        <w:tc>
          <w:tcPr>
            <w:tcW w:w="2751" w:type="dxa"/>
            <w:vMerge w:val="restart"/>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核心课程系列（学校根据培养方案十选五）</w:t>
            </w: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物流管理与战略</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企业竞争与成长战略</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环境、社会和企业治管</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组织行为学</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企业财务管理</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企业社会责任的先驱</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商业模式创新</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商法前沿与热点剖析</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企业风险与风险管理</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高级资讯系统及商业策略</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restart"/>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互联网思维系列</w:t>
            </w: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“互联网+”的核心价值</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大数据时代下的商业价值</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区块链专题</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管理前沿系列</w:t>
            </w: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工业4.0与智能制造企业创新战略</w:t>
            </w:r>
          </w:p>
        </w:tc>
      </w:tr>
      <w:tr>
        <w:tblPrEx>
          <w:tblLayout w:type="fixed"/>
          <w:tblCellMar>
            <w:top w:w="0" w:type="dxa"/>
            <w:left w:w="0" w:type="dxa"/>
            <w:bottom w:w="0" w:type="dxa"/>
            <w:right w:w="0" w:type="dxa"/>
          </w:tblCellMar>
        </w:tblPrEx>
        <w:trPr>
          <w:trHeight w:val="480"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中国实践系列</w:t>
            </w: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新常态下的中国经济产业变革与金融创新</w:t>
            </w:r>
          </w:p>
        </w:tc>
      </w:tr>
      <w:tr>
        <w:tblPrEx>
          <w:tblLayout w:type="fixed"/>
          <w:tblCellMar>
            <w:top w:w="0" w:type="dxa"/>
            <w:left w:w="0" w:type="dxa"/>
            <w:bottom w:w="0" w:type="dxa"/>
            <w:right w:w="0" w:type="dxa"/>
          </w:tblCellMar>
        </w:tblPrEx>
        <w:trPr>
          <w:trHeight w:val="1165"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60" w:type="dxa"/>
              <w:left w:w="120" w:type="dxa"/>
              <w:bottom w:w="60" w:type="dxa"/>
              <w:right w:w="120" w:type="dxa"/>
            </w:tcMar>
            <w:vAlign w:val="center"/>
          </w:tcPr>
          <w:p>
            <w:pPr>
              <w:jc w:val="center"/>
              <w:rPr>
                <w:rFonts w:ascii="宋体"/>
                <w:sz w:val="24"/>
              </w:rPr>
            </w:pPr>
          </w:p>
        </w:tc>
        <w:tc>
          <w:tcPr>
            <w:tcW w:w="2751"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人文管理系列</w:t>
            </w:r>
          </w:p>
        </w:tc>
        <w:tc>
          <w:tcPr>
            <w:tcW w:w="4636" w:type="dxa"/>
            <w:tcBorders>
              <w:top w:val="nil"/>
              <w:left w:val="nil"/>
              <w:bottom w:val="single" w:color="000000" w:sz="4" w:space="0"/>
              <w:right w:val="single" w:color="000000" w:sz="4" w:space="0"/>
            </w:tcBorders>
            <w:shd w:val="clear" w:color="auto" w:fill="auto"/>
            <w:tcMar>
              <w:top w:w="60" w:type="dxa"/>
              <w:left w:w="120" w:type="dxa"/>
              <w:bottom w:w="60" w:type="dxa"/>
              <w:right w:w="120" w:type="dxa"/>
            </w:tcMar>
            <w:vAlign w:val="center"/>
          </w:tcPr>
          <w:p>
            <w:pPr>
              <w:widowControl/>
              <w:wordWrap w:val="0"/>
              <w:jc w:val="center"/>
            </w:pPr>
            <w:r>
              <w:rPr>
                <w:rFonts w:ascii="宋体" w:hAnsi="宋体" w:eastAsia="宋体" w:cs="宋体"/>
                <w:kern w:val="0"/>
                <w:sz w:val="20"/>
                <w:szCs w:val="20"/>
              </w:rPr>
              <w:t>国学的智慧——中国传统文化与企业管理、企业人文基石</w:t>
            </w:r>
          </w:p>
        </w:tc>
      </w:tr>
    </w:tbl>
    <w:p>
      <w:pPr>
        <w:widowControl/>
        <w:jc w:val="left"/>
      </w:pPr>
    </w:p>
    <w:p>
      <w:pPr>
        <w:pStyle w:val="5"/>
        <w:widowControl/>
        <w:spacing w:beforeAutospacing="0" w:afterAutospacing="0"/>
        <w:rPr>
          <w:rFonts w:ascii="微软雅黑" w:hAnsi="微软雅黑" w:eastAsia="微软雅黑" w:cs="微软雅黑"/>
          <w:b/>
          <w:bCs/>
        </w:rPr>
      </w:pPr>
      <w:r>
        <w:rPr>
          <w:rFonts w:hint="eastAsia" w:ascii="微软雅黑" w:hAnsi="微软雅黑" w:eastAsia="微软雅黑" w:cs="微软雅黑"/>
          <w:b/>
          <w:bCs/>
          <w:sz w:val="22"/>
          <w:szCs w:val="22"/>
        </w:rPr>
        <w:t>招生对象</w:t>
      </w:r>
    </w:p>
    <w:p>
      <w:pPr>
        <w:widowControl/>
        <w:numPr>
          <w:ilvl w:val="0"/>
          <w:numId w:val="1"/>
        </w:numPr>
        <w:jc w:val="left"/>
        <w:rPr>
          <w:rFonts w:ascii="宋体" w:hAnsi="宋体" w:eastAsia="宋体" w:cs="宋体"/>
          <w:spacing w:val="6"/>
          <w:kern w:val="0"/>
          <w:sz w:val="24"/>
        </w:rPr>
      </w:pPr>
      <w:r>
        <w:rPr>
          <w:rFonts w:ascii="宋体" w:hAnsi="宋体" w:eastAsia="宋体" w:cs="宋体"/>
          <w:spacing w:val="6"/>
          <w:kern w:val="0"/>
          <w:sz w:val="24"/>
        </w:rPr>
        <w:t>企业董事会成员、企业董事长、总裁、总经理及执行层高管团队；</w:t>
      </w:r>
      <w:r>
        <w:rPr>
          <w:rFonts w:hint="eastAsia" w:ascii="Arial" w:hAnsi="Arial" w:eastAsia="宋体" w:cs="Arial"/>
          <w:color w:val="4B4B4B"/>
          <w:spacing w:val="6"/>
          <w:kern w:val="0"/>
          <w:sz w:val="16"/>
          <w:szCs w:val="16"/>
          <w:shd w:val="clear" w:color="auto" w:fill="FFFFFF"/>
        </w:rPr>
        <w:br w:type="textWrapping"/>
      </w:r>
      <w:r>
        <w:rPr>
          <w:rFonts w:ascii="宋体" w:hAnsi="宋体" w:eastAsia="宋体" w:cs="宋体"/>
          <w:spacing w:val="6"/>
          <w:kern w:val="0"/>
          <w:sz w:val="24"/>
        </w:rPr>
        <w:t>2、从事管理工作的人士和欲成为企业未来高管团队的职业经理型专业人才。</w:t>
      </w:r>
    </w:p>
    <w:p>
      <w:pPr>
        <w:pStyle w:val="5"/>
        <w:widowControl/>
        <w:spacing w:beforeAutospacing="0" w:afterAutospacing="0"/>
        <w:rPr>
          <w:rFonts w:ascii="微软雅黑" w:hAnsi="微软雅黑" w:eastAsia="微软雅黑" w:cs="微软雅黑"/>
          <w:b/>
          <w:bCs/>
        </w:rPr>
      </w:pPr>
      <w:r>
        <w:rPr>
          <w:rFonts w:hint="eastAsia" w:ascii="微软雅黑" w:hAnsi="微软雅黑" w:eastAsia="微软雅黑" w:cs="微软雅黑"/>
          <w:b/>
          <w:bCs/>
          <w:color w:val="000000"/>
          <w:sz w:val="22"/>
          <w:szCs w:val="22"/>
        </w:rPr>
        <w:t>报名流程</w:t>
      </w:r>
    </w:p>
    <w:p>
      <w:pPr>
        <w:pStyle w:val="5"/>
        <w:widowControl/>
        <w:spacing w:beforeAutospacing="0" w:afterAutospacing="0"/>
        <w:rPr>
          <w:color w:val="DF1436"/>
        </w:rPr>
      </w:pPr>
      <w:r>
        <w:rPr>
          <w:color w:val="DF1436"/>
          <w:sz w:val="20"/>
          <w:szCs w:val="20"/>
        </w:rPr>
        <w:t>01 填写报名申请表</w:t>
      </w:r>
      <w:r>
        <w:rPr>
          <w:rFonts w:hint="eastAsia"/>
          <w:color w:val="DF1436"/>
          <w:sz w:val="20"/>
          <w:szCs w:val="20"/>
        </w:rPr>
        <w:t xml:space="preserve">  </w:t>
      </w:r>
      <w:r>
        <w:rPr>
          <w:color w:val="DF1436"/>
          <w:sz w:val="20"/>
          <w:szCs w:val="20"/>
        </w:rPr>
        <w:t>02 发送报名申请</w:t>
      </w:r>
      <w:r>
        <w:rPr>
          <w:rFonts w:hint="eastAsia"/>
          <w:color w:val="DF1436"/>
          <w:sz w:val="20"/>
          <w:szCs w:val="20"/>
        </w:rPr>
        <w:t xml:space="preserve">  </w:t>
      </w:r>
      <w:r>
        <w:rPr>
          <w:color w:val="DF1436"/>
          <w:sz w:val="20"/>
          <w:szCs w:val="20"/>
        </w:rPr>
        <w:t>03 录取与缴费</w:t>
      </w:r>
      <w:r>
        <w:rPr>
          <w:rFonts w:hint="eastAsia"/>
          <w:color w:val="DF1436"/>
          <w:sz w:val="20"/>
          <w:szCs w:val="20"/>
        </w:rPr>
        <w:t xml:space="preserve">  </w:t>
      </w:r>
      <w:r>
        <w:rPr>
          <w:color w:val="DF1436"/>
          <w:sz w:val="20"/>
          <w:szCs w:val="20"/>
        </w:rPr>
        <w:t>04 提交资料</w:t>
      </w:r>
      <w:r>
        <w:rPr>
          <w:rFonts w:hint="eastAsia"/>
          <w:color w:val="DF1436"/>
          <w:sz w:val="20"/>
          <w:szCs w:val="20"/>
        </w:rPr>
        <w:t xml:space="preserve">  </w:t>
      </w:r>
      <w:r>
        <w:rPr>
          <w:color w:val="DF1436"/>
          <w:sz w:val="20"/>
          <w:szCs w:val="20"/>
        </w:rPr>
        <w:t>05 领取资料</w:t>
      </w:r>
    </w:p>
    <w:p>
      <w:pPr>
        <w:pStyle w:val="5"/>
        <w:widowControl/>
        <w:spacing w:beforeAutospacing="0" w:afterAutospacing="0"/>
      </w:pPr>
      <w:r>
        <w:rPr>
          <w:rFonts w:hint="eastAsia" w:ascii="微软雅黑" w:hAnsi="微软雅黑" w:eastAsia="微软雅黑" w:cs="微软雅黑"/>
          <w:color w:val="3E3E3E"/>
          <w:sz w:val="20"/>
          <w:szCs w:val="20"/>
        </w:rPr>
        <w:t>提交个人资料（身份证扫描件、学历证书扫描件、大一寸彩色蓝底免冠照片3张、电子版照片1张、个人名片2张）</w:t>
      </w:r>
    </w:p>
    <w:p>
      <w:pPr>
        <w:widowControl/>
        <w:jc w:val="left"/>
      </w:pPr>
    </w:p>
    <w:p>
      <w:pPr>
        <w:pStyle w:val="5"/>
        <w:widowControl/>
        <w:spacing w:beforeAutospacing="0" w:afterAutospacing="0"/>
        <w:rPr>
          <w:rFonts w:ascii="微软雅黑" w:hAnsi="微软雅黑" w:eastAsia="微软雅黑" w:cs="微软雅黑"/>
          <w:b/>
          <w:bCs/>
        </w:rPr>
      </w:pPr>
      <w:r>
        <w:rPr>
          <w:rFonts w:hint="eastAsia" w:ascii="微软雅黑" w:hAnsi="微软雅黑" w:eastAsia="微软雅黑" w:cs="微软雅黑"/>
          <w:b/>
          <w:bCs/>
          <w:sz w:val="22"/>
          <w:szCs w:val="22"/>
        </w:rPr>
        <w:t>学制及上课时间</w:t>
      </w:r>
    </w:p>
    <w:p>
      <w:pPr>
        <w:pStyle w:val="5"/>
        <w:widowControl/>
        <w:shd w:val="clear" w:color="auto" w:fill="FFFFFF"/>
        <w:spacing w:before="180" w:beforeAutospacing="0" w:after="180" w:afterAutospacing="0"/>
        <w:rPr>
          <w:rFonts w:ascii="微软雅黑" w:hAnsi="微软雅黑" w:eastAsia="微软雅黑" w:cs="微软雅黑"/>
          <w:color w:val="000000"/>
          <w:spacing w:val="7"/>
          <w:sz w:val="20"/>
          <w:szCs w:val="20"/>
          <w:shd w:val="clear" w:color="auto" w:fill="FFFFFF"/>
        </w:rPr>
      </w:pPr>
      <w:r>
        <w:rPr>
          <w:rFonts w:hint="eastAsia" w:ascii="微软雅黑" w:hAnsi="微软雅黑" w:eastAsia="微软雅黑" w:cs="微软雅黑"/>
          <w:color w:val="000000"/>
          <w:spacing w:val="7"/>
          <w:sz w:val="20"/>
          <w:szCs w:val="20"/>
          <w:shd w:val="clear" w:color="auto" w:fill="FFFFFF"/>
        </w:rPr>
        <w:t>课程学习</w:t>
      </w:r>
      <w:r>
        <w:rPr>
          <w:rFonts w:hint="eastAsia" w:ascii="微软雅黑" w:hAnsi="微软雅黑" w:eastAsia="微软雅黑" w:cs="微软雅黑"/>
          <w:b/>
          <w:color w:val="FF0000"/>
          <w:spacing w:val="7"/>
          <w:sz w:val="20"/>
          <w:szCs w:val="20"/>
          <w:shd w:val="clear" w:color="auto" w:fill="FFFFFF"/>
        </w:rPr>
        <w:t>两年</w:t>
      </w:r>
      <w:r>
        <w:rPr>
          <w:rFonts w:hint="eastAsia" w:ascii="微软雅黑" w:hAnsi="微软雅黑" w:eastAsia="微软雅黑" w:cs="微软雅黑"/>
          <w:color w:val="000000"/>
          <w:spacing w:val="7"/>
          <w:sz w:val="20"/>
          <w:szCs w:val="20"/>
          <w:shd w:val="clear" w:color="auto" w:fill="FFFFFF"/>
        </w:rPr>
        <w:t>，</w:t>
      </w:r>
      <w:r>
        <w:rPr>
          <w:rFonts w:hint="eastAsia" w:ascii="微软雅黑" w:hAnsi="微软雅黑" w:eastAsia="微软雅黑" w:cs="微软雅黑"/>
          <w:color w:val="3E3E3E"/>
          <w:spacing w:val="6"/>
          <w:sz w:val="20"/>
          <w:szCs w:val="20"/>
          <w:shd w:val="clear" w:color="auto" w:fill="FFFFFF"/>
        </w:rPr>
        <w:t>每月授课2天</w:t>
      </w:r>
      <w:r>
        <w:rPr>
          <w:rFonts w:hint="eastAsia" w:ascii="微软雅黑" w:hAnsi="微软雅黑" w:eastAsia="微软雅黑" w:cs="微软雅黑"/>
          <w:color w:val="000000"/>
          <w:spacing w:val="7"/>
          <w:sz w:val="20"/>
          <w:szCs w:val="20"/>
          <w:shd w:val="clear" w:color="auto" w:fill="FFFFFF"/>
        </w:rPr>
        <w:t>，北京和广州，含参观考察研讨活动。</w:t>
      </w:r>
    </w:p>
    <w:p>
      <w:pPr>
        <w:pStyle w:val="5"/>
        <w:widowControl/>
        <w:spacing w:beforeAutospacing="0" w:afterAutospacing="0"/>
        <w:rPr>
          <w:rFonts w:ascii="微软雅黑" w:hAnsi="微软雅黑" w:eastAsia="微软雅黑" w:cs="微软雅黑"/>
          <w:b/>
          <w:bCs/>
          <w:sz w:val="22"/>
          <w:szCs w:val="22"/>
        </w:rPr>
      </w:pPr>
      <w:r>
        <w:rPr>
          <w:rFonts w:hint="eastAsia" w:ascii="微软雅黑" w:hAnsi="微软雅黑" w:eastAsia="微软雅黑" w:cs="微软雅黑"/>
          <w:b/>
          <w:bCs/>
          <w:sz w:val="22"/>
          <w:szCs w:val="22"/>
        </w:rPr>
        <w:t>结业证书</w:t>
      </w:r>
    </w:p>
    <w:p>
      <w:pPr>
        <w:pStyle w:val="5"/>
        <w:widowControl/>
        <w:shd w:val="clear" w:color="auto" w:fill="FFFFFF"/>
        <w:spacing w:before="180" w:beforeAutospacing="0" w:after="180" w:afterAutospacing="0"/>
        <w:rPr>
          <w:rFonts w:hint="eastAsia" w:ascii="微软雅黑" w:hAnsi="微软雅黑" w:eastAsia="微软雅黑" w:cs="微软雅黑"/>
          <w:color w:val="000000"/>
          <w:spacing w:val="7"/>
          <w:sz w:val="20"/>
          <w:szCs w:val="20"/>
          <w:shd w:val="clear" w:color="auto" w:fill="FFFFFF"/>
        </w:rPr>
      </w:pPr>
      <w:r>
        <w:rPr>
          <w:rFonts w:hint="eastAsia" w:ascii="微软雅黑" w:hAnsi="微软雅黑" w:eastAsia="微软雅黑" w:cs="微软雅黑"/>
          <w:color w:val="000000"/>
          <w:spacing w:val="7"/>
          <w:sz w:val="20"/>
          <w:szCs w:val="20"/>
          <w:shd w:val="clear" w:color="auto" w:fill="FFFFFF"/>
        </w:rPr>
        <w:drawing>
          <wp:inline distT="0" distB="0" distL="114300" distR="114300">
            <wp:extent cx="5268595" cy="3752215"/>
            <wp:effectExtent l="0" t="0" r="4445" b="12065"/>
            <wp:docPr id="4" name="图片 4" descr="暨南大学高级工商管理课程结业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暨南大学高级工商管理课程结业证书"/>
                    <pic:cNvPicPr>
                      <a:picLocks noChangeAspect="1"/>
                    </pic:cNvPicPr>
                  </pic:nvPicPr>
                  <pic:blipFill>
                    <a:blip r:embed="rId8" cstate="print"/>
                    <a:stretch>
                      <a:fillRect/>
                    </a:stretch>
                  </pic:blipFill>
                  <pic:spPr>
                    <a:xfrm>
                      <a:off x="0" y="0"/>
                      <a:ext cx="5268595" cy="3752215"/>
                    </a:xfrm>
                    <a:prstGeom prst="rect">
                      <a:avLst/>
                    </a:prstGeom>
                  </pic:spPr>
                </pic:pic>
              </a:graphicData>
            </a:graphic>
          </wp:inline>
        </w:drawing>
      </w:r>
    </w:p>
    <w:p>
      <w:pPr>
        <w:spacing w:line="480" w:lineRule="auto"/>
        <w:jc w:val="both"/>
        <w:rPr>
          <w:rFonts w:hint="eastAsia" w:ascii="微软雅黑" w:hAnsi="微软雅黑" w:eastAsia="微软雅黑"/>
          <w:b/>
          <w:sz w:val="44"/>
          <w:szCs w:val="44"/>
        </w:rPr>
      </w:pPr>
    </w:p>
    <w:p>
      <w:pPr>
        <w:spacing w:line="480" w:lineRule="auto"/>
        <w:jc w:val="both"/>
        <w:rPr>
          <w:rFonts w:hint="eastAsia" w:ascii="微软雅黑" w:hAnsi="微软雅黑" w:eastAsia="微软雅黑"/>
          <w:b/>
          <w:sz w:val="44"/>
          <w:szCs w:val="44"/>
        </w:rPr>
      </w:pPr>
    </w:p>
    <w:p>
      <w:pPr>
        <w:spacing w:line="480" w:lineRule="auto"/>
        <w:jc w:val="both"/>
        <w:rPr>
          <w:rFonts w:hint="eastAsia" w:ascii="微软雅黑" w:hAnsi="微软雅黑" w:eastAsia="微软雅黑"/>
          <w:b/>
          <w:sz w:val="44"/>
          <w:szCs w:val="44"/>
        </w:rPr>
      </w:pPr>
    </w:p>
    <w:p>
      <w:pPr>
        <w:spacing w:line="480" w:lineRule="auto"/>
        <w:jc w:val="both"/>
        <w:rPr>
          <w:rFonts w:hint="eastAsia" w:ascii="微软雅黑" w:hAnsi="微软雅黑" w:eastAsia="微软雅黑"/>
          <w:b/>
          <w:sz w:val="44"/>
          <w:szCs w:val="44"/>
        </w:rPr>
      </w:pPr>
    </w:p>
    <w:p>
      <w:pPr>
        <w:spacing w:line="480" w:lineRule="auto"/>
        <w:jc w:val="center"/>
        <w:rPr>
          <w:rFonts w:ascii="微软雅黑" w:hAnsi="微软雅黑" w:eastAsia="微软雅黑"/>
          <w:b/>
          <w:sz w:val="44"/>
          <w:szCs w:val="44"/>
        </w:rPr>
      </w:pPr>
      <w:r>
        <w:rPr>
          <w:rFonts w:hint="eastAsia" w:ascii="微软雅黑" w:hAnsi="微软雅黑" w:eastAsia="微软雅黑"/>
          <w:b/>
          <w:sz w:val="44"/>
          <w:szCs w:val="44"/>
        </w:rPr>
        <w:t>暨南大学高级工商管理研修班</w:t>
      </w:r>
    </w:p>
    <w:p>
      <w:pPr>
        <w:spacing w:line="480" w:lineRule="auto"/>
        <w:jc w:val="center"/>
        <w:rPr>
          <w:rFonts w:hint="eastAsia" w:ascii="微软雅黑" w:hAnsi="微软雅黑" w:eastAsia="微软雅黑"/>
          <w:b/>
          <w:sz w:val="32"/>
          <w:szCs w:val="32"/>
        </w:rPr>
      </w:pPr>
      <w:r>
        <w:rPr>
          <w:rFonts w:hint="eastAsia" w:ascii="微软雅黑" w:hAnsi="微软雅黑" w:eastAsia="微软雅黑"/>
          <w:b/>
          <w:sz w:val="32"/>
          <w:szCs w:val="32"/>
        </w:rPr>
        <w:t>申请表</w:t>
      </w:r>
    </w:p>
    <w:tbl>
      <w:tblPr>
        <w:tblStyle w:val="6"/>
        <w:tblW w:w="8476"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8"/>
        <w:gridCol w:w="2361"/>
        <w:gridCol w:w="1577"/>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提交时间</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到校注册时间</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center"/>
              <w:rPr>
                <w:rFonts w:ascii="微软雅黑" w:hAnsi="微软雅黑" w:eastAsia="微软雅黑" w:cs="Calibri"/>
                <w:sz w:val="18"/>
                <w:szCs w:val="18"/>
              </w:rPr>
            </w:pPr>
            <w:r>
              <w:rPr>
                <w:rFonts w:hint="eastAsia" w:ascii="微软雅黑" w:hAnsi="微软雅黑" w:eastAsia="微软雅黑"/>
                <w:sz w:val="18"/>
                <w:szCs w:val="18"/>
              </w:rPr>
              <w:t>上课地点</w:t>
            </w:r>
          </w:p>
        </w:tc>
        <w:tc>
          <w:tcPr>
            <w:tcW w:w="6263" w:type="dxa"/>
            <w:gridSpan w:val="3"/>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left"/>
              <w:rPr>
                <w:rFonts w:ascii="微软雅黑" w:hAnsi="微软雅黑" w:eastAsia="微软雅黑" w:cs="Calibri"/>
                <w:sz w:val="18"/>
                <w:szCs w:val="18"/>
              </w:rPr>
            </w:pPr>
            <w:r>
              <w:rPr>
                <w:rFonts w:hint="eastAsia" w:ascii="微软雅黑" w:hAnsi="微软雅黑" w:eastAsia="微软雅黑" w:cs="Calibri"/>
                <w:sz w:val="18"/>
                <w:szCs w:val="18"/>
              </w:rPr>
              <w:t>北京、广州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姓名</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性别</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民族</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籍贯</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政治面貌</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出生日期</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center"/>
              <w:rPr>
                <w:rFonts w:ascii="微软雅黑" w:hAnsi="微软雅黑" w:eastAsia="微软雅黑" w:cs="Calibri"/>
                <w:sz w:val="18"/>
                <w:szCs w:val="18"/>
              </w:rPr>
            </w:pPr>
            <w:r>
              <w:rPr>
                <w:rFonts w:hint="eastAsia" w:ascii="微软雅黑" w:hAnsi="微软雅黑" w:eastAsia="微软雅黑"/>
                <w:sz w:val="18"/>
                <w:szCs w:val="18"/>
              </w:rPr>
              <w:t>身份证号</w:t>
            </w:r>
          </w:p>
        </w:tc>
        <w:tc>
          <w:tcPr>
            <w:tcW w:w="6263" w:type="dxa"/>
            <w:gridSpan w:val="3"/>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最后学历</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毕业时间</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毕业院校</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所学专业</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最高学位</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授予时间</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1"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center"/>
              <w:rPr>
                <w:rFonts w:ascii="微软雅黑" w:hAnsi="微软雅黑" w:eastAsia="微软雅黑" w:cs="Calibri"/>
                <w:sz w:val="18"/>
                <w:szCs w:val="18"/>
              </w:rPr>
            </w:pPr>
            <w:r>
              <w:rPr>
                <w:rFonts w:hint="eastAsia" w:ascii="微软雅黑" w:hAnsi="微软雅黑" w:eastAsia="微软雅黑"/>
                <w:sz w:val="18"/>
                <w:szCs w:val="18"/>
              </w:rPr>
              <w:t>授予院校</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left"/>
              <w:rPr>
                <w:rFonts w:ascii="微软雅黑" w:hAnsi="微软雅黑" w:eastAsia="微软雅黑"/>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center"/>
              <w:rPr>
                <w:rFonts w:ascii="微软雅黑" w:hAnsi="微软雅黑" w:eastAsia="微软雅黑" w:cs="Calibri"/>
                <w:sz w:val="18"/>
                <w:szCs w:val="18"/>
              </w:rPr>
            </w:pPr>
            <w:r>
              <w:rPr>
                <w:rFonts w:hint="eastAsia" w:ascii="微软雅黑" w:hAnsi="微软雅黑" w:eastAsia="微软雅黑"/>
                <w:sz w:val="18"/>
                <w:szCs w:val="18"/>
              </w:rPr>
              <w:t>学位类型</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工作单位</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单位行业</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单位性质</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所在部门</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center"/>
              <w:rPr>
                <w:rFonts w:ascii="微软雅黑" w:hAnsi="微软雅黑" w:eastAsia="微软雅黑" w:cs="Calibri"/>
                <w:sz w:val="18"/>
                <w:szCs w:val="18"/>
              </w:rPr>
            </w:pPr>
            <w:r>
              <w:rPr>
                <w:rFonts w:hint="eastAsia" w:ascii="微软雅黑" w:hAnsi="微软雅黑" w:eastAsia="微软雅黑"/>
                <w:sz w:val="18"/>
                <w:szCs w:val="18"/>
              </w:rPr>
              <w:t>职务</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工作职能</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center"/>
              <w:rPr>
                <w:rFonts w:ascii="微软雅黑" w:hAnsi="微软雅黑" w:eastAsia="微软雅黑" w:cs="Calibri"/>
                <w:sz w:val="18"/>
                <w:szCs w:val="18"/>
              </w:rPr>
            </w:pPr>
            <w:r>
              <w:rPr>
                <w:rFonts w:hint="eastAsia" w:ascii="微软雅黑" w:hAnsi="微软雅黑" w:eastAsia="微软雅黑"/>
                <w:sz w:val="18"/>
                <w:szCs w:val="18"/>
              </w:rPr>
              <w:t>手机</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座机</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center"/>
              <w:rPr>
                <w:rFonts w:ascii="微软雅黑" w:hAnsi="微软雅黑" w:eastAsia="微软雅黑" w:cs="Calibri"/>
                <w:sz w:val="18"/>
                <w:szCs w:val="18"/>
              </w:rPr>
            </w:pPr>
            <w:r>
              <w:rPr>
                <w:rFonts w:hint="eastAsia" w:ascii="微软雅黑" w:hAnsi="微软雅黑" w:eastAsia="微软雅黑"/>
                <w:sz w:val="18"/>
                <w:szCs w:val="18"/>
              </w:rPr>
              <w:t>电子邮件</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工作年限</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邮寄地址</w:t>
            </w:r>
          </w:p>
        </w:tc>
        <w:tc>
          <w:tcPr>
            <w:tcW w:w="6263" w:type="dxa"/>
            <w:gridSpan w:val="3"/>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紧急联系人姓名</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与本人关系</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手机</w:t>
            </w:r>
          </w:p>
        </w:tc>
        <w:tc>
          <w:tcPr>
            <w:tcW w:w="2331"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c>
          <w:tcPr>
            <w:tcW w:w="1547"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座机</w:t>
            </w:r>
          </w:p>
        </w:tc>
        <w:tc>
          <w:tcPr>
            <w:tcW w:w="2325"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6"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sz w:val="18"/>
                <w:szCs w:val="18"/>
              </w:rPr>
            </w:pPr>
            <w:r>
              <w:rPr>
                <w:rFonts w:hint="eastAsia" w:ascii="微软雅黑" w:hAnsi="微软雅黑" w:eastAsia="微软雅黑"/>
                <w:sz w:val="18"/>
                <w:szCs w:val="18"/>
              </w:rPr>
              <w:t>个人教育经历</w:t>
            </w:r>
          </w:p>
        </w:tc>
        <w:tc>
          <w:tcPr>
            <w:tcW w:w="6263" w:type="dxa"/>
            <w:gridSpan w:val="3"/>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73"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Times New Roman"/>
                <w:sz w:val="18"/>
                <w:szCs w:val="18"/>
              </w:rPr>
            </w:pPr>
            <w:r>
              <w:rPr>
                <w:rFonts w:hint="eastAsia" w:ascii="微软雅黑" w:hAnsi="微软雅黑" w:eastAsia="微软雅黑"/>
                <w:sz w:val="18"/>
                <w:szCs w:val="18"/>
              </w:rPr>
              <w:t>个人工作经历</w:t>
            </w:r>
          </w:p>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（请详细说明）</w:t>
            </w:r>
          </w:p>
        </w:tc>
        <w:tc>
          <w:tcPr>
            <w:tcW w:w="6263" w:type="dxa"/>
            <w:gridSpan w:val="3"/>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2" w:hRule="atLeast"/>
          <w:tblCellSpacing w:w="15" w:type="dxa"/>
          <w:jc w:val="center"/>
        </w:trPr>
        <w:tc>
          <w:tcPr>
            <w:tcW w:w="2123"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center"/>
              <w:rPr>
                <w:rFonts w:ascii="微软雅黑" w:hAnsi="微软雅黑" w:eastAsia="微软雅黑" w:cs="Calibri"/>
                <w:sz w:val="18"/>
                <w:szCs w:val="18"/>
              </w:rPr>
            </w:pPr>
            <w:r>
              <w:rPr>
                <w:rFonts w:hint="eastAsia" w:ascii="微软雅黑" w:hAnsi="微软雅黑" w:eastAsia="微软雅黑"/>
                <w:sz w:val="18"/>
                <w:szCs w:val="18"/>
              </w:rPr>
              <w:t>获知学习渠道</w:t>
            </w:r>
          </w:p>
        </w:tc>
        <w:tc>
          <w:tcPr>
            <w:tcW w:w="6263" w:type="dxa"/>
            <w:gridSpan w:val="3"/>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spacing w:line="150" w:lineRule="atLeast"/>
              <w:jc w:val="left"/>
              <w:rPr>
                <w:rFonts w:ascii="微软雅黑" w:hAnsi="微软雅黑" w:eastAsia="微软雅黑" w:cs="Calibri"/>
                <w:sz w:val="18"/>
                <w:szCs w:val="18"/>
              </w:rPr>
            </w:pPr>
          </w:p>
        </w:tc>
      </w:tr>
    </w:tbl>
    <w:p>
      <w:pPr>
        <w:widowControl/>
        <w:ind w:right="420"/>
        <w:jc w:val="center"/>
        <w:rPr>
          <w:rFonts w:hint="eastAsia" w:ascii="微软雅黑" w:hAnsi="微软雅黑" w:eastAsia="微软雅黑" w:cs="Times New Roman"/>
          <w:szCs w:val="21"/>
        </w:rPr>
      </w:pPr>
      <w:r>
        <w:rPr>
          <w:rFonts w:hint="eastAsia" w:ascii="微软雅黑" w:hAnsi="微软雅黑" w:eastAsia="微软雅黑"/>
          <w:szCs w:val="21"/>
        </w:rPr>
        <w:t>确认签字：                                   填写日期：</w:t>
      </w:r>
    </w:p>
    <w:p>
      <w:pPr>
        <w:pStyle w:val="5"/>
        <w:widowControl/>
        <w:shd w:val="clear" w:color="auto" w:fill="FFFFFF"/>
        <w:spacing w:before="180" w:beforeAutospacing="0" w:after="180" w:afterAutospacing="0"/>
        <w:rPr>
          <w:rFonts w:ascii="微软雅黑" w:hAnsi="微软雅黑" w:eastAsia="微软雅黑" w:cs="微软雅黑"/>
          <w:color w:val="000000"/>
          <w:spacing w:val="7"/>
          <w:sz w:val="20"/>
          <w:szCs w:val="2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2085"/>
    <w:multiLevelType w:val="singleLevel"/>
    <w:tmpl w:val="0F7C20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0E99"/>
    <w:rsid w:val="0055173D"/>
    <w:rsid w:val="006F0E99"/>
    <w:rsid w:val="07175F59"/>
    <w:rsid w:val="0D2D1293"/>
    <w:rsid w:val="1A8C3F89"/>
    <w:rsid w:val="20F94A62"/>
    <w:rsid w:val="24DB446B"/>
    <w:rsid w:val="2F193FAD"/>
    <w:rsid w:val="476739D9"/>
    <w:rsid w:val="524E42B4"/>
    <w:rsid w:val="53313EE0"/>
    <w:rsid w:val="533A73AE"/>
    <w:rsid w:val="569811AE"/>
    <w:rsid w:val="59CC69FE"/>
    <w:rsid w:val="5CD306DA"/>
    <w:rsid w:val="69E84C01"/>
    <w:rsid w:val="77B0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9"/>
    <w:qFormat/>
    <w:uiPriority w:val="0"/>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NUL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178</Words>
  <Characters>1016</Characters>
  <Lines>8</Lines>
  <Paragraphs>2</Paragraphs>
  <TotalTime>26</TotalTime>
  <ScaleCrop>false</ScaleCrop>
  <LinksUpToDate>false</LinksUpToDate>
  <CharactersWithSpaces>1192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2019-10-15T07:27:36Z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