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A3" w:rsidRPr="0085467F" w:rsidRDefault="00B34688" w:rsidP="0085467F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30"/>
          <w:szCs w:val="30"/>
        </w:rPr>
      </w:pPr>
      <w:r w:rsidRPr="00B34688">
        <w:rPr>
          <w:rFonts w:ascii="微软雅黑" w:eastAsia="微软雅黑" w:hAnsi="微软雅黑" w:cs="宋体" w:hint="eastAsia"/>
          <w:color w:val="333333"/>
          <w:spacing w:val="8"/>
          <w:kern w:val="0"/>
          <w:sz w:val="30"/>
          <w:szCs w:val="30"/>
        </w:rPr>
        <w:t>贵州大学波士商学《公司治理与资本运营》金融总裁班</w:t>
      </w:r>
    </w:p>
    <w:p w:rsidR="00D57EA3" w:rsidRPr="00D57EA3" w:rsidRDefault="00E4510A" w:rsidP="00D57EA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E4510A"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　　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随着中国经济体制改革的不断发展，中国经济正式进入“新常态”。与此同时，随着亚投行、人民币国际化、互联网+、注册制、战略新兴板的推出，多层次资本市场建设快速发展，投融资渠道进一步拓宽，金融财富得以爆炸式增长，实体企业的投资、融资和资本运作的金融环境和条件正在趋于成熟，金融正渐渐成为企业发展的重要推力。而近年来，影子银行、P2P、众筹和第三方支付等互联网金融新业态加速崛起，这些颠覆传统模式的新金融形态与人民币国际化、金融改革等政策导向多元碰撞，复杂互动，正在急速而剧烈地重构中国金融业全局图景。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 xml:space="preserve">　　中国经济的未来发展离不开真正懂资本运作的企业家！如何解读“新常态”下的企业战略发展方向，引导实体经济在“新金融时代”建立正确的金融观，善用金融，推动实体经济健康、快速地做强、做大，把握精准的投资时机”，真正实现由“实业”向“实业+资本”的发展模式的华丽转型！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</w: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【教学理念】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重量级的师资团队  重量级的同学资源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实事求是的学习探索  实实在在的事业成就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【课程优势】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384" w:lineRule="atLeast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专注金融：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本项目运营团队专注金融教育10余年，是国内最早，成绩最好的团队之一。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专业师资：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历经5000多学员一致好评、推崇的专业师资，相信是值得您信赖的师资。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专属人脉：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一个基于金融、资本的圈子，有共同价值观、有能力、有资本、有项目的同学。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384" w:lineRule="atLeast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【课程体系】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bdr w:val="none" w:sz="0" w:space="0" w:color="auto" w:frame="1"/>
        </w:rPr>
      </w:pPr>
      <w:r w:rsidRPr="00D57EA3">
        <w:rPr>
          <w:rFonts w:ascii="微软雅黑" w:eastAsia="微软雅黑" w:hAnsi="微软雅黑" w:cs="宋体" w:hint="eastAsia"/>
          <w:b/>
          <w:bCs/>
          <w:color w:val="0070C0"/>
          <w:spacing w:val="8"/>
          <w:kern w:val="0"/>
          <w:sz w:val="24"/>
          <w:szCs w:val="24"/>
        </w:rPr>
        <w:t>模块一：“新常态”下金融环境与金融思维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主修课程：大国博弈下的经济形势——从中美贸易战探寻企业转型突破之路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授课老师：张庆安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1.当前经济形势的分析与判断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2.宏观经济政策前瞻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3.政府政策与企业发展机遇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主修课程：企业家的金融思维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授课老师：王雨菁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1.当前资本市场解析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2.资本运作的路径与方法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3.资本运作的发展趋势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4.资本思维与实业经营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主修课程：新环境与产业投资机遇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授课老师：蓝飞腾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1.思维模式与顶层设计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2.宏观政策与企业机遇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3.国家战略转型与新型城镇化 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4.当前房地产形势与未来发展趋势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bdr w:val="none" w:sz="0" w:space="0" w:color="auto" w:frame="1"/>
        </w:rPr>
      </w:pPr>
      <w:r w:rsidRPr="00D57EA3">
        <w:rPr>
          <w:rFonts w:ascii="微软雅黑" w:eastAsia="微软雅黑" w:hAnsi="微软雅黑" w:cs="宋体" w:hint="eastAsia"/>
          <w:b/>
          <w:bCs/>
          <w:color w:val="0070C0"/>
          <w:spacing w:val="8"/>
          <w:kern w:val="0"/>
          <w:sz w:val="24"/>
          <w:szCs w:val="24"/>
        </w:rPr>
        <w:t>模块二、实业金融之资本运作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主修课程：股权设计——让牛人一起干，团队驱动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授课老师：刘少华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1.公司治理的核心问题  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2.公司治理三个基本原则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3.如何构建高效董事会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4.激励机制与经理人报酬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5.长期激励性报酬实践与案例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主修课程：企业投资决策与融资方法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授课老师：郭  彧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1.投资理念与策略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2.项目投资、金融投资与不动产投资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3.企业融资策略与融资途径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4.项目融资、债务融资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5.公开上市和VC、PE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bdr w:val="none" w:sz="0" w:space="0" w:color="auto" w:frame="1"/>
        </w:rPr>
      </w:pPr>
      <w:r w:rsidRPr="00D57EA3">
        <w:rPr>
          <w:rFonts w:ascii="微软雅黑" w:eastAsia="微软雅黑" w:hAnsi="微软雅黑" w:cs="宋体" w:hint="eastAsia"/>
          <w:b/>
          <w:bCs/>
          <w:color w:val="0070C0"/>
          <w:spacing w:val="8"/>
          <w:kern w:val="0"/>
          <w:sz w:val="24"/>
          <w:szCs w:val="24"/>
        </w:rPr>
        <w:t>模块三、财务管控及商业模式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主修课程：新商业模式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授课老师：周骊晓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1.什么是商业模式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2.设计商业模式的必备知识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3.商业模式设计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4.商业模式实现方式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主修课程：企业的资产管理与安全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授课老师：王红英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1.企业资产清点及管理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2.企业资产管理现状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3.当前形势下企业资产管理方法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4.资产管理与资产安全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lastRenderedPageBreak/>
        <w:t>主修课程：兼并、收购和企业重组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授课老师：徐  沁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1.企业并购战略思维、战略规划与时机选择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2.企业价值评估及定价模型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3.企业并购中的交易结构设计、谈判、风险控制及法律事务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4.整合中的战略与人力资源因素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5.企业并购后的整合治理的要点难点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主修课程：企业上市实务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授课老师：陆满平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1.上市流程的关键阶段：预备期、改制期、辅导期、申请期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2.挂牌期各关键阶段的相应策略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3.上市改制中的财务问题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4.上市改制中的法律问题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主修课程：企业投融资法律风险防控与治理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授课老师：张  勇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1.投融资运作机制、操作程序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2.投融资风险识别、风险评估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3.投融资法律风险预警与风险事件处理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4.法律风险防控与治理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</w:rPr>
        <w:t>主修课程：企业纳税筹划及风险管理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授课老师：方宝文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1.税收筹划的基本理论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lastRenderedPageBreak/>
        <w:t>2.税务筹划的方法与技巧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3.企业营改增  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4.增值税纳税筹划的具体操作</w:t>
      </w:r>
    </w:p>
    <w:p w:rsidR="00D57EA3" w:rsidRPr="00D57EA3" w:rsidRDefault="00D57EA3" w:rsidP="00D57EA3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5.如何控制企业纳税风险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bdr w:val="none" w:sz="0" w:space="0" w:color="auto" w:frame="1"/>
        </w:rPr>
      </w:pPr>
      <w:r w:rsidRPr="00D57EA3">
        <w:rPr>
          <w:rFonts w:ascii="微软雅黑" w:eastAsia="微软雅黑" w:hAnsi="微软雅黑" w:cs="宋体" w:hint="eastAsia"/>
          <w:b/>
          <w:bCs/>
          <w:color w:val="0070C0"/>
          <w:spacing w:val="8"/>
          <w:kern w:val="0"/>
          <w:sz w:val="24"/>
          <w:szCs w:val="24"/>
        </w:rPr>
        <w:t>模块四、增值服务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　　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名家论坛、精品沙龙、游学互动、项目对接、课后私董会等丰富多彩的活动，不定期举行，增进同学情谊，最大限度的扩充同学之间人脉关系与资源对接。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【课程师资简介】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龙永图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中国加入WTO谈判总代表、博鳌亚洲论坛原秘书长、原外经贸部副部长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许小年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中欧国际工商学院教授、著名经济学家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金岩石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索罗斯的中国门徒、国金证券原首席经济学家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房西苑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金诚资本高级融资顾问，实战派融资专家，被称为中国当代著名项目管理专家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陆满平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中国社会科学院产业经济学博士，第一证券有限公司首席经济学家、研究所所长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张庆安  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世界政治经济研究专家，北京师范大学政府管理研究院研究员，世界政治经济独立研究员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周骊晓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融金汇创始人，北京融金汇鑫投资管理有限公司董事长，北京水木合德董事长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郭  彧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中国高成长企业对接资本市场第一人、中国总裁俱乐部首席资本顾问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蓝飞腾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 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著名天使投资人，资本运营实操专家，深圳启赋资本合伙人，广东卫视、CCTV10、CCTV2等栏目特邀嘉宾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王红英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 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中国证券业协会专家评审会委员（2010年），中国期货业协会互联网金融委员会员，深圳市金融信息专业委员会副会长，陕西省咸阳市政府经济发展顾问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张  勇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 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中国国际法学会常务理事，曾任中央国家机关政府采购中心法律顾问，交通部、铁道部、建设部、商务部等系统国有大中型企业常年顾问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lastRenderedPageBreak/>
        <w:t>王雨菁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乔治·华盛顿大学全球化研究中心研究员、嘉伦联合投资董事长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刘少华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公司金融与公司治理专家、伯格资本合伙人、伯格民营公司治理研究院执行院长国际资本市场协会（ICMA）与国家</w:t>
      </w:r>
      <w:r w:rsidRPr="00D57EA3">
        <w:rPr>
          <w:rFonts w:ascii="微软雅黑" w:eastAsia="微软雅黑" w:hAnsi="微软雅黑" w:cs="宋体" w:hint="eastAsia"/>
          <w:color w:val="888888"/>
          <w:spacing w:val="8"/>
          <w:kern w:val="0"/>
          <w:sz w:val="18"/>
          <w:szCs w:val="18"/>
        </w:rPr>
        <w:t>发改委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培训中心特聘专家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方宝文</w:t>
      </w:r>
      <w:r w:rsidRPr="00D57EA3">
        <w:rPr>
          <w:rFonts w:ascii="宋体" w:eastAsia="宋体" w:hAnsi="宋体" w:cs="宋体" w:hint="eastAsia"/>
          <w:color w:val="333333"/>
          <w:spacing w:val="8"/>
          <w:kern w:val="0"/>
          <w:szCs w:val="21"/>
        </w:rPr>
        <w:t>  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中国注册会计师，高级人力资源管理师，美国认证协会（ACI），担任多家公司咨询顾问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徐  沁   </w:t>
      </w:r>
      <w:r w:rsidRPr="00D57EA3">
        <w:rPr>
          <w:rFonts w:ascii="宋体" w:eastAsia="宋体" w:hAnsi="宋体" w:cs="宋体" w:hint="eastAsia"/>
          <w:color w:val="888888"/>
          <w:spacing w:val="8"/>
          <w:kern w:val="0"/>
          <w:sz w:val="18"/>
          <w:szCs w:val="18"/>
        </w:rPr>
        <w:t>盛高咨询董事长、《前沿讲座》主讲嘉宾、国内最实战的兼并购专家</w:t>
      </w:r>
    </w:p>
    <w:p w:rsidR="00D57EA3" w:rsidRPr="00D57EA3" w:rsidRDefault="00D57EA3" w:rsidP="00D57EA3">
      <w:pPr>
        <w:widowControl/>
        <w:shd w:val="clear" w:color="auto" w:fill="FFFFFF"/>
        <w:spacing w:line="450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【招生对象】</w:t>
      </w: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1.各类企业董事长、执行董事、总经理、股东等决策者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2.参加过总裁班、职业经理人培训等高层管理者学员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【报名条件】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1.企业资产规模达到3000万元以上的管理者。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2.有5年以上企业高层经营管理经验。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3.参加过EDP、总裁研修班系统学习的管理者。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【学制】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 xml:space="preserve">　　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授课时间12个月；每月集中上课一次，每次周末2天。</w:t>
      </w:r>
    </w:p>
    <w:p w:rsidR="00D57EA3" w:rsidRPr="00A93198" w:rsidRDefault="00D57EA3" w:rsidP="00A93198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【培训费用】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学习费用：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35900元/人/年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学杂费用：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8000元/人/年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 xml:space="preserve">　　（含报名费、教材讲义、书包、笔记本、教辅费、结业考核及证书费、课间茶歇费、游学期间食宿行费用自理）</w:t>
      </w:r>
    </w:p>
    <w:p w:rsidR="00D57EA3" w:rsidRPr="00A93198" w:rsidRDefault="00D57EA3" w:rsidP="00A93198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【休学退学】</w:t>
      </w:r>
    </w:p>
    <w:p w:rsidR="00D57EA3" w:rsidRPr="00D57EA3" w:rsidRDefault="00D57EA3" w:rsidP="00A93198">
      <w:pPr>
        <w:widowControl/>
        <w:shd w:val="clear" w:color="auto" w:fill="FFFFFF"/>
        <w:spacing w:line="495" w:lineRule="atLeast"/>
        <w:ind w:firstLine="555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入学后，不接受退学。因故暂时不能来校学习，可申请休学和保留学籍，但必须在入学后三年内完成学业。</w:t>
      </w:r>
    </w:p>
    <w:p w:rsidR="00D57EA3" w:rsidRPr="00A93198" w:rsidRDefault="00D57EA3" w:rsidP="00A93198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lastRenderedPageBreak/>
        <w:t>【学员待遇】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1.</w:t>
      </w: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班级管理：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小班制，精英化编班级授课，独享高级上课品质。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2.</w:t>
      </w: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颁发证书：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学完规定课程并考核合格，颁发课程结业证书。</w:t>
      </w:r>
    </w:p>
    <w:p w:rsidR="00D57EA3" w:rsidRPr="00D57EA3" w:rsidRDefault="00D57EA3" w:rsidP="00A93198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3.</w:t>
      </w:r>
      <w:r w:rsidRPr="00D57EA3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18"/>
        </w:rPr>
        <w:t>同学经济：</w:t>
      </w: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秉承“贵大--我的母校”的思路，学员加入贵大同学会。</w:t>
      </w: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【上课地点】</w:t>
      </w:r>
    </w:p>
    <w:p w:rsidR="00D57EA3" w:rsidRPr="00D57EA3" w:rsidRDefault="00D57EA3" w:rsidP="00D57EA3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1.贵阳 · 贵州大学花溪校区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2.游学 · 每班1-2次游学，地点可选上海、深圳、北京、郑州、青岛、成都、西安、重庆、南昌、云南等。</w:t>
      </w:r>
    </w:p>
    <w:p w:rsidR="00D57EA3" w:rsidRPr="00D57EA3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D57EA3">
        <w:rPr>
          <w:rFonts w:ascii="微软雅黑" w:eastAsia="微软雅黑" w:hAnsi="微软雅黑" w:cs="宋体" w:hint="eastAsia"/>
          <w:color w:val="333333"/>
          <w:spacing w:val="8"/>
          <w:kern w:val="0"/>
          <w:sz w:val="18"/>
          <w:szCs w:val="18"/>
        </w:rPr>
        <w:t>3.授课方式 · 课堂学习、案例分析、商战模拟、专题讲座、企业考察、问题研究等理论实践相结合。</w:t>
      </w:r>
    </w:p>
    <w:p w:rsidR="00D57EA3" w:rsidRPr="00D57EA3" w:rsidRDefault="00D57EA3" w:rsidP="00D57EA3">
      <w:pPr>
        <w:widowControl/>
        <w:shd w:val="clear" w:color="auto" w:fill="FFFFFF"/>
        <w:spacing w:line="384" w:lineRule="atLeast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D57EA3" w:rsidRPr="00D57EA3" w:rsidRDefault="00D57EA3" w:rsidP="00D57EA3">
      <w:pPr>
        <w:widowControl/>
        <w:shd w:val="clear" w:color="auto" w:fill="FFFFFF"/>
        <w:spacing w:line="270" w:lineRule="atLeast"/>
        <w:rPr>
          <w:rFonts w:ascii="微软雅黑" w:eastAsia="微软雅黑" w:hAnsi="微软雅黑" w:cs="宋体"/>
          <w:color w:val="333333"/>
          <w:spacing w:val="8"/>
          <w:kern w:val="0"/>
          <w:sz w:val="18"/>
          <w:szCs w:val="18"/>
        </w:rPr>
      </w:pPr>
      <w:r w:rsidRPr="00D57EA3">
        <w:rPr>
          <w:rFonts w:ascii="微软雅黑" w:eastAsia="微软雅黑" w:hAnsi="微软雅黑" w:cs="宋体" w:hint="eastAsia"/>
          <w:b/>
          <w:bCs/>
          <w:color w:val="FF0000"/>
          <w:spacing w:val="8"/>
          <w:kern w:val="0"/>
          <w:szCs w:val="21"/>
        </w:rPr>
        <w:t>【报名申请】</w:t>
      </w:r>
    </w:p>
    <w:p w:rsidR="00D57EA3" w:rsidRPr="00A93198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Cs w:val="21"/>
        </w:rPr>
      </w:pPr>
    </w:p>
    <w:p w:rsidR="00D57EA3" w:rsidRPr="00A93198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Cs w:val="21"/>
        </w:rPr>
      </w:pPr>
      <w:r w:rsidRPr="00A93198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１．报名地址：</w:t>
      </w:r>
    </w:p>
    <w:p w:rsidR="00D57EA3" w:rsidRPr="00A93198" w:rsidRDefault="00A93198" w:rsidP="00D57EA3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宋体"/>
          <w:color w:val="333333"/>
          <w:spacing w:val="8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贵阳市甲秀南路贵州大学花溪西校区</w:t>
      </w:r>
    </w:p>
    <w:p w:rsidR="00D57EA3" w:rsidRPr="00A93198" w:rsidRDefault="00D57EA3" w:rsidP="00D57EA3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8"/>
          <w:kern w:val="0"/>
          <w:szCs w:val="21"/>
        </w:rPr>
      </w:pPr>
      <w:r w:rsidRPr="00A93198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２．报名电话：</w:t>
      </w:r>
    </w:p>
    <w:p w:rsidR="00D57EA3" w:rsidRPr="00A93198" w:rsidRDefault="00A93198" w:rsidP="00A93198">
      <w:pPr>
        <w:widowControl/>
        <w:shd w:val="clear" w:color="auto" w:fill="FFFFFF"/>
        <w:ind w:firstLineChars="1100" w:firstLine="2486"/>
        <w:rPr>
          <w:rFonts w:ascii="微软雅黑" w:eastAsia="微软雅黑" w:hAnsi="微软雅黑" w:cs="宋体"/>
          <w:color w:val="333333"/>
          <w:spacing w:val="8"/>
          <w:kern w:val="0"/>
          <w:szCs w:val="21"/>
        </w:rPr>
      </w:pPr>
      <w:r w:rsidRPr="00A93198">
        <w:rPr>
          <w:rFonts w:ascii="微软雅黑" w:eastAsia="微软雅黑" w:hAnsi="微软雅黑" w:cs="宋体" w:hint="eastAsia"/>
          <w:color w:val="333333"/>
          <w:spacing w:val="8"/>
          <w:kern w:val="0"/>
          <w:szCs w:val="21"/>
        </w:rPr>
        <w:t>400-061-6586</w:t>
      </w:r>
    </w:p>
    <w:p w:rsidR="001C725C" w:rsidRDefault="001C725C"/>
    <w:sectPr w:rsidR="001C725C" w:rsidSect="001C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8F7" w:rsidRDefault="001818F7" w:rsidP="00A93198">
      <w:r>
        <w:separator/>
      </w:r>
    </w:p>
  </w:endnote>
  <w:endnote w:type="continuationSeparator" w:id="0">
    <w:p w:rsidR="001818F7" w:rsidRDefault="001818F7" w:rsidP="00A9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8F7" w:rsidRDefault="001818F7" w:rsidP="00A93198">
      <w:r>
        <w:separator/>
      </w:r>
    </w:p>
  </w:footnote>
  <w:footnote w:type="continuationSeparator" w:id="0">
    <w:p w:rsidR="001818F7" w:rsidRDefault="001818F7" w:rsidP="00A93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EA3"/>
    <w:rsid w:val="001818F7"/>
    <w:rsid w:val="001C725C"/>
    <w:rsid w:val="003A2AFF"/>
    <w:rsid w:val="00672539"/>
    <w:rsid w:val="00754931"/>
    <w:rsid w:val="0085467F"/>
    <w:rsid w:val="00A93198"/>
    <w:rsid w:val="00B34688"/>
    <w:rsid w:val="00D57EA3"/>
    <w:rsid w:val="00E4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57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57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57EA3"/>
  </w:style>
  <w:style w:type="character" w:styleId="a3">
    <w:name w:val="Hyperlink"/>
    <w:basedOn w:val="a0"/>
    <w:uiPriority w:val="99"/>
    <w:semiHidden/>
    <w:unhideWhenUsed/>
    <w:rsid w:val="00D57E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7EA3"/>
  </w:style>
  <w:style w:type="character" w:styleId="a4">
    <w:name w:val="Emphasis"/>
    <w:basedOn w:val="a0"/>
    <w:uiPriority w:val="20"/>
    <w:qFormat/>
    <w:rsid w:val="00D57EA3"/>
    <w:rPr>
      <w:i/>
      <w:iCs/>
    </w:rPr>
  </w:style>
  <w:style w:type="paragraph" w:styleId="a5">
    <w:name w:val="Normal (Web)"/>
    <w:basedOn w:val="a"/>
    <w:uiPriority w:val="99"/>
    <w:semiHidden/>
    <w:unhideWhenUsed/>
    <w:rsid w:val="00D57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7EA3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D57EA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57EA3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A9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A93198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A9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A931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3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2019-09-18T05:09:00Z</dcterms:created>
  <dcterms:modified xsi:type="dcterms:W3CDTF">2019-09-18T08:24:00Z</dcterms:modified>
</cp:coreProperties>
</file>