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AE" w:rsidRDefault="006E6488">
      <w:pPr>
        <w:shd w:val="clear" w:color="auto" w:fill="FFFFFF"/>
        <w:adjustRightInd/>
        <w:snapToGrid/>
        <w:spacing w:after="210"/>
        <w:ind w:firstLineChars="400" w:firstLine="1792"/>
        <w:outlineLvl w:val="1"/>
        <w:rPr>
          <w:rFonts w:asciiTheme="minorEastAsia" w:eastAsiaTheme="minorEastAsia" w:hAnsiTheme="minorEastAsia" w:cs="宋体"/>
          <w:color w:val="333333"/>
          <w:spacing w:val="8"/>
          <w:sz w:val="44"/>
          <w:szCs w:val="32"/>
        </w:rPr>
      </w:pPr>
      <w:r>
        <w:rPr>
          <w:rFonts w:asciiTheme="minorEastAsia" w:eastAsiaTheme="minorEastAsia" w:hAnsiTheme="minorEastAsia" w:cs="宋体" w:hint="eastAsia"/>
          <w:color w:val="333333"/>
          <w:spacing w:val="8"/>
          <w:sz w:val="44"/>
          <w:szCs w:val="32"/>
        </w:rPr>
        <w:t>【</w:t>
      </w:r>
      <w:r>
        <w:rPr>
          <w:rFonts w:ascii="宋体" w:eastAsia="宋体" w:hAnsi="宋体" w:cs="宋体" w:hint="eastAsia"/>
          <w:color w:val="333333"/>
          <w:spacing w:val="8"/>
          <w:sz w:val="44"/>
          <w:szCs w:val="32"/>
        </w:rPr>
        <w:t>招</w:t>
      </w:r>
      <w:r>
        <w:rPr>
          <w:rFonts w:ascii="宋体" w:eastAsia="宋体" w:hAnsi="宋体" w:cs="宋体" w:hint="eastAsia"/>
          <w:color w:val="333333"/>
          <w:spacing w:val="8"/>
          <w:sz w:val="44"/>
          <w:szCs w:val="32"/>
        </w:rPr>
        <w:t xml:space="preserve">    </w:t>
      </w:r>
      <w:r>
        <w:rPr>
          <w:rFonts w:ascii="宋体" w:eastAsia="宋体" w:hAnsi="宋体" w:cs="宋体" w:hint="eastAsia"/>
          <w:color w:val="333333"/>
          <w:spacing w:val="8"/>
          <w:sz w:val="44"/>
          <w:szCs w:val="32"/>
        </w:rPr>
        <w:t>生</w:t>
      </w:r>
      <w:r>
        <w:rPr>
          <w:rFonts w:ascii="宋体" w:eastAsia="宋体" w:hAnsi="宋体" w:cs="宋体" w:hint="eastAsia"/>
          <w:color w:val="333333"/>
          <w:spacing w:val="8"/>
          <w:sz w:val="44"/>
          <w:szCs w:val="32"/>
        </w:rPr>
        <w:t xml:space="preserve">   </w:t>
      </w:r>
      <w:r>
        <w:rPr>
          <w:rFonts w:ascii="宋体" w:eastAsia="宋体" w:hAnsi="宋体" w:cs="宋体" w:hint="eastAsia"/>
          <w:color w:val="333333"/>
          <w:spacing w:val="8"/>
          <w:sz w:val="44"/>
          <w:szCs w:val="32"/>
        </w:rPr>
        <w:t>简</w:t>
      </w:r>
      <w:r>
        <w:rPr>
          <w:rFonts w:ascii="宋体" w:eastAsia="宋体" w:hAnsi="宋体" w:cs="宋体" w:hint="eastAsia"/>
          <w:color w:val="333333"/>
          <w:spacing w:val="8"/>
          <w:sz w:val="44"/>
          <w:szCs w:val="32"/>
        </w:rPr>
        <w:t xml:space="preserve">   </w:t>
      </w:r>
      <w:r>
        <w:rPr>
          <w:rFonts w:ascii="宋体" w:eastAsia="宋体" w:hAnsi="宋体" w:cs="宋体" w:hint="eastAsia"/>
          <w:color w:val="333333"/>
          <w:spacing w:val="8"/>
          <w:sz w:val="44"/>
          <w:szCs w:val="32"/>
        </w:rPr>
        <w:t>章</w:t>
      </w:r>
      <w:r>
        <w:rPr>
          <w:rFonts w:asciiTheme="minorEastAsia" w:eastAsiaTheme="minorEastAsia" w:hAnsiTheme="minorEastAsia" w:cs="宋体" w:hint="eastAsia"/>
          <w:color w:val="333333"/>
          <w:spacing w:val="8"/>
          <w:sz w:val="44"/>
          <w:szCs w:val="32"/>
        </w:rPr>
        <w:t>】</w:t>
      </w:r>
    </w:p>
    <w:p w:rsidR="00661CAE" w:rsidRDefault="006E6488">
      <w:pPr>
        <w:shd w:val="clear" w:color="auto" w:fill="FFFFFF"/>
        <w:adjustRightInd/>
        <w:snapToGrid/>
        <w:spacing w:after="210"/>
        <w:jc w:val="center"/>
        <w:outlineLvl w:val="1"/>
        <w:rPr>
          <w:rFonts w:asciiTheme="minorEastAsia" w:eastAsiaTheme="minorEastAsia" w:hAnsiTheme="minorEastAsia" w:cs="宋体"/>
          <w:color w:val="333333"/>
          <w:spacing w:val="8"/>
          <w:sz w:val="44"/>
          <w:szCs w:val="32"/>
        </w:rPr>
      </w:pPr>
      <w:r>
        <w:rPr>
          <w:rFonts w:asciiTheme="minorEastAsia" w:eastAsiaTheme="minorEastAsia" w:hAnsiTheme="minorEastAsia" w:cs="宋体" w:hint="eastAsia"/>
          <w:color w:val="333333"/>
          <w:spacing w:val="8"/>
          <w:sz w:val="32"/>
          <w:szCs w:val="32"/>
        </w:rPr>
        <w:t>《</w:t>
      </w:r>
      <w:r>
        <w:rPr>
          <w:rFonts w:ascii="宋体" w:eastAsia="宋体" w:hAnsi="宋体" w:cs="宋体" w:hint="eastAsia"/>
          <w:color w:val="333333"/>
          <w:spacing w:val="8"/>
          <w:sz w:val="36"/>
          <w:szCs w:val="36"/>
        </w:rPr>
        <w:t>一带一路背景下国际连锁产业高级研修班</w:t>
      </w:r>
      <w:r>
        <w:rPr>
          <w:rFonts w:asciiTheme="minorEastAsia" w:eastAsiaTheme="minorEastAsia" w:hAnsiTheme="minorEastAsia" w:cs="宋体" w:hint="eastAsia"/>
          <w:color w:val="333333"/>
          <w:spacing w:val="8"/>
          <w:sz w:val="32"/>
          <w:szCs w:val="32"/>
        </w:rPr>
        <w:t>》</w:t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2036445"/>
            <wp:effectExtent l="19050" t="0" r="2540" b="0"/>
            <wp:docPr id="48" name="图片 48" descr="E:\微信\WeChat Files\zhangyouchun8\FileStorage\Temp\1ba1337ecc84711bd45886c26bb6f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E:\微信\WeChat Files\zhangyouchun8\FileStorage\Temp\1ba1337ecc84711bd45886c26bb6f4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E6488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75D97793" id="图片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qtmAWmAEAABMDAAAOAAAA&#10;AAAAAAAAAAAAAC4CAABkcnMvZTJvRG9jLnhtbFBLAQItABQABgAIAAAAIQBMoOks2AAAAAMBAAAP&#10;AAAAAAAAAAAAAAAAAPIDAABkcnMvZG93bnJldi54bWxQSwUGAAAAAAQABADzAAAA9wQAAAAA&#10;" filled="f" stroked="f">
                <o:lock v:ext="edit" aspectratio="t"/>
                <w10:anchorlock/>
              </v:rect>
            </w:pict>
          </mc:Fallback>
        </mc:AlternateConten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28"/>
          <w:szCs w:val="28"/>
        </w:rPr>
        <w:t>一、课程背景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96" w:firstLine="441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="宋体" w:eastAsia="宋体" w:hAnsi="宋体" w:cs="宋体" w:hint="eastAsia"/>
          <w:color w:val="333333"/>
          <w:spacing w:val="15"/>
          <w:sz w:val="21"/>
          <w:szCs w:val="21"/>
        </w:rPr>
        <w:t>在消费升级的新零售时代，连锁企业需要颠覆传统，聚焦核心竞争力如何突破同质化竞争？百年名校上海交通大学、打造创新、务实的《一带一路背景下国际连锁产业高级研修班》，帮助企业家开创新思维，创建竞争优势，赢得顾客优先选择！</w:t>
      </w:r>
    </w:p>
    <w:p w:rsidR="00661CAE" w:rsidRDefault="00661CAE">
      <w:pPr>
        <w:shd w:val="clear" w:color="auto" w:fill="FFFFFF"/>
        <w:adjustRightInd/>
        <w:snapToGrid/>
        <w:spacing w:after="0"/>
        <w:ind w:firstLineChars="196" w:firstLine="564"/>
        <w:jc w:val="both"/>
        <w:rPr>
          <w:rFonts w:asciiTheme="minorEastAsia" w:eastAsiaTheme="minorEastAsia" w:hAnsiTheme="minorEastAsia" w:cs="宋体"/>
          <w:color w:val="333333"/>
          <w:spacing w:val="8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28"/>
          <w:szCs w:val="28"/>
        </w:rPr>
        <w:t>二、我们的服务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、行业高峰论坛；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、连锁连·中国行；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、游学及企业参访；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4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、走进连锁连·总裁下午茶；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、知识落地，解决企业问题；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6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、学习行业先进经验，交流分享；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7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、把脉行业趋势，大格局，大战略。</w:t>
      </w:r>
    </w:p>
    <w:p w:rsidR="00661CAE" w:rsidRDefault="00661CAE">
      <w:pPr>
        <w:shd w:val="clear" w:color="auto" w:fill="FFFFFF"/>
        <w:adjustRightInd/>
        <w:snapToGrid/>
        <w:spacing w:after="0" w:line="300" w:lineRule="auto"/>
        <w:ind w:firstLineChars="147" w:firstLine="434"/>
        <w:jc w:val="both"/>
        <w:rPr>
          <w:rFonts w:asciiTheme="minorEastAsia" w:eastAsiaTheme="minorEastAsia" w:hAnsiTheme="minorEastAsia" w:cs="宋体"/>
          <w:spacing w:val="15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</w:pPr>
      <w:r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  <w:t>三</w:t>
      </w:r>
      <w:r>
        <w:rPr>
          <w:rFonts w:ascii="宋体" w:eastAsia="宋体" w:hAnsi="宋体" w:cs="宋体" w:hint="eastAsia"/>
          <w:b/>
          <w:bCs/>
          <w:color w:val="333333"/>
          <w:spacing w:val="8"/>
          <w:sz w:val="28"/>
          <w:szCs w:val="28"/>
        </w:rPr>
        <w:t>、</w:t>
      </w:r>
      <w:r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  <w:t>服务宗旨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连锁连同学会：读书、交朋友，一起做生意。</w:t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3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50C37194" id="图片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pCimCmAEAABMDAAAOAAAA&#10;AAAAAAAAAAAAAC4CAABkcnMvZTJvRG9jLnhtbFBLAQItABQABgAIAAAAIQBMoOks2AAAAAMBAAAP&#10;AAAAAAAAAAAAAAAAAPIDAABkcnMvZG93bnJldi54bWxQSwUGAAAAAAQABADzAAAA9wQAAAAA&#10;" filled="f" stroked="f">
                <o:lock v:ext="edit" aspectratio="t"/>
                <w10:anchorlock/>
              </v:rect>
            </w:pict>
          </mc:Fallback>
        </mc:AlternateContent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lastRenderedPageBreak/>
        <w:drawing>
          <wp:inline distT="0" distB="0" distL="0" distR="0">
            <wp:extent cx="5274310" cy="3098165"/>
            <wp:effectExtent l="19050" t="0" r="2540" b="0"/>
            <wp:docPr id="51" name="图片 51" descr="E:\微信\WeChat Files\zhangyouchun8\FileStorage\Temp\71f5156255b6d80507440c4ca7680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E:\微信\WeChat Files\zhangyouchun8\FileStorage\Temp\71f5156255b6d80507440c4ca768011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61CAE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b/>
          <w:bCs/>
          <w:color w:val="333333"/>
          <w:spacing w:val="15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28"/>
          <w:szCs w:val="28"/>
        </w:rPr>
        <w:t>四、我们</w:t>
      </w:r>
      <w:r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  <w:t>的优势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245" w:firstLine="55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、专业的课程模块；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 2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、优秀的专家团队；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 3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、境内外连锁零售企业游学考察；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47" w:firstLine="331"/>
        <w:jc w:val="both"/>
        <w:rPr>
          <w:rFonts w:asciiTheme="minorEastAsia" w:eastAsiaTheme="minorEastAsia" w:hAnsiTheme="minorEastAsia" w:cs="宋体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 4</w:t>
      </w:r>
      <w:r>
        <w:rPr>
          <w:rFonts w:asciiTheme="minorEastAsia" w:eastAsiaTheme="minorEastAsia" w:hAnsiTheme="minorEastAsia" w:cs="宋体" w:hint="eastAsia"/>
          <w:spacing w:val="15"/>
          <w:sz w:val="21"/>
          <w:szCs w:val="21"/>
        </w:rPr>
        <w:t>、知名企业考察。</w:t>
      </w:r>
    </w:p>
    <w:p w:rsidR="00661CAE" w:rsidRDefault="00661CAE">
      <w:pPr>
        <w:shd w:val="clear" w:color="auto" w:fill="FFFFFF"/>
        <w:adjustRightInd/>
        <w:snapToGrid/>
        <w:spacing w:after="0" w:line="300" w:lineRule="auto"/>
        <w:ind w:firstLineChars="245" w:firstLine="723"/>
        <w:jc w:val="both"/>
        <w:rPr>
          <w:rFonts w:asciiTheme="minorEastAsia" w:eastAsiaTheme="minorEastAsia" w:hAnsiTheme="minorEastAsia" w:cs="宋体"/>
          <w:spacing w:val="15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28"/>
          <w:szCs w:val="28"/>
        </w:rPr>
        <w:t>五、招生对象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96" w:firstLine="441"/>
        <w:jc w:val="both"/>
        <w:rPr>
          <w:rFonts w:ascii="宋体" w:eastAsia="宋体" w:hAnsi="宋体" w:cs="宋体"/>
          <w:color w:val="333333"/>
          <w:spacing w:val="15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pacing w:val="15"/>
          <w:sz w:val="21"/>
          <w:szCs w:val="21"/>
        </w:rPr>
        <w:t>连锁餐饮、酒店、服装、时尚、汽车、医药、便利店、母婴、烘培、生鲜水果、连锁休闲食品、连锁餐饮、</w:t>
      </w:r>
      <w:proofErr w:type="gramStart"/>
      <w:r>
        <w:rPr>
          <w:rFonts w:ascii="宋体" w:eastAsia="宋体" w:hAnsi="宋体" w:cs="宋体" w:hint="eastAsia"/>
          <w:color w:val="333333"/>
          <w:spacing w:val="15"/>
          <w:sz w:val="21"/>
          <w:szCs w:val="21"/>
        </w:rPr>
        <w:t>美妆等品牌</w:t>
      </w:r>
      <w:proofErr w:type="gramEnd"/>
      <w:r>
        <w:rPr>
          <w:rFonts w:ascii="宋体" w:eastAsia="宋体" w:hAnsi="宋体" w:cs="宋体" w:hint="eastAsia"/>
          <w:color w:val="333333"/>
          <w:spacing w:val="15"/>
          <w:sz w:val="21"/>
          <w:szCs w:val="21"/>
        </w:rPr>
        <w:t>创始人、董事长、总经理等。</w:t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2513330"/>
            <wp:effectExtent l="19050" t="0" r="2540" b="0"/>
            <wp:docPr id="52" name="图片 52" descr="E:\微信\WeChat Files\zhangyouchun8\FileStorage\Temp\255927f5602290b5a1450018564be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E:\微信\WeChat Files\zhangyouchun8\FileStorage\Temp\255927f5602290b5a1450018564be1b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61CAE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6"/>
        </w:rPr>
      </w:pPr>
    </w:p>
    <w:p w:rsidR="00661CAE" w:rsidRDefault="00661CAE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6"/>
        </w:rPr>
      </w:pPr>
    </w:p>
    <w:p w:rsidR="00661CAE" w:rsidRDefault="00661CAE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6"/>
        </w:rPr>
      </w:pP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28"/>
          <w:szCs w:val="28"/>
        </w:rPr>
        <w:lastRenderedPageBreak/>
        <w:t>六、课程设置</w:t>
      </w:r>
    </w:p>
    <w:tbl>
      <w:tblPr>
        <w:tblStyle w:val="aa"/>
        <w:tblW w:w="69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15"/>
        <w:gridCol w:w="5730"/>
      </w:tblGrid>
      <w:tr w:rsidR="00661CAE">
        <w:trPr>
          <w:trHeight w:val="252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  <w:t>课程名称</w:t>
            </w:r>
          </w:p>
        </w:tc>
      </w:tr>
      <w:tr w:rsidR="00661CAE">
        <w:trPr>
          <w:trHeight w:val="540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1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一带一路战略解读与中国经济形势分析</w:t>
            </w:r>
          </w:p>
        </w:tc>
      </w:tr>
      <w:tr w:rsidR="00661CAE">
        <w:trPr>
          <w:trHeight w:val="541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2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中国政治形势分析与中美贸易战</w:t>
            </w:r>
          </w:p>
        </w:tc>
      </w:tr>
      <w:tr w:rsidR="00661CAE">
        <w:trPr>
          <w:trHeight w:val="540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3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一带一路连锁企业的定位与发展新形势</w:t>
            </w:r>
          </w:p>
        </w:tc>
      </w:tr>
      <w:tr w:rsidR="00661CAE">
        <w:trPr>
          <w:trHeight w:val="541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4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连锁经营中的采购与供应链管理</w:t>
            </w:r>
          </w:p>
        </w:tc>
      </w:tr>
      <w:tr w:rsidR="00661CAE">
        <w:trPr>
          <w:trHeight w:val="540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5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连锁产业人力资源与团队建设</w:t>
            </w:r>
          </w:p>
        </w:tc>
      </w:tr>
      <w:tr w:rsidR="00661CAE">
        <w:trPr>
          <w:trHeight w:val="541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6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连锁经营战略布局与管理控制</w:t>
            </w:r>
          </w:p>
        </w:tc>
      </w:tr>
      <w:tr w:rsidR="00661CAE">
        <w:trPr>
          <w:trHeight w:val="540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7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连锁盈利模式：招商加盟与直营</w:t>
            </w:r>
          </w:p>
        </w:tc>
      </w:tr>
      <w:tr w:rsidR="00661CAE">
        <w:trPr>
          <w:trHeight w:val="541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8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连锁企业税务筹划、股权激励与资本运营</w:t>
            </w:r>
          </w:p>
        </w:tc>
      </w:tr>
      <w:tr w:rsidR="00661CAE">
        <w:trPr>
          <w:trHeight w:val="540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9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连锁经营大数据管理与营销</w:t>
            </w:r>
          </w:p>
        </w:tc>
      </w:tr>
      <w:tr w:rsidR="00661CAE">
        <w:trPr>
          <w:trHeight w:val="541"/>
        </w:trPr>
        <w:tc>
          <w:tcPr>
            <w:tcW w:w="1215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spacing w:val="8"/>
                <w:sz w:val="21"/>
                <w:szCs w:val="21"/>
              </w:rPr>
              <w:t>10</w:t>
            </w:r>
          </w:p>
        </w:tc>
        <w:tc>
          <w:tcPr>
            <w:tcW w:w="5730" w:type="dxa"/>
            <w:vAlign w:val="bottom"/>
          </w:tcPr>
          <w:p w:rsidR="00661CAE" w:rsidRDefault="006E6488">
            <w:pPr>
              <w:adjustRightInd/>
              <w:snapToGrid/>
              <w:spacing w:line="300" w:lineRule="auto"/>
              <w:jc w:val="center"/>
              <w:rPr>
                <w:rFonts w:asciiTheme="minorEastAsia" w:eastAsiaTheme="minorEastAsia" w:hAnsiTheme="minorEastAsia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pacing w:val="8"/>
                <w:sz w:val="21"/>
                <w:szCs w:val="21"/>
              </w:rPr>
              <w:t>上海改革开放之路</w:t>
            </w:r>
          </w:p>
        </w:tc>
      </w:tr>
    </w:tbl>
    <w:p w:rsidR="00661CAE" w:rsidRDefault="00661CAE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28"/>
          <w:szCs w:val="28"/>
        </w:rPr>
        <w:t>七、部分师资介绍</w:t>
      </w:r>
      <w:r>
        <w:rPr>
          <w:rFonts w:asciiTheme="minorEastAsia" w:eastAsiaTheme="minorEastAsia" w:hAnsiTheme="minorEastAsia" w:cs="宋体" w:hint="eastAsia"/>
          <w:color w:val="333333"/>
          <w:spacing w:val="8"/>
          <w:sz w:val="18"/>
          <w:szCs w:val="18"/>
        </w:rPr>
        <w:t>（排名不分先后）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4"/>
          <w:szCs w:val="24"/>
        </w:rPr>
      </w:pPr>
      <w:r>
        <w:rPr>
          <w:rFonts w:asciiTheme="minorEastAsia" w:eastAsiaTheme="minorEastAsia" w:hAnsiTheme="minorEastAsia" w:cs="宋体"/>
          <w:b/>
          <w:bCs/>
          <w:noProof/>
          <w:color w:val="333333"/>
          <w:spacing w:val="8"/>
          <w:sz w:val="24"/>
          <w:szCs w:val="24"/>
        </w:rPr>
        <w:drawing>
          <wp:inline distT="0" distB="0" distL="0" distR="0">
            <wp:extent cx="1828800" cy="1219200"/>
            <wp:effectExtent l="19050" t="0" r="0" b="0"/>
            <wp:docPr id="21" name="图片 21" descr="F:\师资\胡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:\师资\胡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t>胡近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200" w:firstLine="450"/>
        <w:jc w:val="both"/>
        <w:rPr>
          <w:rFonts w:asciiTheme="minorEastAsia" w:eastAsiaTheme="minorEastAsia" w:hAnsiTheme="minorEastAsia" w:cs="宋体"/>
          <w:color w:val="333333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pacing w:val="15"/>
          <w:sz w:val="21"/>
          <w:szCs w:val="21"/>
        </w:rPr>
        <w:t>现任国际与公共事务学院代理院长、公共管理学教授、博士生导师。曾任上海交通大学人文社会科学学院院长、国际与公共事务学院党委书记、校党委组织部长、校党委宣传部长、校党委副书记等职务。长期从事组织行为学、人力资源管理、思想政治教育等学科的教学与研究。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b/>
          <w:bCs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>学术著作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pacing w:val="15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pacing w:val="15"/>
          <w:sz w:val="21"/>
          <w:szCs w:val="21"/>
        </w:rPr>
        <w:t>《当代中国政治哲学》、《中国大学生价值观研究》、《公共部门人力资源管理》、《心理咨询新论》等。曾获上海市育才奖、上海市首届“东方讲坛”十大讲师等称号。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4"/>
          <w:szCs w:val="24"/>
        </w:rPr>
      </w:pPr>
      <w:r>
        <w:rPr>
          <w:rFonts w:asciiTheme="minorEastAsia" w:eastAsiaTheme="minorEastAsia" w:hAnsiTheme="minorEastAsia" w:cs="宋体"/>
          <w:b/>
          <w:bCs/>
          <w:noProof/>
          <w:color w:val="333333"/>
          <w:spacing w:val="8"/>
          <w:sz w:val="24"/>
          <w:szCs w:val="24"/>
        </w:rPr>
        <w:lastRenderedPageBreak/>
        <w:drawing>
          <wp:inline distT="0" distB="0" distL="0" distR="0">
            <wp:extent cx="1819275" cy="1514475"/>
            <wp:effectExtent l="19050" t="0" r="9525" b="0"/>
            <wp:docPr id="25" name="图片 25" descr="F:\师资\彭勃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:\师资\彭勃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t>彭勃</w:t>
      </w: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b/>
          <w:bCs/>
          <w:color w:val="333333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              </w:t>
      </w:r>
    </w:p>
    <w:p w:rsidR="00661CAE" w:rsidRDefault="006E6488">
      <w:pPr>
        <w:adjustRightInd/>
        <w:snapToGrid/>
        <w:spacing w:after="0" w:line="300" w:lineRule="auto"/>
        <w:ind w:firstLineChars="200" w:firstLine="42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上海交通大学国际与公共事务学院副院长，博士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、教授、博士生导师。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     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>社会兼职</w:t>
      </w: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 xml:space="preserve">      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国家民政部“全国城乡社区建设专家委员会”委员；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   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上海市改革与发展战略研究会理事；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上海市杨浦区专家咨询团“社会与公共管理”小组成员；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     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上海市政治学会常务理事、副秘书长。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    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>研究领域</w:t>
      </w: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 xml:space="preserve">      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公共政策分析；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西方政府管理改革；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基层政治与地方治理；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              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新媒体与网络政治研究。</w:t>
      </w:r>
      <w:r>
        <w:rPr>
          <w:rFonts w:asciiTheme="minorEastAsia" w:eastAsiaTheme="minorEastAsia" w:hAnsiTheme="minorEastAsia" w:cs="宋体" w:hint="eastAsia"/>
          <w:color w:val="333333"/>
          <w:sz w:val="24"/>
          <w:szCs w:val="24"/>
        </w:rPr>
        <w:t xml:space="preserve">       </w:t>
      </w:r>
      <w:r>
        <w:rPr>
          <w:rFonts w:asciiTheme="minorEastAsia" w:eastAsiaTheme="minorEastAsia" w:hAnsiTheme="minorEastAsia" w:cs="宋体" w:hint="eastAsia"/>
          <w:color w:val="333333"/>
          <w:sz w:val="27"/>
          <w:szCs w:val="27"/>
        </w:rPr>
        <w:t xml:space="preserve">   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4"/>
          <w:szCs w:val="24"/>
        </w:rPr>
      </w:pPr>
      <w:r>
        <w:rPr>
          <w:rFonts w:asciiTheme="minorEastAsia" w:eastAsiaTheme="minorEastAsia" w:hAnsiTheme="minorEastAsia" w:cs="宋体"/>
          <w:b/>
          <w:bCs/>
          <w:noProof/>
          <w:color w:val="333333"/>
          <w:spacing w:val="8"/>
          <w:sz w:val="24"/>
          <w:szCs w:val="24"/>
        </w:rPr>
        <w:drawing>
          <wp:inline distT="0" distB="0" distL="0" distR="0">
            <wp:extent cx="1825625" cy="1552575"/>
            <wp:effectExtent l="19050" t="0" r="2837" b="0"/>
            <wp:docPr id="23" name="图片 23" descr="F:\师资\黄棋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F:\师资\黄棋轩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963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t>黄琪轩</w:t>
      </w: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t xml:space="preserve">  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249" w:firstLine="523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博士、副教授。</w:t>
      </w: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t> </w:t>
      </w: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 xml:space="preserve">                      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b/>
          <w:bCs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>社会兼职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上海市政治学会理事；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 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上海市联合国研究会理事；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《世界政治研究》编委会成员；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北京大学国际政治经济研究中心兼职研究人员；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《上海交通大学学报》哲学社会科学版特约编辑。</w:t>
      </w:r>
    </w:p>
    <w:p w:rsidR="00661CAE" w:rsidRDefault="006E6488">
      <w:pPr>
        <w:adjustRightInd/>
        <w:snapToGrid/>
        <w:spacing w:after="0" w:line="300" w:lineRule="auto"/>
        <w:ind w:firstLineChars="245" w:firstLine="517"/>
        <w:rPr>
          <w:rFonts w:asciiTheme="minorEastAsia" w:eastAsiaTheme="minorEastAsia" w:hAnsiTheme="minorEastAsia" w:cs="宋体"/>
          <w:b/>
          <w:bCs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>研究领域</w:t>
      </w: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>                         </w:t>
      </w:r>
    </w:p>
    <w:p w:rsidR="00661CAE" w:rsidRDefault="006E6488">
      <w:pPr>
        <w:adjustRightInd/>
        <w:snapToGrid/>
        <w:spacing w:after="0" w:line="300" w:lineRule="auto"/>
        <w:ind w:firstLineChars="250" w:firstLine="525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国际发展的政治经济分析；</w:t>
      </w:r>
    </w:p>
    <w:p w:rsidR="00661CAE" w:rsidRDefault="006E6488">
      <w:pPr>
        <w:adjustRightInd/>
        <w:snapToGrid/>
        <w:spacing w:after="0" w:line="300" w:lineRule="auto"/>
        <w:ind w:firstLineChars="250" w:firstLine="525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科学与技术的政治经济学；</w:t>
      </w:r>
    </w:p>
    <w:p w:rsidR="00661CAE" w:rsidRDefault="006E6488">
      <w:pPr>
        <w:adjustRightInd/>
        <w:snapToGrid/>
        <w:spacing w:after="0" w:line="300" w:lineRule="auto"/>
        <w:ind w:firstLineChars="250" w:firstLine="525"/>
        <w:rPr>
          <w:rFonts w:asciiTheme="minorEastAsia" w:eastAsiaTheme="minorEastAsia" w:hAnsiTheme="minorEastAsia" w:cs="宋体"/>
          <w:bCs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政治经济学与国家安全。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 </w:t>
      </w:r>
      <w:r>
        <w:rPr>
          <w:rFonts w:asciiTheme="minorEastAsia" w:eastAsiaTheme="minorEastAsia" w:hAnsiTheme="minorEastAsia" w:cs="宋体" w:hint="eastAsia"/>
          <w:bCs/>
          <w:color w:val="333333"/>
          <w:sz w:val="21"/>
          <w:szCs w:val="21"/>
        </w:rPr>
        <w:t xml:space="preserve">           </w:t>
      </w:r>
    </w:p>
    <w:p w:rsidR="00661CAE" w:rsidRDefault="006E6488">
      <w:pPr>
        <w:adjustRightInd/>
        <w:snapToGrid/>
        <w:spacing w:after="0" w:line="300" w:lineRule="auto"/>
        <w:ind w:firstLineChars="277" w:firstLine="584"/>
        <w:rPr>
          <w:rFonts w:asciiTheme="minorEastAsia" w:eastAsiaTheme="minorEastAsia" w:hAnsiTheme="minorEastAsia" w:cs="宋体"/>
          <w:b/>
          <w:bCs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z w:val="21"/>
          <w:szCs w:val="21"/>
        </w:rPr>
        <w:t>专著与教材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lastRenderedPageBreak/>
        <w:t>《大国权力转移与技术变迁》、《政治经济学通识——经典、历史与现实》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</w:t>
      </w:r>
    </w:p>
    <w:p w:rsidR="00661CAE" w:rsidRDefault="006E6488">
      <w:pPr>
        <w:adjustRightInd/>
        <w:snapToGrid/>
        <w:spacing w:after="0" w:line="300" w:lineRule="auto"/>
        <w:ind w:firstLine="480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译著：《找回国家》、《国家引导的发展》。</w:t>
      </w:r>
    </w:p>
    <w:p w:rsidR="00661CAE" w:rsidRDefault="006E6488">
      <w:pPr>
        <w:adjustRightInd/>
        <w:snapToGrid/>
        <w:spacing w:after="0" w:line="300" w:lineRule="auto"/>
        <w:rPr>
          <w:rFonts w:asciiTheme="minorEastAsia" w:eastAsiaTheme="minorEastAsia" w:hAnsiTheme="minorEastAsia" w:cs="宋体"/>
          <w:b/>
          <w:bCs/>
          <w:color w:val="333333"/>
          <w:spacing w:val="8"/>
          <w:sz w:val="24"/>
          <w:szCs w:val="24"/>
        </w:rPr>
      </w:pPr>
      <w:r>
        <w:rPr>
          <w:rFonts w:asciiTheme="minorEastAsia" w:eastAsiaTheme="minorEastAsia" w:hAnsiTheme="minorEastAsia" w:cs="宋体"/>
          <w:b/>
          <w:bCs/>
          <w:noProof/>
          <w:color w:val="333333"/>
          <w:spacing w:val="8"/>
          <w:sz w:val="24"/>
          <w:szCs w:val="24"/>
        </w:rPr>
        <w:drawing>
          <wp:inline distT="0" distB="0" distL="0" distR="0">
            <wp:extent cx="1724025" cy="1521460"/>
            <wp:effectExtent l="19050" t="0" r="0" b="0"/>
            <wp:docPr id="1" name="图片 17" descr="F:\师资\钟彩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F:\师资\钟彩民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56" cy="152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E6488">
      <w:pPr>
        <w:adjustRightInd/>
        <w:snapToGrid/>
        <w:spacing w:after="0" w:line="300" w:lineRule="auto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t>钟彩民</w:t>
      </w:r>
    </w:p>
    <w:p w:rsidR="00661CAE" w:rsidRDefault="006E6488">
      <w:pPr>
        <w:adjustRightInd/>
        <w:snapToGrid/>
        <w:spacing w:after="0" w:line="300" w:lineRule="auto"/>
        <w:ind w:firstLineChars="250" w:firstLine="525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乡村基（中国）餐饮管理有限公司总裁（中国第一家美国上市的快餐连锁企业）；</w:t>
      </w:r>
    </w:p>
    <w:p w:rsidR="00661CAE" w:rsidRDefault="006E6488">
      <w:pPr>
        <w:adjustRightInd/>
        <w:snapToGrid/>
        <w:spacing w:after="0" w:line="300" w:lineRule="auto"/>
        <w:ind w:firstLineChars="250" w:firstLine="525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国内知名连锁经营管理模式实战型专家；著名资本运营专家、天使投资人；</w:t>
      </w:r>
    </w:p>
    <w:p w:rsidR="00661CAE" w:rsidRDefault="006E6488">
      <w:pPr>
        <w:adjustRightInd/>
        <w:snapToGrid/>
        <w:spacing w:after="0" w:line="300" w:lineRule="auto"/>
        <w:ind w:firstLineChars="250" w:firstLine="525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清华大学、北京大学、上海交通大学、中国人大、武汉大学等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EMBA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客座教授。</w:t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1826260" cy="1372235"/>
            <wp:effectExtent l="19050" t="0" r="2540" b="0"/>
            <wp:docPr id="22" name="图片 22" descr="F:\师资\胡兴民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:\师资\胡兴民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332" cy="137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5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74EBF83F" id="图片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kq6oFmAEAABMDAAAOAAAA&#10;AAAAAAAAAAAAAC4CAABkcnMvZTJvRG9jLnhtbFBLAQItABQABgAIAAAAIQBMoOks2AAAAAMBAAAP&#10;AAAAAAAAAAAAAAAAAPIDAABkcnMvZG93bnJldi54bWxQSwUGAAAAAAQABADzAAAA9wQAAAAA&#10;" filled="f" stroked="f">
                <o:lock v:ext="edit" aspectratio="t"/>
                <w10:anchorlock/>
              </v:rect>
            </w:pict>
          </mc:Fallback>
        </mc:AlternateContent>
      </w:r>
    </w:p>
    <w:p w:rsidR="00661CAE" w:rsidRDefault="006E6488">
      <w:pPr>
        <w:adjustRightInd/>
        <w:snapToGrid/>
        <w:spacing w:after="0" w:line="300" w:lineRule="auto"/>
        <w:rPr>
          <w:rFonts w:asciiTheme="minorEastAsia" w:eastAsiaTheme="minorEastAsia" w:hAnsiTheme="minorEastAsia" w:cs="宋体"/>
          <w:b/>
          <w:bCs/>
          <w:color w:val="333333"/>
          <w:spacing w:val="8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t>胡兴民</w:t>
      </w:r>
    </w:p>
    <w:p w:rsidR="00661CAE" w:rsidRDefault="006E6488">
      <w:pPr>
        <w:adjustRightInd/>
        <w:snapToGrid/>
        <w:spacing w:after="0" w:line="300" w:lineRule="auto"/>
        <w:ind w:firstLineChars="250" w:firstLine="525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顶新</w:t>
      </w:r>
      <w:proofErr w:type="gramStart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集团集享联盟</w:t>
      </w:r>
      <w:proofErr w:type="gramEnd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CEO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。曾任海尔日日顺电子商务总经理、麦德龙中国地区电子商务总经理。电子商务领域资深专家，超过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年以上管理经验，历任台湾宝洁家品公司品牌经理、英特尔亚太公司渠道总监、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eBay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易</w:t>
      </w:r>
      <w:proofErr w:type="gramStart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趣网络</w:t>
      </w:r>
      <w:proofErr w:type="gramEnd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公司商务总监等。有着丰富的大型电子商务企业经营管理经验。</w:t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1933575" cy="1288415"/>
            <wp:effectExtent l="19050" t="0" r="9525" b="0"/>
            <wp:docPr id="4" name="图片 19" descr="F:\师资\方宝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" descr="F:\师资\方宝庆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390" cy="128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E6488">
      <w:pPr>
        <w:adjustRightInd/>
        <w:snapToGrid/>
        <w:spacing w:after="0" w:line="300" w:lineRule="auto"/>
        <w:rPr>
          <w:rFonts w:asciiTheme="minorEastAsia" w:eastAsiaTheme="minorEastAsia" w:hAnsiTheme="minorEastAsia" w:cs="宋体"/>
          <w:b/>
          <w:bCs/>
          <w:color w:val="333333"/>
          <w:spacing w:val="8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t>方宝庆</w:t>
      </w:r>
    </w:p>
    <w:p w:rsidR="00661CAE" w:rsidRDefault="006E6488">
      <w:pPr>
        <w:adjustRightInd/>
        <w:snapToGrid/>
        <w:spacing w:after="0" w:line="300" w:lineRule="auto"/>
        <w:ind w:firstLine="482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教授，现任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APTI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美国太平洋团队事业机构总裁，国际及两岸多国籍企业、商业地产、零售连锁、餐饮管理专家，两岸三地市场运作超过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25 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年，执教超过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年。</w:t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1826260" cy="1460500"/>
            <wp:effectExtent l="19050" t="0" r="2540" b="0"/>
            <wp:docPr id="20" name="图片 20" descr="F:\师资\陶涛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师资\陶涛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46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6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24CFD90C" id="图片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Ph+IkmAEAABMDAAAOAAAA&#10;AAAAAAAAAAAAAC4CAABkcnMvZTJvRG9jLnhtbFBLAQItABQABgAIAAAAIQBMoOks2AAAAAMBAAAP&#10;AAAAAAAAAAAAAAAAAPIDAABkcnMvZG93bnJldi54bWxQSwUGAAAAAAQABADzAAAA9wQAAAAA&#10;" filled="f" stroked="f">
                <o:lock v:ext="edit" aspectratio="t"/>
                <w10:anchorlock/>
              </v:rect>
            </w:pict>
          </mc:Fallback>
        </mc:AlternateConten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4"/>
          <w:szCs w:val="24"/>
        </w:rPr>
        <w:lastRenderedPageBreak/>
        <w:t>陶涛</w:t>
      </w:r>
    </w:p>
    <w:p w:rsidR="00661CAE" w:rsidRDefault="006E6488">
      <w:pPr>
        <w:shd w:val="clear" w:color="auto" w:fill="FFFFFF"/>
        <w:adjustRightInd/>
        <w:snapToGrid/>
        <w:spacing w:after="0" w:line="360" w:lineRule="atLeast"/>
        <w:ind w:firstLineChars="250" w:firstLine="525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TSMC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工程师；</w:t>
      </w:r>
    </w:p>
    <w:p w:rsidR="00661CAE" w:rsidRDefault="006E6488">
      <w:pPr>
        <w:shd w:val="clear" w:color="auto" w:fill="FFFFFF"/>
        <w:adjustRightInd/>
        <w:snapToGrid/>
        <w:spacing w:after="0" w:line="360" w:lineRule="atLeast"/>
        <w:ind w:firstLineChars="250" w:firstLine="525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proofErr w:type="gramStart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爱代驾</w:t>
      </w:r>
      <w:proofErr w:type="gramEnd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COO</w:t>
      </w:r>
    </w:p>
    <w:p w:rsidR="00661CAE" w:rsidRDefault="006E6488">
      <w:pPr>
        <w:shd w:val="clear" w:color="auto" w:fill="FFFFFF"/>
        <w:adjustRightInd/>
        <w:snapToGrid/>
        <w:spacing w:after="0" w:line="360" w:lineRule="atLeast"/>
        <w:ind w:firstLineChars="250" w:firstLine="525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阿里巴巴新零售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-</w:t>
      </w:r>
      <w:proofErr w:type="gramStart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易果生鲜</w:t>
      </w:r>
      <w:proofErr w:type="gramEnd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VP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；</w:t>
      </w:r>
    </w:p>
    <w:p w:rsidR="00661CAE" w:rsidRDefault="006E6488">
      <w:pPr>
        <w:shd w:val="clear" w:color="auto" w:fill="FFFFFF"/>
        <w:adjustRightInd/>
        <w:snapToGrid/>
        <w:spacing w:after="0" w:line="360" w:lineRule="atLeast"/>
        <w:ind w:firstLineChars="250" w:firstLine="525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4321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咨询公司创始人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CEO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。</w:t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274310" cy="2241550"/>
            <wp:effectExtent l="19050" t="0" r="2540" b="0"/>
            <wp:docPr id="54" name="图片 54" descr="E:\微信\WeChat Files\zhangyouchun8\FileStorage\Temp\ab158e49bf04da35ca0ece903bd17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E:\微信\WeChat Files\zhangyouchun8\FileStorage\Temp\ab158e49bf04da35ca0ece903bd174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61CAE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28"/>
          <w:szCs w:val="28"/>
        </w:rPr>
        <w:t>八、</w:t>
      </w:r>
      <w:r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  <w:t>课程收益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ind w:firstLineChars="196" w:firstLine="48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="宋体" w:eastAsia="宋体" w:hAnsi="宋体" w:cs="宋体" w:hint="eastAsia"/>
          <w:color w:val="333333"/>
          <w:spacing w:val="15"/>
          <w:sz w:val="23"/>
          <w:szCs w:val="23"/>
        </w:rPr>
        <w:t>修满规定课程，完成论文并通过审核者，将获得由上海交通大学颁发的《一带一路背景下国际连锁产业高级研修班》结业证书。</w:t>
      </w:r>
      <w:r>
        <w:rPr>
          <w:rFonts w:asciiTheme="minorEastAsia" w:eastAsiaTheme="minorEastAsia" w:hAnsiTheme="minorEastAsia" w:cs="宋体" w:hint="eastAsia"/>
          <w:color w:val="333333"/>
          <w:spacing w:val="15"/>
          <w:sz w:val="23"/>
          <w:szCs w:val="23"/>
        </w:rPr>
        <w:br/>
      </w: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4524375" cy="2940050"/>
            <wp:effectExtent l="19050" t="0" r="9525" b="0"/>
            <wp:docPr id="55" name="图片 55" descr="E:\微信\WeChat Files\zhangyouchun8\FileStorage\Temp\29106174178b93b5c0afcce4d4847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E:\微信\WeChat Files\zhangyouchun8\FileStorage\Temp\29106174178b93b5c0afcce4d484704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291" cy="294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7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34AC2FCC" id="图片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j1Uj2mAEAABMDAAAOAAAA&#10;AAAAAAAAAAAAAC4CAABkcnMvZTJvRG9jLnhtbFBLAQItABQABgAIAAAAIQBMoOks2AAAAAMBAAAP&#10;AAAAAAAAAAAAAAAAAPIDAABkcnMvZG93bnJldi54bWxQSwUGAAAAAAQABADzAAAA9wQAAAAA&#10;" filled="f" stroked="f">
                <o:lock v:ext="edit" aspectratio="t"/>
                <w10:anchorlock/>
              </v:rect>
            </w:pict>
          </mc:Fallback>
        </mc:AlternateConten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="宋体" w:eastAsia="宋体" w:hAnsi="宋体" w:cs="宋体"/>
          <w:b/>
          <w:bCs/>
          <w:color w:val="333333"/>
          <w:spacing w:val="8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28"/>
          <w:szCs w:val="28"/>
        </w:rPr>
        <w:t>九、报名及入学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学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制：在职学习，学制一年，每月集中授课二至三天（周六、周日）上课，期间穿插精品讲座，学员沙龙、游学考察等。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学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费：学费</w:t>
      </w:r>
      <w:bookmarkStart w:id="0" w:name="_GoBack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64800</w:t>
      </w:r>
      <w:bookmarkEnd w:id="0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元（含研修费、教材费、</w:t>
      </w:r>
      <w:proofErr w:type="gramStart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茶歇费</w:t>
      </w:r>
      <w:proofErr w:type="gramEnd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、证书工本费）食宿费、交通费、</w:t>
      </w:r>
      <w:proofErr w:type="gramStart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游学费</w:t>
      </w:r>
      <w:proofErr w:type="gramEnd"/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等自理。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报名地址：上海交通大学徐汇校区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/>
          <w:color w:val="333333"/>
          <w:sz w:val="21"/>
          <w:szCs w:val="21"/>
        </w:rPr>
        <w:lastRenderedPageBreak/>
        <w:t>主办单位：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上海交通大学国际与公共事务学院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674038"/>
          <w:spacing w:val="15"/>
          <w:sz w:val="23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联系人：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400-061-6586</w:t>
      </w:r>
    </w:p>
    <w:p w:rsidR="00661CAE" w:rsidRDefault="00661CAE">
      <w:pPr>
        <w:shd w:val="clear" w:color="auto" w:fill="FFFFFF"/>
        <w:adjustRightInd/>
        <w:snapToGrid/>
        <w:spacing w:after="0" w:line="360" w:lineRule="atLeast"/>
        <w:ind w:firstLineChars="250" w:firstLine="740"/>
        <w:jc w:val="both"/>
        <w:rPr>
          <w:rFonts w:asciiTheme="minorEastAsia" w:eastAsiaTheme="minorEastAsia" w:hAnsiTheme="minorEastAsia" w:cs="宋体"/>
          <w:b/>
          <w:bCs/>
          <w:color w:val="674038"/>
          <w:spacing w:val="15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8"/>
          <w:szCs w:val="28"/>
        </w:rPr>
        <w:t>十、入学流程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、学员向上海交通大学提交报名申请表；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、学院对学员进行注册审核，审核后发放录取通知书；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、学员收到录取通知书后，在规定的时间内办理相关入学手续。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（缴纳学费，提交身份证、学历证明复印件，二张二寸证件照）</w:t>
      </w:r>
    </w:p>
    <w:p w:rsidR="00661CAE" w:rsidRDefault="00661CAE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8"/>
          <w:szCs w:val="28"/>
        </w:rPr>
        <w:t>十一、汇款信息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color w:val="333333"/>
          <w:sz w:val="21"/>
          <w:szCs w:val="21"/>
        </w:rPr>
        <w:t>账户名：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上海交通大学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color w:val="333333"/>
          <w:sz w:val="21"/>
          <w:szCs w:val="21"/>
        </w:rPr>
        <w:t>账户号：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439059226890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color w:val="333333"/>
          <w:sz w:val="21"/>
          <w:szCs w:val="21"/>
        </w:rPr>
        <w:t>开户行：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中国银行上海市上海交通大学支行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color w:val="333333"/>
          <w:sz w:val="21"/>
          <w:szCs w:val="21"/>
        </w:rPr>
        <w:t>用</w:t>
      </w:r>
      <w:r>
        <w:rPr>
          <w:rFonts w:asciiTheme="minorEastAsia" w:eastAsiaTheme="minorEastAsia" w:hAnsiTheme="minorEastAsia" w:cs="宋体" w:hint="eastAsia"/>
          <w:b/>
          <w:color w:val="333333"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宋体" w:hint="eastAsia"/>
          <w:b/>
          <w:color w:val="333333"/>
          <w:sz w:val="21"/>
          <w:szCs w:val="21"/>
        </w:rPr>
        <w:t>途：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“一带一路背景下国际连锁产业高级研修班”</w:t>
      </w:r>
    </w:p>
    <w:p w:rsidR="00661CAE" w:rsidRDefault="006E6488">
      <w:pPr>
        <w:shd w:val="clear" w:color="auto" w:fill="FFFFFF"/>
        <w:adjustRightInd/>
        <w:snapToGrid/>
        <w:spacing w:after="0" w:line="300" w:lineRule="auto"/>
        <w:jc w:val="both"/>
        <w:rPr>
          <w:rFonts w:asciiTheme="minorEastAsia" w:eastAsiaTheme="minorEastAsia" w:hAnsiTheme="minorEastAsia" w:cs="宋体"/>
          <w:color w:val="333333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color w:val="333333"/>
          <w:sz w:val="21"/>
          <w:szCs w:val="21"/>
        </w:rPr>
        <w:t>特别说明：</w:t>
      </w:r>
      <w:r>
        <w:rPr>
          <w:rFonts w:asciiTheme="minorEastAsia" w:eastAsiaTheme="minorEastAsia" w:hAnsiTheme="minorEastAsia" w:cs="宋体" w:hint="eastAsia"/>
          <w:color w:val="333333"/>
          <w:sz w:val="21"/>
          <w:szCs w:val="21"/>
        </w:rPr>
        <w:t>学校收到款项后统一开据上海交通大学发票</w:t>
      </w:r>
    </w:p>
    <w:p w:rsidR="00661CAE" w:rsidRDefault="00661CAE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8"/>
          <w:szCs w:val="28"/>
        </w:rPr>
        <w:t>十二、部分优秀学员企业展示</w:t>
      </w:r>
      <w:r>
        <w:rPr>
          <w:rFonts w:asciiTheme="minorEastAsia" w:eastAsiaTheme="minorEastAsia" w:hAnsiTheme="minorEastAsia" w:cs="宋体" w:hint="eastAsia"/>
          <w:color w:val="333333"/>
          <w:spacing w:val="8"/>
          <w:sz w:val="21"/>
          <w:szCs w:val="21"/>
        </w:rPr>
        <w:t>（排名不分先后）</w:t>
      </w:r>
    </w:p>
    <w:tbl>
      <w:tblPr>
        <w:tblStyle w:val="a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734"/>
        <w:gridCol w:w="668"/>
        <w:gridCol w:w="992"/>
        <w:gridCol w:w="3260"/>
      </w:tblGrid>
      <w:tr w:rsidR="00661CAE">
        <w:trPr>
          <w:trHeight w:val="416"/>
        </w:trPr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职务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26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职务</w:t>
            </w:r>
          </w:p>
        </w:tc>
      </w:tr>
      <w:tr w:rsidR="00661CAE"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刘峰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鱼非鱼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&amp;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嘻游记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创始人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姜贝妮</w:t>
            </w:r>
            <w:proofErr w:type="gramEnd"/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集装箱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BBQ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、锅里锅外、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贰缺贰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总经理</w:t>
            </w:r>
          </w:p>
        </w:tc>
      </w:tr>
      <w:tr w:rsidR="00661CAE">
        <w:trPr>
          <w:trHeight w:val="572"/>
        </w:trPr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朱强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耶里夏丽联合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创始人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林文</w:t>
            </w:r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舒汇食品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董事长</w:t>
            </w:r>
          </w:p>
        </w:tc>
      </w:tr>
      <w:tr w:rsidR="00661CAE"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陈丹红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迈克赛丽家居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创始人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刘金曹</w:t>
            </w:r>
            <w:proofErr w:type="gramEnd"/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上海波澜企业管理集团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总裁</w:t>
            </w:r>
          </w:p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上海波涛装饰集团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副总裁</w:t>
            </w:r>
          </w:p>
        </w:tc>
      </w:tr>
      <w:tr w:rsidR="00661CAE">
        <w:trPr>
          <w:trHeight w:val="573"/>
        </w:trPr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欧阳俊平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巡湘记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创始人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严昌龙</w:t>
            </w:r>
          </w:p>
        </w:tc>
        <w:tc>
          <w:tcPr>
            <w:tcW w:w="3260" w:type="dxa"/>
            <w:vAlign w:val="center"/>
          </w:tcPr>
          <w:p w:rsidR="00661CAE" w:rsidRDefault="006E6488">
            <w:pPr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宜宾五粮液集团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主任</w:t>
            </w:r>
          </w:p>
        </w:tc>
      </w:tr>
      <w:tr w:rsidR="00661CAE">
        <w:trPr>
          <w:trHeight w:val="553"/>
        </w:trPr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杨玉青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VQ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鲜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榨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果汁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创始人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张芳</w:t>
            </w:r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蘑菇宝贝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创始人</w:t>
            </w:r>
          </w:p>
        </w:tc>
      </w:tr>
      <w:tr w:rsidR="00661CAE">
        <w:trPr>
          <w:trHeight w:val="547"/>
        </w:trPr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吴松德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扬州狮子楼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总经理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黄燕</w:t>
            </w:r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大肆撸串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创始人</w:t>
            </w:r>
          </w:p>
        </w:tc>
      </w:tr>
      <w:tr w:rsidR="00661CAE">
        <w:trPr>
          <w:trHeight w:val="555"/>
        </w:trPr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杨炜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我爱我汤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创始人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张勇</w:t>
            </w:r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牛真牛餐饮有限公司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董事长</w:t>
            </w:r>
          </w:p>
        </w:tc>
      </w:tr>
      <w:tr w:rsidR="00661CAE">
        <w:trPr>
          <w:trHeight w:val="577"/>
        </w:trPr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张毅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MIG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、阿里家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执行董事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刘敏</w:t>
            </w:r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一叶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世界素食火锅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总经理</w:t>
            </w:r>
          </w:p>
        </w:tc>
      </w:tr>
      <w:tr w:rsidR="00661CAE">
        <w:trPr>
          <w:trHeight w:val="557"/>
        </w:trPr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邢根亭</w:t>
            </w:r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700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啤酒屋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总经理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杜贵明</w:t>
            </w:r>
            <w:proofErr w:type="gramEnd"/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百润食品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总经理</w:t>
            </w:r>
          </w:p>
        </w:tc>
      </w:tr>
      <w:tr w:rsidR="00661CAE">
        <w:trPr>
          <w:trHeight w:val="551"/>
        </w:trPr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许燕</w:t>
            </w:r>
            <w:proofErr w:type="gramEnd"/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新疆胖老汉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总经理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21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王慧萍</w:t>
            </w:r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Wagas</w:t>
            </w:r>
            <w:proofErr w:type="spellEnd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 CEO</w:t>
            </w:r>
            <w:proofErr w:type="gramEnd"/>
          </w:p>
        </w:tc>
      </w:tr>
      <w:tr w:rsidR="00661CAE">
        <w:tc>
          <w:tcPr>
            <w:tcW w:w="710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冷安钟</w:t>
            </w:r>
            <w:proofErr w:type="gramEnd"/>
          </w:p>
        </w:tc>
        <w:tc>
          <w:tcPr>
            <w:tcW w:w="2734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重庆清水湾食品有限公司董事长</w:t>
            </w:r>
          </w:p>
        </w:tc>
        <w:tc>
          <w:tcPr>
            <w:tcW w:w="668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22</w:t>
            </w:r>
          </w:p>
        </w:tc>
        <w:tc>
          <w:tcPr>
            <w:tcW w:w="992" w:type="dxa"/>
            <w:vAlign w:val="center"/>
          </w:tcPr>
          <w:p w:rsidR="00661CAE" w:rsidRDefault="006E6488">
            <w:pPr>
              <w:adjustRightInd/>
              <w:snapToGrid/>
              <w:jc w:val="center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赵岚</w:t>
            </w:r>
          </w:p>
        </w:tc>
        <w:tc>
          <w:tcPr>
            <w:tcW w:w="3260" w:type="dxa"/>
            <w:vAlign w:val="center"/>
          </w:tcPr>
          <w:p w:rsidR="00661CAE" w:rsidRDefault="006E6488">
            <w:pPr>
              <w:shd w:val="clear" w:color="auto" w:fill="FFFFFF"/>
              <w:adjustRightInd/>
              <w:snapToGrid/>
              <w:jc w:val="both"/>
              <w:rPr>
                <w:rFonts w:ascii="宋体" w:eastAsia="宋体" w:hAnsi="宋体" w:cs="宋体"/>
                <w:color w:val="333333"/>
                <w:spacing w:val="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上海德欣达医疗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pacing w:val="8"/>
                <w:sz w:val="21"/>
                <w:szCs w:val="21"/>
              </w:rPr>
              <w:t>总经理</w:t>
            </w:r>
          </w:p>
        </w:tc>
      </w:tr>
    </w:tbl>
    <w:p w:rsidR="00661CAE" w:rsidRDefault="006E6488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/>
          <w:bCs/>
          <w:color w:val="333333"/>
          <w:spacing w:val="8"/>
          <w:sz w:val="18"/>
        </w:rPr>
      </w:pPr>
      <w:r>
        <w:rPr>
          <w:rFonts w:ascii="宋体" w:eastAsia="宋体" w:hAnsi="宋体" w:cs="宋体" w:hint="eastAsia"/>
          <w:bCs/>
          <w:color w:val="333333"/>
          <w:spacing w:val="8"/>
          <w:sz w:val="18"/>
        </w:rPr>
        <w:lastRenderedPageBreak/>
        <w:t>（以上仅展示部分优秀学员企业，排名不分先后）</w:t>
      </w:r>
    </w:p>
    <w:p w:rsidR="00661CAE" w:rsidRDefault="00661CAE">
      <w:pPr>
        <w:shd w:val="clear" w:color="auto" w:fill="FFFFFF"/>
        <w:adjustRightInd/>
        <w:snapToGrid/>
        <w:spacing w:after="0"/>
        <w:ind w:firstLineChars="245" w:firstLine="686"/>
        <w:jc w:val="both"/>
        <w:rPr>
          <w:rFonts w:asciiTheme="minorEastAsia" w:eastAsiaTheme="minorEastAsia" w:hAnsiTheme="minorEastAsia" w:cs="宋体"/>
          <w:color w:val="333333"/>
          <w:sz w:val="28"/>
          <w:szCs w:val="28"/>
        </w:rPr>
      </w:pP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7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7"/>
        </w:rPr>
        <w:t>十三、校园一角</w:t>
      </w:r>
      <w:r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27"/>
        </w:rPr>
        <w:t> </w:t>
      </w:r>
    </w:p>
    <w:p w:rsidR="00661CAE" w:rsidRDefault="00661CAE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b/>
          <w:bCs/>
          <w:color w:val="333333"/>
          <w:spacing w:val="8"/>
          <w:sz w:val="27"/>
        </w:rPr>
      </w:pP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943600" cy="1762125"/>
            <wp:effectExtent l="19050" t="0" r="0" b="0"/>
            <wp:docPr id="56" name="图片 56" descr="E:\微信\WeChat Files\zhangyouchun8\FileStorage\Temp\e7c40c333bfbbbaae68adde2f2429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E:\微信\WeChat Files\zhangyouchun8\FileStorage\Temp\e7c40c333bfbbbaae68adde2f242916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5991225" cy="1914525"/>
            <wp:effectExtent l="19050" t="0" r="9525" b="0"/>
            <wp:docPr id="57" name="图片 57" descr="E:\微信\WeChat Files\zhangyouchun8\FileStorage\Temp\a809c1b56c1a57b8f95ad54ec6b8d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E:\微信\WeChat Files\zhangyouchun8\FileStorage\Temp\a809c1b56c1a57b8f95ad54ec6b8dda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E6488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6048375" cy="1543050"/>
            <wp:effectExtent l="19050" t="0" r="9525" b="0"/>
            <wp:docPr id="58" name="图片 58" descr="E:\微信\WeChat Files\zhangyouchun8\FileStorage\Temp\f9d5799013ba2913e7ea039d5d98f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E:\微信\WeChat Files\zhangyouchun8\FileStorage\Temp\f9d5799013ba2913e7ea039d5d98f6f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AE" w:rsidRDefault="00661CAE">
      <w:pPr>
        <w:shd w:val="clear" w:color="auto" w:fill="FFFFFF"/>
        <w:adjustRightInd/>
        <w:snapToGrid/>
        <w:spacing w:after="0"/>
        <w:jc w:val="both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</w:p>
    <w:p w:rsidR="00661CAE" w:rsidRDefault="006E6488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  <w:r>
        <w:rPr>
          <w:rFonts w:asciiTheme="minorEastAsia" w:eastAsiaTheme="minorEastAsia" w:hAnsiTheme="minorEastAsia" w:cs="宋体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8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45D227BC" id="图片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KPUsiXAQAAEwMAAA4AAAAA&#10;AAAAAAAAAAAALgIAAGRycy9lMm9Eb2MueG1sUEsBAi0AFAAGAAgAAAAhAEyg6SzYAAAAAwEAAA8A&#10;AAAAAAAAAAAAAAAA8QMAAGRycy9kb3ducmV2LnhtbFBLBQYAAAAABAAEAPMAAAD2BAAAAAA=&#10;" filled="f" stroked="f">
                <o:lock v:ext="edit" aspectratio="t"/>
                <w10:anchorlock/>
              </v:rect>
            </w:pict>
          </mc:Fallback>
        </mc:AlternateContent>
      </w:r>
    </w:p>
    <w:p w:rsidR="00661CAE" w:rsidRDefault="00661CAE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</w:p>
    <w:p w:rsidR="00661CAE" w:rsidRDefault="00661CAE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</w:p>
    <w:p w:rsidR="00661CAE" w:rsidRDefault="00661CAE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333333"/>
          <w:spacing w:val="8"/>
          <w:sz w:val="26"/>
          <w:szCs w:val="26"/>
        </w:rPr>
      </w:pPr>
    </w:p>
    <w:p w:rsidR="00661CAE" w:rsidRDefault="00661CAE">
      <w:pPr>
        <w:spacing w:line="220" w:lineRule="atLeast"/>
        <w:ind w:firstLineChars="100" w:firstLine="281"/>
        <w:jc w:val="both"/>
        <w:rPr>
          <w:rFonts w:asciiTheme="minorEastAsia" w:eastAsiaTheme="minorEastAsia" w:hAnsiTheme="minorEastAsia"/>
          <w:b/>
          <w:color w:val="7030A0"/>
          <w:sz w:val="28"/>
        </w:rPr>
      </w:pPr>
    </w:p>
    <w:p w:rsidR="00661CAE" w:rsidRDefault="00661CAE">
      <w:pPr>
        <w:spacing w:line="220" w:lineRule="atLeast"/>
        <w:ind w:firstLineChars="100" w:firstLine="281"/>
        <w:jc w:val="both"/>
        <w:rPr>
          <w:rFonts w:asciiTheme="minorEastAsia" w:eastAsiaTheme="minorEastAsia" w:hAnsiTheme="minorEastAsia"/>
          <w:b/>
          <w:color w:val="7030A0"/>
          <w:sz w:val="28"/>
        </w:rPr>
      </w:pPr>
    </w:p>
    <w:p w:rsidR="00661CAE" w:rsidRDefault="006E6488">
      <w:pPr>
        <w:spacing w:line="220" w:lineRule="atLeast"/>
        <w:ind w:firstLineChars="100" w:firstLine="281"/>
        <w:jc w:val="both"/>
        <w:rPr>
          <w:rFonts w:asciiTheme="minorEastAsia" w:eastAsiaTheme="minorEastAsia" w:hAnsiTheme="minorEastAsia"/>
          <w:b/>
          <w:color w:val="7030A0"/>
          <w:sz w:val="28"/>
        </w:rPr>
      </w:pPr>
      <w:r>
        <w:rPr>
          <w:rFonts w:asciiTheme="minorEastAsia" w:eastAsiaTheme="minorEastAsia" w:hAnsiTheme="minorEastAsia"/>
          <w:b/>
          <w:noProof/>
          <w:color w:val="7030A0"/>
          <w:sz w:val="28"/>
        </w:rPr>
        <w:lastRenderedPageBreak/>
        <w:drawing>
          <wp:inline distT="0" distB="0" distL="0" distR="0">
            <wp:extent cx="4810125" cy="1104900"/>
            <wp:effectExtent l="1905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74"/>
        <w:gridCol w:w="1144"/>
        <w:gridCol w:w="1175"/>
        <w:gridCol w:w="236"/>
        <w:gridCol w:w="236"/>
        <w:gridCol w:w="236"/>
        <w:gridCol w:w="236"/>
        <w:gridCol w:w="236"/>
        <w:gridCol w:w="236"/>
        <w:gridCol w:w="122"/>
        <w:gridCol w:w="114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7"/>
        <w:gridCol w:w="236"/>
        <w:gridCol w:w="236"/>
        <w:gridCol w:w="1284"/>
      </w:tblGrid>
      <w:tr w:rsidR="00661CAE">
        <w:trPr>
          <w:cantSplit/>
          <w:trHeight w:val="558"/>
        </w:trPr>
        <w:tc>
          <w:tcPr>
            <w:tcW w:w="1374" w:type="dxa"/>
            <w:shd w:val="clear" w:color="auto" w:fill="FFFFFF"/>
            <w:vAlign w:val="center"/>
          </w:tcPr>
          <w:p w:rsidR="00661CAE" w:rsidRDefault="006E6488">
            <w:pPr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661CAE" w:rsidRDefault="00661CAE">
            <w:pPr>
              <w:ind w:right="-171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661CAE" w:rsidRDefault="00661CAE">
            <w:pPr>
              <w:ind w:leftChars="12" w:left="26" w:right="-10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38" w:type="dxa"/>
            <w:gridSpan w:val="7"/>
            <w:shd w:val="clear" w:color="auto" w:fill="FFFFFF"/>
            <w:vAlign w:val="center"/>
          </w:tcPr>
          <w:p w:rsidR="00661CAE" w:rsidRDefault="00661CAE">
            <w:pPr>
              <w:ind w:right="-171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60" w:type="dxa"/>
            <w:gridSpan w:val="5"/>
            <w:shd w:val="clear" w:color="auto" w:fill="FFFFFF"/>
            <w:vAlign w:val="center"/>
          </w:tcPr>
          <w:p w:rsidR="00661CAE" w:rsidRDefault="00661CAE">
            <w:pPr>
              <w:ind w:right="-171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653" w:type="dxa"/>
            <w:gridSpan w:val="7"/>
            <w:shd w:val="clear" w:color="auto" w:fill="FFFFFF"/>
            <w:vAlign w:val="center"/>
          </w:tcPr>
          <w:p w:rsidR="00661CAE" w:rsidRDefault="00661CAE">
            <w:pPr>
              <w:ind w:right="-171" w:firstLineChars="50" w:firstLine="12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shd w:val="clear" w:color="auto" w:fill="FFFFFF"/>
            <w:textDirection w:val="tbRlV"/>
            <w:vAlign w:val="center"/>
          </w:tcPr>
          <w:p w:rsidR="00661CAE" w:rsidRDefault="00661CAE">
            <w:pPr>
              <w:ind w:left="113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61CAE">
        <w:trPr>
          <w:cantSplit/>
          <w:trHeight w:val="1780"/>
        </w:trPr>
        <w:tc>
          <w:tcPr>
            <w:tcW w:w="1374" w:type="dxa"/>
            <w:shd w:val="clear" w:color="auto" w:fill="FFFFFF"/>
            <w:vAlign w:val="center"/>
          </w:tcPr>
          <w:p w:rsidR="00661CAE" w:rsidRDefault="006E6488">
            <w:pPr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学历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661CAE" w:rsidRDefault="006E6488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身份证</w:t>
            </w:r>
          </w:p>
          <w:p w:rsidR="00661CAE" w:rsidRDefault="006E6488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号码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61CAE" w:rsidRDefault="00661CAE">
            <w:pPr>
              <w:ind w:right="-171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61CAE" w:rsidRDefault="006E6488">
            <w:pPr>
              <w:ind w:firstLineChars="195" w:firstLine="47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照</w:t>
            </w:r>
          </w:p>
          <w:p w:rsidR="00661CAE" w:rsidRDefault="006E6488">
            <w:pPr>
              <w:ind w:firstLineChars="195" w:firstLine="47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片</w:t>
            </w:r>
          </w:p>
        </w:tc>
      </w:tr>
      <w:tr w:rsidR="00661CAE">
        <w:trPr>
          <w:cantSplit/>
          <w:trHeight w:val="103"/>
        </w:trPr>
        <w:tc>
          <w:tcPr>
            <w:tcW w:w="1374" w:type="dxa"/>
            <w:shd w:val="clear" w:color="auto" w:fill="FFFFFF"/>
            <w:vAlign w:val="center"/>
          </w:tcPr>
          <w:p w:rsidR="00661CAE" w:rsidRDefault="006E6488">
            <w:pPr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婚姻状况</w:t>
            </w:r>
          </w:p>
        </w:tc>
        <w:tc>
          <w:tcPr>
            <w:tcW w:w="2319" w:type="dxa"/>
            <w:gridSpan w:val="2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38" w:type="dxa"/>
            <w:gridSpan w:val="7"/>
            <w:shd w:val="clear" w:color="auto" w:fill="FFFFFF"/>
            <w:vAlign w:val="center"/>
          </w:tcPr>
          <w:p w:rsidR="00661CAE" w:rsidRDefault="006E6488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E-mail</w:t>
            </w:r>
          </w:p>
        </w:tc>
        <w:tc>
          <w:tcPr>
            <w:tcW w:w="2713" w:type="dxa"/>
            <w:gridSpan w:val="12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61CAE">
        <w:trPr>
          <w:cantSplit/>
          <w:trHeight w:val="481"/>
        </w:trPr>
        <w:tc>
          <w:tcPr>
            <w:tcW w:w="1374" w:type="dxa"/>
            <w:shd w:val="clear" w:color="auto" w:fill="FFFFFF"/>
            <w:vAlign w:val="center"/>
          </w:tcPr>
          <w:p w:rsidR="00661CAE" w:rsidRDefault="006E6488">
            <w:pPr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通讯地址</w:t>
            </w:r>
          </w:p>
        </w:tc>
        <w:tc>
          <w:tcPr>
            <w:tcW w:w="8090" w:type="dxa"/>
            <w:gridSpan w:val="23"/>
            <w:shd w:val="clear" w:color="auto" w:fill="FFFFFF"/>
            <w:vAlign w:val="center"/>
          </w:tcPr>
          <w:p w:rsidR="00661CAE" w:rsidRDefault="00661CAE">
            <w:pPr>
              <w:ind w:right="-171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61CAE">
        <w:trPr>
          <w:cantSplit/>
          <w:trHeight w:val="419"/>
        </w:trPr>
        <w:tc>
          <w:tcPr>
            <w:tcW w:w="1374" w:type="dxa"/>
            <w:shd w:val="clear" w:color="auto" w:fill="FFFFFF"/>
            <w:vAlign w:val="center"/>
          </w:tcPr>
          <w:p w:rsidR="00661CAE" w:rsidRDefault="006E6488">
            <w:pPr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3857" w:type="dxa"/>
            <w:gridSpan w:val="9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96" w:type="dxa"/>
            <w:gridSpan w:val="6"/>
            <w:shd w:val="clear" w:color="auto" w:fill="FFFFFF"/>
            <w:vAlign w:val="center"/>
          </w:tcPr>
          <w:p w:rsidR="00661CAE" w:rsidRDefault="006E6488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办公电话</w:t>
            </w:r>
          </w:p>
        </w:tc>
        <w:tc>
          <w:tcPr>
            <w:tcW w:w="2937" w:type="dxa"/>
            <w:gridSpan w:val="8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61CAE">
        <w:trPr>
          <w:cantSplit/>
          <w:trHeight w:val="637"/>
        </w:trPr>
        <w:tc>
          <w:tcPr>
            <w:tcW w:w="1374" w:type="dxa"/>
            <w:shd w:val="clear" w:color="auto" w:fill="FFFFFF"/>
            <w:vAlign w:val="center"/>
          </w:tcPr>
          <w:p w:rsidR="00661CAE" w:rsidRDefault="006E6488">
            <w:pPr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单位名称</w:t>
            </w:r>
          </w:p>
        </w:tc>
        <w:tc>
          <w:tcPr>
            <w:tcW w:w="3857" w:type="dxa"/>
            <w:gridSpan w:val="9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96" w:type="dxa"/>
            <w:gridSpan w:val="6"/>
            <w:shd w:val="clear" w:color="auto" w:fill="FFFFFF"/>
            <w:vAlign w:val="center"/>
          </w:tcPr>
          <w:p w:rsidR="00661CAE" w:rsidRDefault="006E6488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职务</w:t>
            </w:r>
          </w:p>
        </w:tc>
        <w:tc>
          <w:tcPr>
            <w:tcW w:w="2937" w:type="dxa"/>
            <w:gridSpan w:val="8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61CAE">
        <w:trPr>
          <w:cantSplit/>
          <w:trHeight w:val="804"/>
        </w:trPr>
        <w:tc>
          <w:tcPr>
            <w:tcW w:w="1374" w:type="dxa"/>
            <w:shd w:val="clear" w:color="auto" w:fill="FFFFFF"/>
            <w:vAlign w:val="center"/>
          </w:tcPr>
          <w:p w:rsidR="00661CAE" w:rsidRDefault="006E648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主管员工</w:t>
            </w:r>
          </w:p>
          <w:p w:rsidR="00661CAE" w:rsidRDefault="006E6488">
            <w:pPr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  <w:tc>
          <w:tcPr>
            <w:tcW w:w="3857" w:type="dxa"/>
            <w:gridSpan w:val="9"/>
            <w:shd w:val="clear" w:color="auto" w:fill="FFFFFF"/>
            <w:vAlign w:val="center"/>
          </w:tcPr>
          <w:p w:rsidR="00661CAE" w:rsidRDefault="00661CAE">
            <w:pPr>
              <w:ind w:right="-171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96" w:type="dxa"/>
            <w:gridSpan w:val="6"/>
            <w:shd w:val="clear" w:color="auto" w:fill="FFFFFF"/>
            <w:vAlign w:val="center"/>
          </w:tcPr>
          <w:p w:rsidR="00661CAE" w:rsidRDefault="006E6488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注册资本</w:t>
            </w:r>
          </w:p>
        </w:tc>
        <w:tc>
          <w:tcPr>
            <w:tcW w:w="2937" w:type="dxa"/>
            <w:gridSpan w:val="8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61CAE">
        <w:trPr>
          <w:cantSplit/>
          <w:trHeight w:val="490"/>
        </w:trPr>
        <w:tc>
          <w:tcPr>
            <w:tcW w:w="1374" w:type="dxa"/>
            <w:shd w:val="clear" w:color="auto" w:fill="FFFFFF"/>
            <w:vAlign w:val="center"/>
          </w:tcPr>
          <w:p w:rsidR="00661CAE" w:rsidRDefault="006E6488">
            <w:pPr>
              <w:ind w:right="-10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  <w:tc>
          <w:tcPr>
            <w:tcW w:w="8090" w:type="dxa"/>
            <w:gridSpan w:val="23"/>
            <w:shd w:val="clear" w:color="auto" w:fill="FFFFFF"/>
            <w:vAlign w:val="center"/>
          </w:tcPr>
          <w:p w:rsidR="00661CAE" w:rsidRDefault="00661CAE">
            <w:pPr>
              <w:ind w:left="-171" w:right="-17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61CAE">
        <w:tblPrEx>
          <w:shd w:val="clear" w:color="auto" w:fill="auto"/>
        </w:tblPrEx>
        <w:trPr>
          <w:trHeight w:val="3846"/>
        </w:trPr>
        <w:tc>
          <w:tcPr>
            <w:tcW w:w="9464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661CAE" w:rsidRDefault="006E6488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您的座右铭：</w:t>
            </w:r>
          </w:p>
          <w:p w:rsidR="00661CAE" w:rsidRDefault="00661CAE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61CAE" w:rsidRDefault="00661CAE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61CAE" w:rsidRDefault="006E6488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您的兴趣爱好：</w:t>
            </w:r>
          </w:p>
          <w:p w:rsidR="00661CAE" w:rsidRDefault="00661CAE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61CAE" w:rsidRDefault="006E6488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29"/>
                <w:sz w:val="24"/>
              </w:rPr>
              <w:t>申请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人：</w:t>
            </w:r>
            <w:r>
              <w:rPr>
                <w:rFonts w:asciiTheme="minorEastAsia" w:eastAsiaTheme="minorEastAsia" w:hAnsiTheme="minorEastAsia" w:hint="eastAsia"/>
                <w:b/>
                <w:bCs/>
                <w:spacing w:val="199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期：</w:t>
            </w:r>
          </w:p>
        </w:tc>
      </w:tr>
    </w:tbl>
    <w:p w:rsidR="00661CAE" w:rsidRDefault="00661CAE">
      <w:pPr>
        <w:spacing w:line="220" w:lineRule="atLeast"/>
        <w:rPr>
          <w:rFonts w:asciiTheme="minorEastAsia" w:eastAsiaTheme="minorEastAsia" w:hAnsiTheme="minorEastAsia"/>
          <w:color w:val="990033"/>
          <w:sz w:val="48"/>
          <w:szCs w:val="48"/>
        </w:rPr>
      </w:pPr>
    </w:p>
    <w:sectPr w:rsidR="00661CAE">
      <w:headerReference w:type="default" r:id="rId24"/>
      <w:footerReference w:type="defaul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88" w:rsidRDefault="006E6488">
      <w:pPr>
        <w:spacing w:after="0"/>
      </w:pPr>
      <w:r>
        <w:separator/>
      </w:r>
    </w:p>
  </w:endnote>
  <w:endnote w:type="continuationSeparator" w:id="0">
    <w:p w:rsidR="006E6488" w:rsidRDefault="006E6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AE" w:rsidRDefault="00661CAE">
    <w:pPr>
      <w:pStyle w:val="a5"/>
      <w:ind w:left="1"/>
      <w:jc w:val="both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88" w:rsidRDefault="006E6488">
      <w:pPr>
        <w:spacing w:after="0"/>
      </w:pPr>
      <w:r>
        <w:separator/>
      </w:r>
    </w:p>
  </w:footnote>
  <w:footnote w:type="continuationSeparator" w:id="0">
    <w:p w:rsidR="006E6488" w:rsidRDefault="006E6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CAE" w:rsidRDefault="006E6488">
    <w:pPr>
      <w:pStyle w:val="a7"/>
      <w:jc w:val="both"/>
    </w:pPr>
    <w:r>
      <w:rPr>
        <w:noProof/>
      </w:rPr>
      <w:drawing>
        <wp:inline distT="0" distB="0" distL="0" distR="0">
          <wp:extent cx="2562225" cy="367030"/>
          <wp:effectExtent l="19050" t="0" r="0" b="0"/>
          <wp:docPr id="30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7004" cy="369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279A1"/>
    <w:rsid w:val="0006264D"/>
    <w:rsid w:val="00070E61"/>
    <w:rsid w:val="0007346C"/>
    <w:rsid w:val="00095C64"/>
    <w:rsid w:val="000A77B0"/>
    <w:rsid w:val="0012115A"/>
    <w:rsid w:val="00133A23"/>
    <w:rsid w:val="00155CD9"/>
    <w:rsid w:val="001A41E5"/>
    <w:rsid w:val="001C1563"/>
    <w:rsid w:val="00211F35"/>
    <w:rsid w:val="002243BA"/>
    <w:rsid w:val="00241693"/>
    <w:rsid w:val="00243075"/>
    <w:rsid w:val="00251D89"/>
    <w:rsid w:val="002630D1"/>
    <w:rsid w:val="00275337"/>
    <w:rsid w:val="0027561D"/>
    <w:rsid w:val="002E0E72"/>
    <w:rsid w:val="002E2932"/>
    <w:rsid w:val="002F428E"/>
    <w:rsid w:val="00301489"/>
    <w:rsid w:val="0031136D"/>
    <w:rsid w:val="00311511"/>
    <w:rsid w:val="00316779"/>
    <w:rsid w:val="003170F3"/>
    <w:rsid w:val="00317F51"/>
    <w:rsid w:val="0032051B"/>
    <w:rsid w:val="00320C94"/>
    <w:rsid w:val="00323B43"/>
    <w:rsid w:val="00383A16"/>
    <w:rsid w:val="003A082A"/>
    <w:rsid w:val="003B727E"/>
    <w:rsid w:val="003D1ADB"/>
    <w:rsid w:val="003D37D8"/>
    <w:rsid w:val="003E774C"/>
    <w:rsid w:val="003F77D9"/>
    <w:rsid w:val="00426133"/>
    <w:rsid w:val="004358AB"/>
    <w:rsid w:val="00455A41"/>
    <w:rsid w:val="004604DC"/>
    <w:rsid w:val="004779D6"/>
    <w:rsid w:val="00481F4A"/>
    <w:rsid w:val="004B6140"/>
    <w:rsid w:val="004F6EAF"/>
    <w:rsid w:val="0050553E"/>
    <w:rsid w:val="0055766F"/>
    <w:rsid w:val="005654DD"/>
    <w:rsid w:val="00570D0C"/>
    <w:rsid w:val="005812EF"/>
    <w:rsid w:val="00586426"/>
    <w:rsid w:val="005B100E"/>
    <w:rsid w:val="005C3B24"/>
    <w:rsid w:val="00636EDB"/>
    <w:rsid w:val="00653621"/>
    <w:rsid w:val="0065416F"/>
    <w:rsid w:val="00661CAE"/>
    <w:rsid w:val="00667FE6"/>
    <w:rsid w:val="006717DB"/>
    <w:rsid w:val="00680DE3"/>
    <w:rsid w:val="00682AC2"/>
    <w:rsid w:val="0068645C"/>
    <w:rsid w:val="006A5843"/>
    <w:rsid w:val="006B7431"/>
    <w:rsid w:val="006D03BA"/>
    <w:rsid w:val="006D1648"/>
    <w:rsid w:val="006E13F1"/>
    <w:rsid w:val="006E48A0"/>
    <w:rsid w:val="006E6488"/>
    <w:rsid w:val="00706DDC"/>
    <w:rsid w:val="007554A9"/>
    <w:rsid w:val="0076735C"/>
    <w:rsid w:val="007D550A"/>
    <w:rsid w:val="007F06BD"/>
    <w:rsid w:val="0082647E"/>
    <w:rsid w:val="00826935"/>
    <w:rsid w:val="00873034"/>
    <w:rsid w:val="0087487C"/>
    <w:rsid w:val="008A1AAF"/>
    <w:rsid w:val="008B4E68"/>
    <w:rsid w:val="008B56F6"/>
    <w:rsid w:val="008B7726"/>
    <w:rsid w:val="008D00F9"/>
    <w:rsid w:val="008F0EE5"/>
    <w:rsid w:val="009750D9"/>
    <w:rsid w:val="009857DE"/>
    <w:rsid w:val="00990A21"/>
    <w:rsid w:val="009C3ADC"/>
    <w:rsid w:val="009D3027"/>
    <w:rsid w:val="00A00FF9"/>
    <w:rsid w:val="00A11C78"/>
    <w:rsid w:val="00A145F0"/>
    <w:rsid w:val="00A21A74"/>
    <w:rsid w:val="00A3303C"/>
    <w:rsid w:val="00A527D1"/>
    <w:rsid w:val="00AC0611"/>
    <w:rsid w:val="00AC1296"/>
    <w:rsid w:val="00AC5238"/>
    <w:rsid w:val="00AC609A"/>
    <w:rsid w:val="00AD40FE"/>
    <w:rsid w:val="00AD5FEA"/>
    <w:rsid w:val="00AE71D4"/>
    <w:rsid w:val="00AF1E6E"/>
    <w:rsid w:val="00AF6C29"/>
    <w:rsid w:val="00B15753"/>
    <w:rsid w:val="00B935CA"/>
    <w:rsid w:val="00BC3297"/>
    <w:rsid w:val="00C037C7"/>
    <w:rsid w:val="00C11E08"/>
    <w:rsid w:val="00C176D0"/>
    <w:rsid w:val="00C90582"/>
    <w:rsid w:val="00CC4B99"/>
    <w:rsid w:val="00CE71AD"/>
    <w:rsid w:val="00D075F4"/>
    <w:rsid w:val="00D11196"/>
    <w:rsid w:val="00D1285E"/>
    <w:rsid w:val="00D31D50"/>
    <w:rsid w:val="00D51727"/>
    <w:rsid w:val="00D53B68"/>
    <w:rsid w:val="00D8212B"/>
    <w:rsid w:val="00DE4107"/>
    <w:rsid w:val="00DF262D"/>
    <w:rsid w:val="00E44945"/>
    <w:rsid w:val="00E57085"/>
    <w:rsid w:val="00E6297B"/>
    <w:rsid w:val="00E83740"/>
    <w:rsid w:val="00EB7D34"/>
    <w:rsid w:val="00EC47D9"/>
    <w:rsid w:val="00ED5A45"/>
    <w:rsid w:val="00EF61D6"/>
    <w:rsid w:val="00F01277"/>
    <w:rsid w:val="00F034AB"/>
    <w:rsid w:val="00F43D86"/>
    <w:rsid w:val="00F95EC7"/>
    <w:rsid w:val="00F97F38"/>
    <w:rsid w:val="00FC6C56"/>
    <w:rsid w:val="0A976C97"/>
    <w:rsid w:val="1776356B"/>
    <w:rsid w:val="4FAD5D56"/>
    <w:rsid w:val="6709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9C2D"/>
  <w15:docId w15:val="{9F332FE5-42AF-4660-B05B-1083BF8E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a">
    <w:name w:val="Table Grid"/>
    <w:basedOn w:val="a1"/>
    <w:uiPriority w:val="59"/>
    <w:qFormat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9EA40-3AEF-4EF8-A07A-7B50B076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511</cp:revision>
  <dcterms:created xsi:type="dcterms:W3CDTF">2008-09-11T17:20:00Z</dcterms:created>
  <dcterms:modified xsi:type="dcterms:W3CDTF">2019-05-21T07:50:00Z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