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/>
          <w:color w:val="C00000"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color w:val="C00000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sz w:val="32"/>
          <w:szCs w:val="32"/>
        </w:rPr>
        <w:t>▍项目介绍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420" w:firstLineChars="200"/>
        <w:rPr>
          <w:rFonts w:cstheme="minorBidi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1"/>
          <w:szCs w:val="21"/>
          <w:shd w:val="clear" w:color="auto" w:fill="FFFFFF"/>
        </w:rPr>
        <w:t> </w:t>
      </w:r>
      <w:r>
        <w:rPr>
          <w:rFonts w:hint="eastAsia" w:cstheme="minorBidi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中国国学百家讲堂希冀站在历史的高度、21世纪的视野、弘扬国学、传承经典、融汇现代，辅翼个人、家庭及中国企业成长。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学而问之：明师传道。讲授与讨论相结合，双向与多向沟通。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学而习之：同门共参。课前引领诵读国学经典，课后分享。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学而游之：游学访道。在历史中触摸文化，在鉴赏间怡养身心。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学而用之：知行合一。铸就辉煌事业，传承智慧之道。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>
      <w:pPr>
        <w:pStyle w:val="4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♦ 企业董事长、总裁；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政府及事业单位中高层管理人员；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渴望名师引路的传统文化爱好者；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每期60人。</w:t>
      </w:r>
    </w:p>
    <w:p>
      <w:pPr>
        <w:jc w:val="left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中国文化-国学大道</w:t>
      </w:r>
    </w:p>
    <w:p>
      <w:pPr>
        <w:pStyle w:val="4"/>
        <w:widowControl/>
        <w:spacing w:beforeAutospacing="0" w:afterAutospacing="0" w:line="50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国学的基本精神和主要构成，国学价值与应用</w:t>
      </w:r>
    </w:p>
    <w:p>
      <w:pPr>
        <w:pStyle w:val="4"/>
        <w:widowControl/>
        <w:spacing w:beforeAutospacing="0" w:afterAutospacing="0" w:line="500" w:lineRule="exact"/>
        <w:ind w:firstLine="700" w:firstLineChars="25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清华学史-以史为鉴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♦ 鉴古知今，彰往而察来，读史明志。 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儒家思想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儒家思想是中华传统文化的主体，影响了中华民族二千余年的社会发展走势。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21世纪社会发展的必备素养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道家哲学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道家思想，广博精微，是中国文化精神的根基和中国人精神追求的终极寄托。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>
      <w:pPr>
        <w:pStyle w:val="4"/>
        <w:widowControl/>
        <w:spacing w:beforeAutospacing="0" w:afterAutospacing="0" w:line="500" w:lineRule="exac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禅学经典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佛法要义，明心见性。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!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群经之首</w:t>
      </w:r>
    </w:p>
    <w:p>
      <w:pPr>
        <w:spacing w:line="58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中国文化史上的群经之首、中国思想的源头。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易智慧中万物蕴涵的道。学懂周易就是获得了通权达变的高度人生智慧，拥有这种高度人生智慧，人才会应时因机适遇，创拓出最为真实而理想的人生德、业之辉煌。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中医养生-生命真谛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赞天地之化育，求天人之合德。</w:t>
      </w:r>
    </w:p>
    <w:p>
      <w:pPr>
        <w:pStyle w:val="4"/>
        <w:widowControl/>
        <w:spacing w:beforeAutospacing="0" w:afterAutospacing="0" w:line="58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>
      <w:pPr>
        <w:pStyle w:val="4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kern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b/>
          <w:bCs/>
          <w:kern w:val="2"/>
          <w:sz w:val="28"/>
          <w:szCs w:val="28"/>
        </w:rPr>
        <w:t>诸子百家-家家必读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韩非子与法家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孙子与兵家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兵家是古代汉族军事思想的精华，诸子百家之一。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参境家学-智慧传承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参境家学-将传统文化与当代生活相结合，用古圣先贤的智慧，拓展“高而不危，传承久远”的修齐治平之道。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hint="eastAsia" w:cstheme="minorBidi"/>
          <w:kern w:val="2"/>
          <w:sz w:val="28"/>
          <w:szCs w:val="28"/>
        </w:rPr>
        <w:t>♦</w:t>
      </w:r>
      <w:bookmarkEnd w:id="0"/>
      <w:r>
        <w:rPr>
          <w:rFonts w:hint="eastAsia" w:cstheme="minorBidi"/>
          <w:kern w:val="2"/>
          <w:sz w:val="28"/>
          <w:szCs w:val="28"/>
        </w:rPr>
        <w:t xml:space="preserve"> 智慧传承-基业长青传承的不仅是财富，是一种智慧，一种文化。</w:t>
      </w:r>
    </w:p>
    <w:p>
      <w:pPr>
        <w:ind w:firstLine="280" w:firstLineChars="100"/>
        <w:rPr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>
      <w:pPr>
        <w:pStyle w:val="4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琴－古琴欣赏。古琴以其清、和、淡、雅寄寓了超凡脱俗的境界。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拳－太极养生。太极养生，道术一体，是国学智慧的集中展现。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书－书法鉴赏。无言的诗,无行的舞，无图的画,无声的乐。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茶－品茗论道。沐浴斋戒，静坐养心，品味茶香，以求天人合一。</w:t>
      </w:r>
    </w:p>
    <w:p>
      <w:pPr>
        <w:ind w:firstLine="280" w:firstLineChars="100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rPr>
          <w:color w:val="C00000"/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>
      <w:pPr>
        <w:rPr>
          <w:sz w:val="28"/>
          <w:szCs w:val="28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88900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                 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当代国学大家，知名传统文化学者，全国宗教协会顾问，国际儒学联合 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会顾问。</w:t>
      </w: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南京图书馆馆长，南京大学中华文化研究院副院长，老子道学文化研究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会常务副会长。</w:t>
      </w:r>
    </w:p>
    <w:p>
      <w:pPr>
        <w:ind w:firstLine="1890" w:firstLine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张国刚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清华大学历史系教授、博士生导师，中国中外关系学会副会长，长江学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者特聘教授。</w:t>
      </w:r>
    </w:p>
    <w:p>
      <w:pPr>
        <w:ind w:firstLine="1890" w:firstLineChars="900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颜炳罡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复圣公</w:t>
      </w:r>
      <w:r>
        <w:fldChar w:fldCharType="begin"/>
      </w:r>
      <w:r>
        <w:instrText xml:space="preserve"> HYPERLINK "https://baike.baidu.com/item/%E9%A2%9C%E5%AD%90/5346933" \t "https://baike.baidu.com/item/%E9%A2%9C%E7%82%B3%E7%BD%A1/_blank" </w:instrText>
      </w:r>
      <w:r>
        <w:fldChar w:fldCharType="separate"/>
      </w:r>
      <w:r>
        <w:rPr>
          <w:szCs w:val="21"/>
        </w:rPr>
        <w:t>颜子</w:t>
      </w:r>
      <w:r>
        <w:rPr>
          <w:szCs w:val="21"/>
        </w:rPr>
        <w:fldChar w:fldCharType="end"/>
      </w:r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r>
        <w:fldChar w:fldCharType="begin"/>
      </w:r>
      <w:r>
        <w:instrText xml:space="preserve"> HYPERLINK "https://baike.baidu.com/item/%E5%93%B2%E5%AD%A6%E5%AE%B6" \t "https://baike.baidu.com/item/%E9%A2%9C%E7%82%B3%E7%BD%A1/_blank" </w:instrText>
      </w:r>
      <w:r>
        <w:fldChar w:fldCharType="separate"/>
      </w:r>
      <w:r>
        <w:rPr>
          <w:szCs w:val="21"/>
        </w:rPr>
        <w:t>哲学家</w:t>
      </w:r>
      <w:r>
        <w:rPr>
          <w:szCs w:val="21"/>
        </w:rPr>
        <w:fldChar w:fldCharType="end"/>
      </w:r>
      <w:r>
        <w:rPr>
          <w:rFonts w:hint="eastAsia"/>
          <w:szCs w:val="21"/>
        </w:rPr>
        <w:t>，山东大学教授，博士生导师。</w:t>
      </w:r>
    </w:p>
    <w:p>
      <w:pPr>
        <w:ind w:left="1890" w:left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张松辉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>
      <w:pPr>
        <w:ind w:left="1890" w:leftChars="900"/>
        <w:rPr>
          <w:szCs w:val="21"/>
        </w:rPr>
      </w:pP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著名佛教文化研究专家、印度宗教研究专家，中央党校教授，在宗教界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享有极高声誉。</w:t>
      </w:r>
    </w:p>
    <w:p>
      <w:pPr>
        <w:ind w:left="1890" w:leftChars="900"/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35560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著名医学家，易学专家，北京中医药大学管理学院院长，教授。十二届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全国政协委员。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中国崂山道家传人，国际著名养生学家、当代养生专家、中医专家、玄学专家，哲学家。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著名传统文化学者，中国政法大学教授，中央电视台“百家讲坛”主讲嘉宾。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马 骏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军事专家，中国人民解放军国防大学教授，中央电视台“百家讲坛”主讲嘉宾。</w:t>
      </w:r>
    </w:p>
    <w:p>
      <w:pPr>
        <w:rPr>
          <w:szCs w:val="21"/>
        </w:rPr>
      </w:pP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李 晓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中国商业史学会副会长，中国政法大学教授。中央电视台“百家讲坛”主讲嘉宾。</w:t>
      </w:r>
    </w:p>
    <w:p>
      <w:pPr>
        <w:ind w:left="1890" w:leftChars="900"/>
        <w:rPr>
          <w:szCs w:val="21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授课地点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北京.清华园及国学圣地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学制1年，每个月学习2-3天，共18天。</w:t>
      </w:r>
    </w:p>
    <w:p>
      <w:pPr>
        <w:rPr>
          <w:rFonts w:hint="eastAsia"/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▍学习费用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人民币48000元/人（含学费、讲义、教材，不含食宿及往返交通费用）</w:t>
      </w:r>
      <w:bookmarkStart w:id="1" w:name="_GoBack"/>
      <w:bookmarkEnd w:id="1"/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入学前由教学中心财务部统一收取，学费到帐后统一开具培训费发票。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修完全部课程及规定的学时，可获得学院认证的《中国国学百家讲堂与智慧传承高级研修班》学业证书。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推荐申请-中心审核-录取通知-安排上课。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开课通知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上课地点：北京·清华园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通用报名表</w:t>
      </w:r>
    </w:p>
    <w:p>
      <w:pPr>
        <w:jc w:val="left"/>
        <w:rPr>
          <w:rFonts w:hint="eastAsia"/>
          <w:szCs w:val="21"/>
        </w:rPr>
      </w:pP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135"/>
        <w:gridCol w:w="1300"/>
        <w:gridCol w:w="24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 名</w:t>
            </w:r>
          </w:p>
        </w:tc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   别</w:t>
            </w:r>
          </w:p>
        </w:tc>
        <w:tc>
          <w:tcPr>
            <w:tcW w:w="1135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民   族</w:t>
            </w:r>
          </w:p>
        </w:tc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1135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职务/职称</w:t>
            </w:r>
          </w:p>
        </w:tc>
        <w:tc>
          <w:tcPr>
            <w:tcW w:w="2436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restart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    历</w:t>
            </w:r>
          </w:p>
        </w:tc>
        <w:tc>
          <w:tcPr>
            <w:tcW w:w="2352" w:type="dxa"/>
            <w:gridSpan w:val="2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    位</w:t>
            </w:r>
          </w:p>
        </w:tc>
        <w:tc>
          <w:tcPr>
            <w:tcW w:w="2352" w:type="dxa"/>
            <w:gridSpan w:val="2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    业</w:t>
            </w:r>
          </w:p>
        </w:tc>
        <w:tc>
          <w:tcPr>
            <w:tcW w:w="2436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35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>
            <w:pPr>
              <w:ind w:firstLine="315" w:firstLineChars="15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29845</wp:posOffset>
                      </wp:positionV>
                      <wp:extent cx="124460" cy="123825"/>
                      <wp:effectExtent l="8255" t="10795" r="10160" b="825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65pt;margin-top:2.35pt;height:9.75pt;width:9.8pt;z-index:251665408;mso-width-relative:page;mso-height-relative:page;" fillcolor="#FFFFFF" filled="t" stroked="t" coordsize="21600,21600" o:gfxdata="UEsDBAoAAAAAAIdO4kAAAAAAAAAAAAAAAAAEAAAAZHJzL1BLAwQUAAAACACHTuJAc72nqNMAAAAF&#10;AQAADwAAAGRycy9kb3ducmV2LnhtbE2OsU7DQBBEeyT+4bRIdOQuTgTE+JwCFCTKxGno1vZiG3x7&#10;lu+cGL6epSLVaDSjmZdtZ9erE42h82xhuTCgiCtfd9xYOBa7u0dQISLX2HsmC98UYJtfX2WY1v7M&#10;ezodYqNkhEOKFtoYh1TrULXkMCz8QCzZhx8dRrFjo+sRzzLuep0Yc68ddiwPLQ703FL1dZichbJL&#10;jvizL16N2+xW8W0uPqf3F2tvb5bmCVSkOf6X4Q9f0CEXptJPXAfVi19J0cL6AZSkidmAKkXXCeg8&#10;05f0+S9QSwMEFAAAAAgAh07iQOywIxATAgAAIAQAAA4AAABkcnMvZTJvRG9jLnhtbK1TXY7TMBB+&#10;R+IOlt9pmrRdulHT1aqrIqQFVlo4gOs4iYX/GLtNy2WQeNtDcBzENRg73VJ+xAPCD5bHM/78zTcz&#10;i6u9VmQnwEtrKpqPxpQIw20tTVvRd2/Xz+aU+MBMzZQ1oqIH4enV8umTRe9KUdjOqloAQRDjy95V&#10;tAvBlVnmeSc08yPrhEFnY0GzgCa0WQ2sR3StsmI8vsh6C7UDy4X3eHszOOky4TeN4OFN03gRiKoo&#10;cgtph7Rv4p4tF6xsgblO8iMN9g8sNJMGPz1B3bDAyBbkb1BacrDeNmHErc5s00guUg6YTT7+JZv7&#10;jjmRckFxvDvJ5P8fLH+9uwMi64pOKDFMY4m+fXr4+uUzmURteudLDLl3dxCz8+7W8veeGLvqmGnF&#10;NYDtO8FqZJTH+OynB9Hw+JRs+le2Rmi2DTbJtG9AR0AUgOxTNQ6naoh9IBwv82I6vcCacXTlxWRe&#10;zNIPrHx87MCHF8JqEg8VBSx2Ame7Wx8iGVY+hiTyVsl6LZVKBrSblQKyY9gY67SO6P48TBnSV/Ry&#10;hn//HWKc1p8gtAzY4Urqis7Pg5Q5yhUVGpTe2PqAaoEd2hTHCg+dhY+U9NiiFfUftgwEJeqlQcUv&#10;8+k09nQyprPnBRpw7tmce5jhCFXRQMlwXIVhDrYOZNvhT3nK0dhrrFIjk4KxggOrI1lswyTscWRi&#10;n5/bKerHYC+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O9p6jTAAAABQEAAA8AAAAAAAAAAQAg&#10;AAAAIgAAAGRycy9kb3ducmV2LnhtbFBLAQIUABQAAAAIAIdO4kDssCMQEwIAACAEAAAOAAAAAAAA&#10;AAEAIAAAACIBAABkcnMvZTJvRG9jLnhtbFBLBQYAAAAABgAGAFkBAACn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8890" t="10795" r="10160" b="825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9.95pt;margin-top:2.35pt;height:9.75pt;width:9.75pt;z-index:251664384;mso-width-relative:page;mso-height-relative:page;" fillcolor="#FFFFFF" filled="t" stroked="t" coordsize="21600,21600" o:gfxdata="UEsDBAoAAAAAAIdO4kAAAAAAAAAAAAAAAAAEAAAAZHJzL1BLAwQUAAAACACHTuJApbylw9YAAAAI&#10;AQAADwAAAGRycy9kb3ducmV2LnhtbE2PQU+DQBSE7038D5tn4q3dhRIVZOlBUxOPLb14e8ATUPYt&#10;YZcW/fVuT3qczGTmm3y3mEGcaXK9ZQ3RRoEgrm3Tc6vhVO7XjyCcR25wsEwavsnBrrhZ5Zg19sIH&#10;Oh99K0IJuww1dN6PmZSu7sig29iROHgfdjLog5xa2Ux4CeVmkLFS99Jgz2Ghw5GeO6q/jrPRUPXx&#10;CX8O5asy6X7r35byc35/0fruNlJPIDwt/i8MV/yADkVgquzMjRND0FGahqiG5AHE1d+mCYhKQ5zE&#10;IItc/j9Q/AJQSwMEFAAAAAgAh07iQPttne4PAgAAIAQAAA4AAABkcnMvZTJvRG9jLnhtbK1TXY7T&#10;MBB+R+IOlt9pmtBCt2q6WnVVhLTASgsHcB0nsXA8Zuw2LZdB4m0PwXEQ12DsdEv5EQ8IP1gez/jz&#10;N9/MLC73nWE7hV6DLXk+GnOmrIRK26bk796un8w480HYShiwquQH5fnl8vGjRe/mqoAWTKWQEYj1&#10;896VvA3BzbPMy1Z1wo/AKUvOGrATgUxssgpFT+idyYrx+FnWA1YOQSrv6fZ6cPJlwq9rJcObuvYq&#10;MFNy4hbSjmnfxD1bLsS8QeFaLY80xD+w6IS29OkJ6loEwbaof4PqtETwUIeRhC6DutZSpRwom3z8&#10;SzZ3rXAq5ULieHeSyf8/WPl6d4tMVyUvOLOioxJ9+3T/9ctnVkRteufnFHLnbjFm590NyPeeWVi1&#10;wjbqChH6VomKGOUxPvvpQTQ8PWWb/hVUBC22AZJM+xq7CEgCsH2qxuFUDbUPTNJlXjydFVPOJLmO&#10;5/iDmD88dujDCwUdi4eSIxU7gYvdjQ9D6ENIIg9GV2ttTDKw2awMsp2gxlinlfhTjudhxrK+5BdT&#10;4vF3iHFaf4LodKAON7or+ew8yNijXFGhQekNVAdSC2FoUxorOrSAHznrqUVL7j9sBSrOzEtLil/k&#10;k0ns6WRMps8LMvDcszn3CCsJquSBs+G4CsMcbB3qpqWf8pSjhSuqUq2TgrGCA6sjWWrDVIPjyMQ+&#10;P7dT1I/BXn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pbylw9YAAAAIAQAADwAAAAAAAAABACAA&#10;AAAiAAAAZHJzL2Rvd25yZXYueG1sUEsBAhQAFAAAAAgAh07iQPttne4PAgAAIAQAAA4AAAAAAAAA&#10;AQAgAAAAJQEAAGRycy9lMm9Eb2MueG1sUEsFBgAAAAAGAAYAWQEAAKY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29845</wp:posOffset>
                      </wp:positionV>
                      <wp:extent cx="105410" cy="123825"/>
                      <wp:effectExtent l="8255" t="10795" r="10160" b="825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8.4pt;margin-top:2.35pt;height:9.75pt;width:8.3pt;z-index:251666432;mso-width-relative:page;mso-height-relative:page;" fillcolor="#FFFFFF" filled="t" stroked="t" coordsize="21600,21600" o:gfxdata="UEsDBAoAAAAAAIdO4kAAAAAAAAAAAAAAAAAEAAAAZHJzL1BLAwQUAAAACACHTuJAHjtdH9cAAAAI&#10;AQAADwAAAGRycy9kb3ducmV2LnhtbE2PwU7DMBBE70j8g7VI3KjdJBQIcXoAFYljm164bWKTBOJ1&#10;FDtt4OtZTnDb0Yxm3hbbxQ3iZKfQe9KwXikQlhpvemo1HKvdzT2IEJEMDp6shi8bYFteXhSYG3+m&#10;vT0dYiu4hEKOGroYx1zK0HTWYVj50RJ7735yGFlOrTQTnrncDTJRaiMd9sQLHY72qbPN52F2Guo+&#10;OeL3vnpR7mGXxtel+pjfnrW+vlqrRxDRLvEvDL/4jA4lM9V+JhPEoCFJN4weNWR3INhPbtMMRM1H&#10;loAsC/n/gfIHUEsDBBQAAAAIAIdO4kBVg/TGEAIAACAEAAAOAAAAZHJzL2Uyb0RvYy54bWytU12O&#10;0zAQfkfiDpbfaZrSQjdqulp1VYS0wEoLB3AdJ7GwPWbsNl0ug8TbHoLjIK7BxGlL+REPCD9YHs/4&#10;8zffzCwu99awncKgwZU8H405U05CpV1T8ndv10/mnIUoXCUMOFXyexX45fLxo0XnCzWBFkylkBGI&#10;C0XnS97G6IssC7JVVoQReOXIWQNaEcnEJqtQdIRuTTYZj59lHWDlEaQKgW6vBydfJvy6VjK+qeug&#10;IjMlJ24x7Zj2Tb9ny4UoGhS+1fJAQ/wDCyu0o09PUNciCrZF/RuU1RIhQB1HEmwGda2lSjlQNvn4&#10;l2zuWuFVyoXECf4kU/h/sPL17haZrqh2nDlhqUTfPj18/fKZ5b02nQ8Fhdz5W+yzC/4G5PvAHKxa&#10;4Rp1hQhdq0RFjFJ89tOD3gj0lG26V1ARtNhGSDLta7Q9IAnA9qka96dqqH1kki7z8WyaU80kufLJ&#10;0/lk1jPKRHF87DHEFwos6w8lRyp2Ahe7mxCH0GNIIg9GV2ttTDKw2awMsp2gxlindUAP52HGsa7k&#10;FzP6++8Q47T+BGF1pA432pZ8fh5kHCVzVGhQegPVPamFMLQpjRUdWsCPnHXUoiUPH7YCFWfmpSPF&#10;L/LptO/pZExnzydk4Llnc+4RThJUySNnw3EVhznYetRNSz/lKUcHV1SlWicFe34DqwNZasNUg8PI&#10;9H1+bqeoH4O9/A5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eO10f1wAAAAgBAAAPAAAAAAAAAAEA&#10;IAAAACIAAABkcnMvZG93bnJldi54bWxQSwECFAAUAAAACACHTuJAVYP0xhACAAAgBAAADgAAAAAA&#10;AAABACAAAAAmAQAAZHJzL2Uyb0RvYy54bWxQSwUGAAAAAAYABgBZAQAAq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银行汇款   现今付款   电子转账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    话</w:t>
            </w:r>
          </w:p>
        </w:tc>
        <w:tc>
          <w:tcPr>
            <w:tcW w:w="3569" w:type="dxa"/>
            <w:gridSpan w:val="3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传   真</w:t>
            </w:r>
          </w:p>
        </w:tc>
        <w:tc>
          <w:tcPr>
            <w:tcW w:w="2436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    机</w:t>
            </w:r>
          </w:p>
        </w:tc>
        <w:tc>
          <w:tcPr>
            <w:tcW w:w="3569" w:type="dxa"/>
            <w:gridSpan w:val="3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邮   编</w:t>
            </w:r>
          </w:p>
        </w:tc>
        <w:tc>
          <w:tcPr>
            <w:tcW w:w="2436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5" w:hRule="atLeast"/>
        </w:trPr>
        <w:tc>
          <w:tcPr>
            <w:tcW w:w="8522" w:type="dxa"/>
            <w:gridSpan w:val="6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8522" w:type="dxa"/>
            <w:gridSpan w:val="6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</w:tbl>
    <w:p>
      <w:pPr>
        <w:rPr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55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17"/>
    <w:rsid w:val="000F1649"/>
    <w:rsid w:val="002649FD"/>
    <w:rsid w:val="0038661A"/>
    <w:rsid w:val="003D7AF3"/>
    <w:rsid w:val="00554664"/>
    <w:rsid w:val="00555731"/>
    <w:rsid w:val="00660387"/>
    <w:rsid w:val="0066396B"/>
    <w:rsid w:val="0075351C"/>
    <w:rsid w:val="007701DB"/>
    <w:rsid w:val="008176AA"/>
    <w:rsid w:val="00936C58"/>
    <w:rsid w:val="009D6422"/>
    <w:rsid w:val="00AC0E17"/>
    <w:rsid w:val="00B94950"/>
    <w:rsid w:val="00BE7AC8"/>
    <w:rsid w:val="00CD512C"/>
    <w:rsid w:val="00DA2079"/>
    <w:rsid w:val="00E728A4"/>
    <w:rsid w:val="00E84B17"/>
    <w:rsid w:val="00F81A9C"/>
    <w:rsid w:val="05523DFF"/>
    <w:rsid w:val="0D9418A6"/>
    <w:rsid w:val="0EF60AC7"/>
    <w:rsid w:val="10D14C72"/>
    <w:rsid w:val="132503B7"/>
    <w:rsid w:val="14CF3791"/>
    <w:rsid w:val="14E950F7"/>
    <w:rsid w:val="159842C1"/>
    <w:rsid w:val="162F5A7D"/>
    <w:rsid w:val="16873F0D"/>
    <w:rsid w:val="17D151C2"/>
    <w:rsid w:val="182B70C3"/>
    <w:rsid w:val="18436B82"/>
    <w:rsid w:val="1A0F632F"/>
    <w:rsid w:val="1B240752"/>
    <w:rsid w:val="1D5D4028"/>
    <w:rsid w:val="1FC95B75"/>
    <w:rsid w:val="1FFE0486"/>
    <w:rsid w:val="2277657F"/>
    <w:rsid w:val="235E6ADB"/>
    <w:rsid w:val="24095D8D"/>
    <w:rsid w:val="28331238"/>
    <w:rsid w:val="2AF1647B"/>
    <w:rsid w:val="2B8C4F97"/>
    <w:rsid w:val="2B9B45C2"/>
    <w:rsid w:val="2C6D6291"/>
    <w:rsid w:val="2E9D4C04"/>
    <w:rsid w:val="2EB164C2"/>
    <w:rsid w:val="2EF064EC"/>
    <w:rsid w:val="31C96815"/>
    <w:rsid w:val="31F017B2"/>
    <w:rsid w:val="322E35D2"/>
    <w:rsid w:val="34553EA1"/>
    <w:rsid w:val="3458006B"/>
    <w:rsid w:val="35335841"/>
    <w:rsid w:val="35B463EB"/>
    <w:rsid w:val="3B67506E"/>
    <w:rsid w:val="3C8F0152"/>
    <w:rsid w:val="3D044EA8"/>
    <w:rsid w:val="3D5C4C31"/>
    <w:rsid w:val="3E48005E"/>
    <w:rsid w:val="42796EDC"/>
    <w:rsid w:val="47D82929"/>
    <w:rsid w:val="49EE25C1"/>
    <w:rsid w:val="4B5A66FD"/>
    <w:rsid w:val="4BEB3702"/>
    <w:rsid w:val="4D3859A2"/>
    <w:rsid w:val="4E0C4E51"/>
    <w:rsid w:val="500711E0"/>
    <w:rsid w:val="50C250B9"/>
    <w:rsid w:val="522267F8"/>
    <w:rsid w:val="53BC0093"/>
    <w:rsid w:val="53F44047"/>
    <w:rsid w:val="54112D79"/>
    <w:rsid w:val="54AD1BEC"/>
    <w:rsid w:val="5A515584"/>
    <w:rsid w:val="5AD4161B"/>
    <w:rsid w:val="5D4849AA"/>
    <w:rsid w:val="5EF4564F"/>
    <w:rsid w:val="640D1FF0"/>
    <w:rsid w:val="64164858"/>
    <w:rsid w:val="68641490"/>
    <w:rsid w:val="6E197B01"/>
    <w:rsid w:val="6ECC575C"/>
    <w:rsid w:val="6FDE7CBE"/>
    <w:rsid w:val="742A3DE1"/>
    <w:rsid w:val="757E4105"/>
    <w:rsid w:val="758F15DF"/>
    <w:rsid w:val="7BB92E99"/>
    <w:rsid w:val="7D8A200F"/>
    <w:rsid w:val="7DEB122F"/>
    <w:rsid w:val="7EE71FD6"/>
    <w:rsid w:val="7FE7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551</Words>
  <Characters>3147</Characters>
  <Lines>26</Lines>
  <Paragraphs>7</Paragraphs>
  <TotalTime>18</TotalTime>
  <ScaleCrop>false</ScaleCrop>
  <LinksUpToDate>false</LinksUpToDate>
  <CharactersWithSpaces>3691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郭</cp:lastModifiedBy>
  <dcterms:modified xsi:type="dcterms:W3CDTF">2019-11-04T00:47:04Z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