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DA" w:rsidRPr="0015471D" w:rsidRDefault="009B26DA" w:rsidP="0057382B">
      <w:pPr>
        <w:adjustRightInd/>
        <w:snapToGrid/>
        <w:spacing w:after="0" w:line="420" w:lineRule="atLeast"/>
        <w:ind w:firstLine="420"/>
        <w:jc w:val="center"/>
        <w:rPr>
          <w:rFonts w:ascii="Arial" w:eastAsia="宋体" w:hAnsi="Arial" w:cs="Arial"/>
          <w:b/>
          <w:color w:val="262626" w:themeColor="text1" w:themeTint="D9"/>
          <w:sz w:val="28"/>
          <w:szCs w:val="28"/>
        </w:rPr>
      </w:pPr>
      <w:r w:rsidRPr="0015471D">
        <w:rPr>
          <w:rFonts w:ascii="Arial" w:eastAsia="宋体" w:hAnsi="Arial" w:cs="Arial" w:hint="eastAsia"/>
          <w:b/>
          <w:color w:val="262626" w:themeColor="text1" w:themeTint="D9"/>
          <w:sz w:val="28"/>
          <w:szCs w:val="28"/>
        </w:rPr>
        <w:t>上海交通大学</w:t>
      </w:r>
    </w:p>
    <w:p w:rsidR="0057382B" w:rsidRPr="0015471D" w:rsidRDefault="0057382B" w:rsidP="0057382B">
      <w:pPr>
        <w:adjustRightInd/>
        <w:snapToGrid/>
        <w:spacing w:after="0" w:line="420" w:lineRule="atLeast"/>
        <w:ind w:firstLine="420"/>
        <w:jc w:val="center"/>
        <w:rPr>
          <w:rFonts w:ascii="Arial" w:eastAsia="宋体" w:hAnsi="Arial" w:cs="Arial"/>
          <w:b/>
          <w:color w:val="262626" w:themeColor="text1" w:themeTint="D9"/>
          <w:sz w:val="28"/>
          <w:szCs w:val="28"/>
        </w:rPr>
      </w:pPr>
      <w:r w:rsidRPr="0015471D">
        <w:rPr>
          <w:rFonts w:ascii="Arial" w:eastAsia="宋体" w:hAnsi="Arial" w:cs="Arial" w:hint="eastAsia"/>
          <w:b/>
          <w:color w:val="262626" w:themeColor="text1" w:themeTint="D9"/>
          <w:sz w:val="28"/>
          <w:szCs w:val="28"/>
        </w:rPr>
        <w:t>《</w:t>
      </w:r>
      <w:r w:rsidR="00FC36DA" w:rsidRPr="0015471D">
        <w:rPr>
          <w:rFonts w:ascii="Arial" w:eastAsia="宋体" w:hAnsi="Arial" w:cs="Arial" w:hint="eastAsia"/>
          <w:b/>
          <w:color w:val="262626" w:themeColor="text1" w:themeTint="D9"/>
          <w:sz w:val="28"/>
          <w:szCs w:val="28"/>
        </w:rPr>
        <w:t>中国</w:t>
      </w:r>
      <w:r w:rsidR="00FC36DA" w:rsidRPr="0015471D">
        <w:rPr>
          <w:rFonts w:ascii="Arial" w:eastAsia="宋体" w:hAnsi="Arial" w:cs="Arial" w:hint="eastAsia"/>
          <w:b/>
          <w:color w:val="262626" w:themeColor="text1" w:themeTint="D9"/>
          <w:sz w:val="28"/>
          <w:szCs w:val="28"/>
        </w:rPr>
        <w:t>CEO</w:t>
      </w:r>
      <w:r w:rsidR="00FC36DA" w:rsidRPr="0015471D">
        <w:rPr>
          <w:rFonts w:ascii="Arial" w:eastAsia="宋体" w:hAnsi="Arial" w:cs="Arial" w:hint="eastAsia"/>
          <w:b/>
          <w:color w:val="262626" w:themeColor="text1" w:themeTint="D9"/>
          <w:sz w:val="28"/>
          <w:szCs w:val="28"/>
        </w:rPr>
        <w:t>国际财富管理高级研修班</w:t>
      </w:r>
      <w:r w:rsidRPr="0015471D">
        <w:rPr>
          <w:rFonts w:ascii="Arial" w:eastAsia="宋体" w:hAnsi="Arial" w:cs="Arial" w:hint="eastAsia"/>
          <w:b/>
          <w:color w:val="262626" w:themeColor="text1" w:themeTint="D9"/>
          <w:sz w:val="28"/>
          <w:szCs w:val="28"/>
        </w:rPr>
        <w:t>》</w:t>
      </w:r>
    </w:p>
    <w:p w:rsidR="00FC36DA" w:rsidRPr="0015471D" w:rsidRDefault="00FC36DA" w:rsidP="0057382B">
      <w:pPr>
        <w:adjustRightInd/>
        <w:snapToGrid/>
        <w:spacing w:after="0" w:line="420" w:lineRule="atLeast"/>
        <w:ind w:firstLine="420"/>
        <w:jc w:val="center"/>
        <w:rPr>
          <w:rFonts w:ascii="Arial" w:eastAsia="宋体" w:hAnsi="Arial" w:cs="Arial"/>
          <w:b/>
          <w:color w:val="9C7D4E"/>
          <w:sz w:val="32"/>
          <w:szCs w:val="32"/>
        </w:rPr>
      </w:pPr>
      <w:r w:rsidRPr="0015471D">
        <w:rPr>
          <w:rFonts w:ascii="Arial" w:eastAsia="宋体" w:hAnsi="Arial" w:cs="Arial" w:hint="eastAsia"/>
          <w:b/>
          <w:color w:val="9C7D4E"/>
          <w:sz w:val="32"/>
          <w:szCs w:val="32"/>
        </w:rPr>
        <w:t>《私募股权精修班》</w:t>
      </w:r>
    </w:p>
    <w:p w:rsidR="009B26DA" w:rsidRPr="009B26DA" w:rsidRDefault="009B26DA" w:rsidP="0057382B">
      <w:pPr>
        <w:adjustRightInd/>
        <w:snapToGrid/>
        <w:spacing w:after="0" w:line="420" w:lineRule="atLeast"/>
        <w:ind w:firstLine="420"/>
        <w:jc w:val="center"/>
        <w:rPr>
          <w:rFonts w:ascii="Arial" w:eastAsia="宋体" w:hAnsi="Arial" w:cs="Arial"/>
          <w:b/>
          <w:color w:val="555555"/>
          <w:sz w:val="32"/>
          <w:szCs w:val="32"/>
        </w:rPr>
      </w:pPr>
    </w:p>
    <w:p w:rsidR="009B26DA" w:rsidRPr="00DC724D" w:rsidRDefault="009B26DA" w:rsidP="009B26DA">
      <w:pPr>
        <w:spacing w:before="100" w:beforeAutospacing="1" w:after="75" w:line="315" w:lineRule="atLeast"/>
        <w:contextualSpacing/>
        <w:rPr>
          <w:rFonts w:ascii="微软雅黑" w:hAnsi="微软雅黑"/>
          <w:b/>
          <w:bCs/>
          <w:color w:val="E36C0A" w:themeColor="accent6" w:themeShade="BF"/>
          <w:sz w:val="24"/>
          <w:szCs w:val="24"/>
        </w:rPr>
      </w:pPr>
      <w:r w:rsidRPr="00DC724D">
        <w:rPr>
          <w:rFonts w:ascii="微软雅黑" w:hAnsi="微软雅黑"/>
          <w:b/>
          <w:bCs/>
          <w:color w:val="E36C0A" w:themeColor="accent6" w:themeShade="BF"/>
          <w:sz w:val="24"/>
          <w:szCs w:val="24"/>
        </w:rPr>
        <w:t>【</w:t>
      </w:r>
      <w:r w:rsidRPr="00DC724D">
        <w:rPr>
          <w:rFonts w:ascii="微软雅黑" w:hAnsi="微软雅黑" w:hint="eastAsia"/>
          <w:b/>
          <w:bCs/>
          <w:color w:val="E36C0A" w:themeColor="accent6" w:themeShade="BF"/>
          <w:sz w:val="24"/>
          <w:szCs w:val="24"/>
        </w:rPr>
        <w:t>院校简介</w:t>
      </w:r>
      <w:r w:rsidRPr="00DC724D">
        <w:rPr>
          <w:rFonts w:ascii="微软雅黑" w:hAnsi="微软雅黑"/>
          <w:b/>
          <w:bCs/>
          <w:color w:val="E36C0A" w:themeColor="accent6" w:themeShade="BF"/>
          <w:sz w:val="24"/>
          <w:szCs w:val="24"/>
        </w:rPr>
        <w:t>】</w:t>
      </w:r>
    </w:p>
    <w:p w:rsidR="00FC36DA" w:rsidRDefault="00FC36DA" w:rsidP="009B26DA">
      <w:pPr>
        <w:spacing w:before="100" w:beforeAutospacing="1" w:after="75" w:line="315" w:lineRule="atLeast"/>
        <w:contextualSpacing/>
        <w:rPr>
          <w:rFonts w:ascii="微软雅黑" w:hAnsi="微软雅黑"/>
          <w:b/>
          <w:bCs/>
          <w:color w:val="E36C0A" w:themeColor="accent6" w:themeShade="BF"/>
          <w:szCs w:val="21"/>
        </w:rPr>
      </w:pPr>
    </w:p>
    <w:p w:rsidR="0015471D" w:rsidRDefault="009B26DA" w:rsidP="009B26DA">
      <w:pPr>
        <w:pStyle w:val="a8"/>
        <w:spacing w:before="0" w:beforeAutospacing="0" w:after="0" w:afterAutospacing="0"/>
        <w:rPr>
          <w:rFonts w:ascii="微软雅黑" w:eastAsia="微软雅黑" w:hAnsi="微软雅黑" w:cs="MicrosoftYaHei"/>
          <w:b/>
          <w:color w:val="404040" w:themeColor="text1" w:themeTint="BF"/>
          <w:sz w:val="20"/>
          <w:szCs w:val="20"/>
        </w:rPr>
      </w:pPr>
      <w:r w:rsidRPr="009B26DA">
        <w:rPr>
          <w:rFonts w:ascii="微软雅黑" w:eastAsia="微软雅黑" w:hAnsi="微软雅黑" w:cs="MicrosoftYaHei" w:hint="eastAsia"/>
          <w:b/>
          <w:color w:val="404040" w:themeColor="text1" w:themeTint="BF"/>
          <w:sz w:val="20"/>
          <w:szCs w:val="20"/>
        </w:rPr>
        <w:t>上海交通大学</w:t>
      </w:r>
    </w:p>
    <w:p w:rsidR="00EE41EB" w:rsidRPr="009B26DA" w:rsidRDefault="00EE41EB" w:rsidP="009B26DA">
      <w:pPr>
        <w:pStyle w:val="a8"/>
        <w:spacing w:before="0" w:beforeAutospacing="0" w:after="0" w:afterAutospacing="0"/>
        <w:rPr>
          <w:rFonts w:ascii="微软雅黑" w:eastAsia="微软雅黑" w:hAnsi="微软雅黑" w:cs="MicrosoftYaHei"/>
          <w:b/>
          <w:color w:val="404040" w:themeColor="text1" w:themeTint="BF"/>
          <w:sz w:val="20"/>
          <w:szCs w:val="20"/>
        </w:rPr>
      </w:pPr>
    </w:p>
    <w:p w:rsidR="009B26DA" w:rsidRPr="009B26DA" w:rsidRDefault="009C0574" w:rsidP="009B26DA">
      <w:pPr>
        <w:autoSpaceDE w:val="0"/>
        <w:autoSpaceDN w:val="0"/>
        <w:rPr>
          <w:rFonts w:ascii="微软雅黑" w:hAnsi="微软雅黑" w:cs="MicrosoftYaHei"/>
          <w:color w:val="404040" w:themeColor="text1" w:themeTint="BF"/>
          <w:sz w:val="20"/>
          <w:szCs w:val="20"/>
        </w:rPr>
      </w:pPr>
      <w:r>
        <w:rPr>
          <w:rFonts w:ascii="微软雅黑" w:hAnsi="微软雅黑" w:cs="MicrosoftYaHei" w:hint="eastAsia"/>
          <w:color w:val="404040" w:themeColor="text1" w:themeTint="BF"/>
          <w:sz w:val="20"/>
          <w:szCs w:val="20"/>
        </w:rPr>
        <w:t xml:space="preserve">      </w:t>
      </w:r>
      <w:r w:rsidR="009B26DA" w:rsidRPr="009B26DA">
        <w:rPr>
          <w:rFonts w:ascii="微软雅黑" w:hAnsi="微软雅黑" w:cs="MicrosoftYaHei" w:hint="eastAsia"/>
          <w:color w:val="404040" w:themeColor="text1" w:themeTint="BF"/>
          <w:sz w:val="20"/>
          <w:szCs w:val="20"/>
        </w:rPr>
        <w:t>上海交通大学是我国历史最悠久、享誉海内外的高等学府之一，是教育部直属并与上海市共建的全国重点大学。经过</w:t>
      </w:r>
      <w:r w:rsidR="009B26DA" w:rsidRPr="009B26DA">
        <w:rPr>
          <w:rFonts w:ascii="微软雅黑" w:hAnsi="微软雅黑" w:cs="MicrosoftYaHei" w:hint="eastAsia"/>
          <w:color w:val="404040" w:themeColor="text1" w:themeTint="BF"/>
          <w:sz w:val="20"/>
          <w:szCs w:val="20"/>
        </w:rPr>
        <w:t>121</w:t>
      </w:r>
      <w:r w:rsidR="009B26DA" w:rsidRPr="009B26DA">
        <w:rPr>
          <w:rFonts w:ascii="微软雅黑" w:hAnsi="微软雅黑" w:cs="MicrosoftYaHei" w:hint="eastAsia"/>
          <w:color w:val="404040" w:themeColor="text1" w:themeTint="BF"/>
          <w:sz w:val="20"/>
          <w:szCs w:val="20"/>
        </w:rPr>
        <w:t>年的不懈努力，上海交通大学已经成为一所“综合性、研究型、国际化”的国内一流、国际知名大学。</w:t>
      </w:r>
    </w:p>
    <w:p w:rsidR="009B26DA" w:rsidRPr="00B9312C" w:rsidRDefault="009C0574" w:rsidP="009B26DA">
      <w:pPr>
        <w:autoSpaceDE w:val="0"/>
        <w:autoSpaceDN w:val="0"/>
        <w:rPr>
          <w:rFonts w:ascii="微软雅黑" w:hAnsi="微软雅黑" w:cs="MicrosoftYaHei"/>
          <w:color w:val="262626" w:themeColor="text1" w:themeTint="D9"/>
          <w:sz w:val="20"/>
          <w:szCs w:val="20"/>
        </w:rPr>
      </w:pPr>
      <w:r>
        <w:rPr>
          <w:rFonts w:ascii="微软雅黑" w:hAnsi="微软雅黑" w:cs="MicrosoftYaHei" w:hint="eastAsia"/>
          <w:color w:val="404040" w:themeColor="text1" w:themeTint="BF"/>
          <w:sz w:val="20"/>
          <w:szCs w:val="20"/>
        </w:rPr>
        <w:t xml:space="preserve">       </w:t>
      </w:r>
      <w:r w:rsidR="009B26DA" w:rsidRPr="00B9312C">
        <w:rPr>
          <w:rFonts w:ascii="微软雅黑" w:hAnsi="微软雅黑" w:cs="MicrosoftYaHei" w:hint="eastAsia"/>
          <w:color w:val="262626" w:themeColor="text1" w:themeTint="D9"/>
          <w:sz w:val="20"/>
          <w:szCs w:val="20"/>
        </w:rPr>
        <w:t>交通大学始终把人才培养作为办学的根本任务。一百多年来，学校为国家和社会培养了</w:t>
      </w:r>
      <w:r w:rsidR="009B26DA" w:rsidRPr="00B9312C">
        <w:rPr>
          <w:rFonts w:ascii="微软雅黑" w:hAnsi="微软雅黑" w:cs="MicrosoftYaHei"/>
          <w:color w:val="262626" w:themeColor="text1" w:themeTint="D9"/>
          <w:sz w:val="20"/>
          <w:szCs w:val="20"/>
        </w:rPr>
        <w:t>20</w:t>
      </w:r>
      <w:r w:rsidR="009B26DA" w:rsidRPr="00B9312C">
        <w:rPr>
          <w:rFonts w:ascii="微软雅黑" w:hAnsi="微软雅黑" w:cs="MicrosoftYaHei" w:hint="eastAsia"/>
          <w:color w:val="262626" w:themeColor="text1" w:themeTint="D9"/>
          <w:sz w:val="20"/>
          <w:szCs w:val="20"/>
        </w:rPr>
        <w:t>余万各类优秀人才，包括一批杰出的政治家、科学家、社会活动家、实业家、工程技术专家和医学专家，如江泽民、陆定一、丁关根、汪道涵、钱学森、吴文俊、徐光宪、张光斗、黄炎培、邵力子、李叔同、蔡锷、邹韬奋、陈敏章、王振义、陈竺等。在中国科学院、中国工程院士院士中，有</w:t>
      </w:r>
      <w:r w:rsidR="009B26DA" w:rsidRPr="00B9312C">
        <w:rPr>
          <w:rFonts w:ascii="微软雅黑" w:hAnsi="微软雅黑" w:cs="MicrosoftYaHei" w:hint="eastAsia"/>
          <w:color w:val="262626" w:themeColor="text1" w:themeTint="D9"/>
          <w:sz w:val="20"/>
          <w:szCs w:val="20"/>
        </w:rPr>
        <w:t>200</w:t>
      </w:r>
      <w:r w:rsidR="009B26DA" w:rsidRPr="00B9312C">
        <w:rPr>
          <w:rFonts w:ascii="微软雅黑" w:hAnsi="微软雅黑" w:cs="MicrosoftYaHei" w:hint="eastAsia"/>
          <w:color w:val="262626" w:themeColor="text1" w:themeTint="D9"/>
          <w:sz w:val="20"/>
          <w:szCs w:val="20"/>
        </w:rPr>
        <w:t>余位交大校友；在国家</w:t>
      </w:r>
      <w:r w:rsidR="009B26DA" w:rsidRPr="00B9312C">
        <w:rPr>
          <w:rFonts w:ascii="微软雅黑" w:hAnsi="微软雅黑" w:cs="MicrosoftYaHei" w:hint="eastAsia"/>
          <w:color w:val="262626" w:themeColor="text1" w:themeTint="D9"/>
          <w:sz w:val="20"/>
          <w:szCs w:val="20"/>
        </w:rPr>
        <w:t>23</w:t>
      </w:r>
      <w:r w:rsidR="009B26DA" w:rsidRPr="00B9312C">
        <w:rPr>
          <w:rFonts w:ascii="微软雅黑" w:hAnsi="微软雅黑" w:cs="MicrosoftYaHei" w:hint="eastAsia"/>
          <w:color w:val="262626" w:themeColor="text1" w:themeTint="D9"/>
          <w:sz w:val="20"/>
          <w:szCs w:val="20"/>
        </w:rPr>
        <w:t>位“两弹一星”工程中，有</w:t>
      </w:r>
      <w:r w:rsidR="009B26DA" w:rsidRPr="00B9312C">
        <w:rPr>
          <w:rFonts w:ascii="微软雅黑" w:hAnsi="微软雅黑" w:cs="MicrosoftYaHei" w:hint="eastAsia"/>
          <w:color w:val="262626" w:themeColor="text1" w:themeTint="D9"/>
          <w:sz w:val="20"/>
          <w:szCs w:val="20"/>
        </w:rPr>
        <w:t>6</w:t>
      </w:r>
      <w:r w:rsidR="009B26DA" w:rsidRPr="00B9312C">
        <w:rPr>
          <w:rFonts w:ascii="微软雅黑" w:hAnsi="微软雅黑" w:cs="MicrosoftYaHei" w:hint="eastAsia"/>
          <w:color w:val="262626" w:themeColor="text1" w:themeTint="D9"/>
          <w:sz w:val="20"/>
          <w:szCs w:val="20"/>
        </w:rPr>
        <w:t>位交大校友；在</w:t>
      </w:r>
      <w:r w:rsidR="009B26DA" w:rsidRPr="00B9312C">
        <w:rPr>
          <w:rFonts w:ascii="微软雅黑" w:hAnsi="微软雅黑" w:cs="MicrosoftYaHei" w:hint="eastAsia"/>
          <w:color w:val="262626" w:themeColor="text1" w:themeTint="D9"/>
          <w:sz w:val="20"/>
          <w:szCs w:val="20"/>
        </w:rPr>
        <w:t>18</w:t>
      </w:r>
      <w:r w:rsidR="009B26DA" w:rsidRPr="00B9312C">
        <w:rPr>
          <w:rFonts w:ascii="微软雅黑" w:hAnsi="微软雅黑" w:cs="MicrosoftYaHei" w:hint="eastAsia"/>
          <w:color w:val="262626" w:themeColor="text1" w:themeTint="D9"/>
          <w:sz w:val="20"/>
          <w:szCs w:val="20"/>
        </w:rPr>
        <w:t>位国家最高科学技术奖获得者中，有</w:t>
      </w:r>
      <w:r w:rsidR="009B26DA" w:rsidRPr="00B9312C">
        <w:rPr>
          <w:rFonts w:ascii="微软雅黑" w:hAnsi="微软雅黑" w:cs="MicrosoftYaHei" w:hint="eastAsia"/>
          <w:color w:val="262626" w:themeColor="text1" w:themeTint="D9"/>
          <w:sz w:val="20"/>
          <w:szCs w:val="20"/>
        </w:rPr>
        <w:t>3</w:t>
      </w:r>
      <w:r w:rsidR="009B26DA" w:rsidRPr="00B9312C">
        <w:rPr>
          <w:rFonts w:ascii="微软雅黑" w:hAnsi="微软雅黑" w:cs="MicrosoftYaHei" w:hint="eastAsia"/>
          <w:color w:val="262626" w:themeColor="text1" w:themeTint="D9"/>
          <w:sz w:val="20"/>
          <w:szCs w:val="20"/>
        </w:rPr>
        <w:t>位来自交大。</w:t>
      </w:r>
    </w:p>
    <w:p w:rsidR="009B26DA" w:rsidRPr="00B9312C" w:rsidRDefault="009B26DA" w:rsidP="0015471D">
      <w:pPr>
        <w:autoSpaceDE w:val="0"/>
        <w:autoSpaceDN w:val="0"/>
        <w:ind w:firstLine="420"/>
        <w:rPr>
          <w:rFonts w:ascii="微软雅黑" w:hAnsi="微软雅黑" w:cs="MicrosoftYaHei"/>
          <w:color w:val="262626" w:themeColor="text1" w:themeTint="D9"/>
          <w:sz w:val="20"/>
          <w:szCs w:val="20"/>
        </w:rPr>
      </w:pPr>
      <w:r w:rsidRPr="00B9312C">
        <w:rPr>
          <w:rFonts w:ascii="微软雅黑" w:hAnsi="微软雅黑" w:cs="MicrosoftYaHei" w:hint="eastAsia"/>
          <w:color w:val="262626" w:themeColor="text1" w:themeTint="D9"/>
          <w:sz w:val="20"/>
          <w:szCs w:val="20"/>
        </w:rPr>
        <w:t>上海交通大学深厚的文化底蕴，悠久的办学传统，奋发图强的发展历程，特别改革开放以来取得的巨大成就，为国内外所瞩目。这所英才辈出的百年学府正乘风扬帆，以传承文明、探求真理为使命，以振兴中华、造福人类为己任，向着“综合性、研究型、国际化”的世界一流大学目标奋进</w:t>
      </w:r>
      <w:r w:rsidRPr="00B9312C">
        <w:rPr>
          <w:rFonts w:ascii="微软雅黑" w:hAnsi="微软雅黑" w:cs="MicrosoftYaHei"/>
          <w:color w:val="262626" w:themeColor="text1" w:themeTint="D9"/>
          <w:sz w:val="20"/>
          <w:szCs w:val="20"/>
        </w:rPr>
        <w:t>!</w:t>
      </w:r>
    </w:p>
    <w:p w:rsidR="0015471D" w:rsidRPr="009B26DA" w:rsidRDefault="0015471D" w:rsidP="0015471D">
      <w:pPr>
        <w:autoSpaceDE w:val="0"/>
        <w:autoSpaceDN w:val="0"/>
        <w:ind w:firstLine="420"/>
        <w:rPr>
          <w:rFonts w:ascii="微软雅黑" w:hAnsi="微软雅黑" w:cs="MicrosoftYaHei"/>
          <w:color w:val="404040" w:themeColor="text1" w:themeTint="BF"/>
          <w:sz w:val="20"/>
          <w:szCs w:val="20"/>
        </w:rPr>
      </w:pPr>
    </w:p>
    <w:p w:rsidR="00D5258E" w:rsidRDefault="00FC36DA" w:rsidP="009B26DA">
      <w:pPr>
        <w:adjustRightInd/>
        <w:snapToGrid/>
        <w:spacing w:after="0" w:line="420" w:lineRule="atLeast"/>
        <w:rPr>
          <w:rFonts w:ascii="Arial" w:eastAsia="宋体" w:hAnsi="Arial" w:cs="Arial"/>
          <w:b/>
          <w:color w:val="555555"/>
          <w:sz w:val="21"/>
          <w:szCs w:val="21"/>
        </w:rPr>
      </w:pPr>
      <w:r>
        <w:rPr>
          <w:rFonts w:ascii="Arial" w:eastAsia="宋体" w:hAnsi="Arial" w:cs="Arial"/>
          <w:b/>
          <w:noProof/>
          <w:color w:val="555555"/>
          <w:sz w:val="21"/>
          <w:szCs w:val="21"/>
        </w:rPr>
        <w:drawing>
          <wp:inline distT="0" distB="0" distL="0" distR="0">
            <wp:extent cx="5274945" cy="1473200"/>
            <wp:effectExtent l="0" t="0" r="0" b="0"/>
            <wp:docPr id="1" name="图片 1" descr="Macintosh HD:Users:yangyan:Desktop:tim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ngyan:Desktop:timg-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945" cy="1473200"/>
                    </a:xfrm>
                    <a:prstGeom prst="rect">
                      <a:avLst/>
                    </a:prstGeom>
                    <a:noFill/>
                    <a:ln>
                      <a:noFill/>
                    </a:ln>
                  </pic:spPr>
                </pic:pic>
              </a:graphicData>
            </a:graphic>
          </wp:inline>
        </w:drawing>
      </w:r>
    </w:p>
    <w:p w:rsidR="00E505D5" w:rsidRDefault="00E505D5" w:rsidP="009560E1">
      <w:pPr>
        <w:spacing w:before="100" w:beforeAutospacing="1" w:after="75" w:line="315" w:lineRule="atLeast"/>
        <w:contextualSpacing/>
        <w:rPr>
          <w:rFonts w:ascii="微软雅黑" w:hAnsi="微软雅黑"/>
          <w:b/>
          <w:bCs/>
          <w:color w:val="E36C0A" w:themeColor="accent6" w:themeShade="BF"/>
          <w:szCs w:val="21"/>
        </w:rPr>
      </w:pPr>
    </w:p>
    <w:p w:rsidR="00FC36DA" w:rsidRDefault="00FC36DA" w:rsidP="009560E1">
      <w:pPr>
        <w:spacing w:before="100" w:beforeAutospacing="1" w:after="75" w:line="315" w:lineRule="atLeast"/>
        <w:contextualSpacing/>
        <w:rPr>
          <w:rFonts w:ascii="微软雅黑" w:hAnsi="微软雅黑"/>
          <w:b/>
          <w:bCs/>
          <w:color w:val="E36C0A" w:themeColor="accent6" w:themeShade="BF"/>
          <w:szCs w:val="21"/>
        </w:rPr>
      </w:pPr>
    </w:p>
    <w:p w:rsidR="00FC36DA" w:rsidRDefault="00FC36DA" w:rsidP="009560E1">
      <w:pPr>
        <w:spacing w:before="100" w:beforeAutospacing="1" w:after="75" w:line="315" w:lineRule="atLeast"/>
        <w:contextualSpacing/>
        <w:rPr>
          <w:rFonts w:ascii="微软雅黑" w:hAnsi="微软雅黑"/>
          <w:b/>
          <w:bCs/>
          <w:color w:val="E36C0A" w:themeColor="accent6" w:themeShade="BF"/>
          <w:szCs w:val="21"/>
        </w:rPr>
      </w:pPr>
    </w:p>
    <w:p w:rsidR="000C3ACD" w:rsidRDefault="000C3ACD" w:rsidP="009560E1">
      <w:pPr>
        <w:spacing w:before="100" w:beforeAutospacing="1" w:after="75" w:line="315" w:lineRule="atLeast"/>
        <w:contextualSpacing/>
        <w:rPr>
          <w:rFonts w:ascii="微软雅黑" w:hAnsi="微软雅黑"/>
          <w:b/>
          <w:bCs/>
          <w:color w:val="E36C0A" w:themeColor="accent6" w:themeShade="BF"/>
          <w:szCs w:val="21"/>
        </w:rPr>
      </w:pPr>
    </w:p>
    <w:p w:rsidR="0015471D" w:rsidRDefault="0015471D" w:rsidP="009560E1">
      <w:pPr>
        <w:spacing w:before="100" w:beforeAutospacing="1" w:after="75" w:line="315" w:lineRule="atLeast"/>
        <w:contextualSpacing/>
        <w:rPr>
          <w:rFonts w:ascii="微软雅黑" w:hAnsi="微软雅黑"/>
          <w:b/>
          <w:bCs/>
          <w:color w:val="E36C0A" w:themeColor="accent6" w:themeShade="BF"/>
          <w:sz w:val="24"/>
          <w:szCs w:val="24"/>
        </w:rPr>
      </w:pPr>
    </w:p>
    <w:p w:rsidR="00145438" w:rsidRPr="00DC724D" w:rsidRDefault="009560E1" w:rsidP="009560E1">
      <w:pPr>
        <w:spacing w:before="100" w:beforeAutospacing="1" w:after="75" w:line="315" w:lineRule="atLeast"/>
        <w:contextualSpacing/>
        <w:rPr>
          <w:rFonts w:ascii="微软雅黑" w:hAnsi="微软雅黑"/>
          <w:b/>
          <w:bCs/>
          <w:color w:val="E36C0A" w:themeColor="accent6" w:themeShade="BF"/>
          <w:sz w:val="24"/>
          <w:szCs w:val="24"/>
        </w:rPr>
      </w:pPr>
      <w:r w:rsidRPr="00DC724D">
        <w:rPr>
          <w:rFonts w:ascii="微软雅黑" w:hAnsi="微软雅黑"/>
          <w:b/>
          <w:bCs/>
          <w:color w:val="E36C0A" w:themeColor="accent6" w:themeShade="BF"/>
          <w:sz w:val="24"/>
          <w:szCs w:val="24"/>
        </w:rPr>
        <w:lastRenderedPageBreak/>
        <w:t>【</w:t>
      </w:r>
      <w:r w:rsidRPr="00DC724D">
        <w:rPr>
          <w:rFonts w:ascii="微软雅黑" w:hAnsi="微软雅黑" w:hint="eastAsia"/>
          <w:b/>
          <w:bCs/>
          <w:color w:val="E36C0A" w:themeColor="accent6" w:themeShade="BF"/>
          <w:sz w:val="24"/>
          <w:szCs w:val="24"/>
        </w:rPr>
        <w:t>课程背景</w:t>
      </w:r>
      <w:r w:rsidRPr="00DC724D">
        <w:rPr>
          <w:rFonts w:ascii="微软雅黑" w:hAnsi="微软雅黑"/>
          <w:b/>
          <w:bCs/>
          <w:color w:val="E36C0A" w:themeColor="accent6" w:themeShade="BF"/>
          <w:sz w:val="24"/>
          <w:szCs w:val="24"/>
        </w:rPr>
        <w:t>】</w:t>
      </w:r>
    </w:p>
    <w:p w:rsidR="000C3ACD" w:rsidRDefault="000C3ACD" w:rsidP="009560E1">
      <w:pPr>
        <w:spacing w:before="100" w:beforeAutospacing="1" w:after="75" w:line="315" w:lineRule="atLeast"/>
        <w:contextualSpacing/>
        <w:rPr>
          <w:rFonts w:ascii="微软雅黑" w:hAnsi="微软雅黑"/>
          <w:b/>
          <w:bCs/>
          <w:color w:val="E36C0A" w:themeColor="accent6" w:themeShade="BF"/>
          <w:szCs w:val="21"/>
        </w:rPr>
      </w:pPr>
    </w:p>
    <w:p w:rsidR="0057382B" w:rsidRDefault="00877493" w:rsidP="009B26DA">
      <w:pPr>
        <w:adjustRightInd/>
        <w:snapToGrid/>
        <w:spacing w:after="0" w:line="400" w:lineRule="exact"/>
        <w:ind w:firstLine="420"/>
        <w:rPr>
          <w:rFonts w:ascii="微软雅黑" w:hAnsi="微软雅黑" w:cs="Arial"/>
          <w:color w:val="555555"/>
          <w:sz w:val="21"/>
          <w:szCs w:val="21"/>
        </w:rPr>
      </w:pPr>
      <w:r w:rsidRPr="009B26DA">
        <w:rPr>
          <w:rFonts w:ascii="微软雅黑" w:hAnsi="微软雅黑" w:cs="Arial"/>
          <w:color w:val="555555"/>
          <w:sz w:val="21"/>
          <w:szCs w:val="21"/>
        </w:rPr>
        <w:t>中国金融与资本市场快速发展给企业带来了大量的机遇，创造了无数的财富传奇！今天，中国正进入金融大爆发时代的起点，更开放的金融政策、更多元的投资渠道、更丰富的投资产品、更国际化的金融理念</w:t>
      </w:r>
      <w:r w:rsidRPr="009B26DA">
        <w:rPr>
          <w:rFonts w:ascii="微软雅黑" w:hAnsi="微软雅黑" w:cs="Arial"/>
          <w:color w:val="555555"/>
          <w:sz w:val="21"/>
          <w:szCs w:val="21"/>
        </w:rPr>
        <w:t>……</w:t>
      </w:r>
      <w:r w:rsidRPr="009B26DA">
        <w:rPr>
          <w:rFonts w:ascii="微软雅黑" w:hAnsi="微软雅黑" w:cs="Arial"/>
          <w:color w:val="555555"/>
          <w:sz w:val="21"/>
          <w:szCs w:val="21"/>
        </w:rPr>
        <w:t>所有的变化，都将为企业带来更多的投资选择与机遇，实业与资本结合的金融时代已经到来。在多层次资本市场中，从天使投资、</w:t>
      </w:r>
      <w:r w:rsidRPr="009B26DA">
        <w:rPr>
          <w:rFonts w:ascii="微软雅黑" w:hAnsi="微软雅黑" w:cs="Arial"/>
          <w:color w:val="555555"/>
          <w:sz w:val="21"/>
          <w:szCs w:val="21"/>
        </w:rPr>
        <w:t>VC</w:t>
      </w:r>
      <w:r w:rsidRPr="009B26DA">
        <w:rPr>
          <w:rFonts w:ascii="微软雅黑" w:hAnsi="微软雅黑" w:cs="Arial"/>
          <w:color w:val="555555"/>
          <w:sz w:val="21"/>
          <w:szCs w:val="21"/>
        </w:rPr>
        <w:t>、</w:t>
      </w:r>
      <w:r w:rsidRPr="009B26DA">
        <w:rPr>
          <w:rFonts w:ascii="微软雅黑" w:hAnsi="微软雅黑" w:cs="Arial"/>
          <w:color w:val="555555"/>
          <w:sz w:val="21"/>
          <w:szCs w:val="21"/>
        </w:rPr>
        <w:t>PE</w:t>
      </w:r>
      <w:r w:rsidRPr="009B26DA">
        <w:rPr>
          <w:rFonts w:ascii="微软雅黑" w:hAnsi="微软雅黑" w:cs="Arial"/>
          <w:color w:val="555555"/>
          <w:sz w:val="21"/>
          <w:szCs w:val="21"/>
        </w:rPr>
        <w:t>、新三板</w:t>
      </w:r>
      <w:r w:rsidRPr="009B26DA">
        <w:rPr>
          <w:rFonts w:ascii="微软雅黑" w:hAnsi="微软雅黑" w:cs="Arial"/>
          <w:color w:val="555555"/>
          <w:sz w:val="21"/>
          <w:szCs w:val="21"/>
        </w:rPr>
        <w:t>.Pre-IPO</w:t>
      </w:r>
      <w:r w:rsidRPr="009B26DA">
        <w:rPr>
          <w:rFonts w:ascii="微软雅黑" w:hAnsi="微软雅黑" w:cs="Arial"/>
          <w:color w:val="555555"/>
          <w:sz w:val="21"/>
          <w:szCs w:val="21"/>
        </w:rPr>
        <w:t>、定增、并购到企业上市，如何让企业家看清各种类型、各个投资阶段的投融资原理与本质，理清投资逻辑？如何抓住未来的股权投资风口，目前国内外顶级投资机构的投资方向在哪里？如何让企业家和顶级投资机构面对面的无缝对接？</w:t>
      </w:r>
    </w:p>
    <w:p w:rsidR="009B26DA" w:rsidRPr="009B26DA" w:rsidRDefault="009B26DA" w:rsidP="009B26DA">
      <w:pPr>
        <w:adjustRightInd/>
        <w:snapToGrid/>
        <w:spacing w:after="0" w:line="400" w:lineRule="exact"/>
        <w:ind w:firstLine="420"/>
        <w:rPr>
          <w:rFonts w:ascii="微软雅黑" w:hAnsi="微软雅黑" w:cs="Arial"/>
          <w:color w:val="555555"/>
          <w:sz w:val="21"/>
          <w:szCs w:val="21"/>
        </w:rPr>
      </w:pPr>
    </w:p>
    <w:p w:rsidR="00877493" w:rsidRDefault="0057382B" w:rsidP="009B26DA">
      <w:pPr>
        <w:adjustRightInd/>
        <w:snapToGrid/>
        <w:spacing w:after="0" w:line="400" w:lineRule="exact"/>
        <w:ind w:firstLine="420"/>
        <w:rPr>
          <w:rFonts w:ascii="微软雅黑" w:hAnsi="微软雅黑" w:cs="Arial"/>
          <w:color w:val="555555"/>
          <w:sz w:val="21"/>
          <w:szCs w:val="21"/>
        </w:rPr>
      </w:pPr>
      <w:r w:rsidRPr="009B26DA">
        <w:rPr>
          <w:rFonts w:ascii="微软雅黑" w:hAnsi="微软雅黑" w:cs="Arial" w:hint="eastAsia"/>
          <w:color w:val="555555"/>
          <w:sz w:val="21"/>
          <w:szCs w:val="21"/>
        </w:rPr>
        <w:t>财富管理</w:t>
      </w:r>
      <w:r w:rsidR="00877493" w:rsidRPr="009B26DA">
        <w:rPr>
          <w:rFonts w:ascii="微软雅黑" w:hAnsi="微软雅黑" w:cs="Arial"/>
          <w:color w:val="555555"/>
          <w:sz w:val="21"/>
          <w:szCs w:val="21"/>
        </w:rPr>
        <w:t>私募股权研修班针对如何解决上述问题而设置，本课程旨在发扬</w:t>
      </w:r>
      <w:r w:rsidRPr="009B26DA">
        <w:rPr>
          <w:rFonts w:ascii="微软雅黑" w:hAnsi="微软雅黑" w:cs="Arial" w:hint="eastAsia"/>
          <w:color w:val="555555"/>
          <w:sz w:val="21"/>
          <w:szCs w:val="21"/>
        </w:rPr>
        <w:t>交大</w:t>
      </w:r>
      <w:r w:rsidR="00877493" w:rsidRPr="009B26DA">
        <w:rPr>
          <w:rFonts w:ascii="微软雅黑" w:hAnsi="微软雅黑" w:cs="Arial"/>
          <w:color w:val="555555"/>
          <w:sz w:val="21"/>
          <w:szCs w:val="21"/>
        </w:rPr>
        <w:t>创新精神，开拓金融优质资源，培养中国新一代创新型商界领袖及高素养的中外投资人</w:t>
      </w:r>
      <w:r w:rsidRPr="009B26DA">
        <w:rPr>
          <w:rFonts w:ascii="微软雅黑" w:hAnsi="微软雅黑" w:cs="Arial" w:hint="eastAsia"/>
          <w:color w:val="555555"/>
          <w:sz w:val="21"/>
          <w:szCs w:val="21"/>
        </w:rPr>
        <w:t>。</w:t>
      </w:r>
    </w:p>
    <w:p w:rsidR="009B26DA" w:rsidRPr="00FE11E8" w:rsidRDefault="009B26DA" w:rsidP="009B26DA">
      <w:pPr>
        <w:adjustRightInd/>
        <w:snapToGrid/>
        <w:spacing w:after="0" w:line="400" w:lineRule="exact"/>
        <w:ind w:firstLine="420"/>
        <w:rPr>
          <w:rFonts w:ascii="微软雅黑" w:hAnsi="微软雅黑" w:cs="Arial"/>
          <w:color w:val="555555"/>
        </w:rPr>
      </w:pPr>
    </w:p>
    <w:p w:rsidR="00E505D5" w:rsidRDefault="00FE11E8" w:rsidP="00E505D5">
      <w:pPr>
        <w:adjustRightInd/>
        <w:snapToGrid/>
        <w:spacing w:line="400" w:lineRule="exact"/>
        <w:ind w:firstLine="420"/>
        <w:rPr>
          <w:rFonts w:ascii="微软雅黑" w:hAnsi="微软雅黑" w:cs="Arial"/>
          <w:color w:val="404040" w:themeColor="text1" w:themeTint="BF"/>
          <w:sz w:val="21"/>
          <w:szCs w:val="21"/>
        </w:rPr>
      </w:pPr>
      <w:r w:rsidRPr="00921E41">
        <w:rPr>
          <w:rFonts w:ascii="微软雅黑" w:hAnsiTheme="minorHAnsi" w:cs="微软雅黑" w:hint="eastAsia"/>
          <w:color w:val="404040" w:themeColor="text1" w:themeTint="BF"/>
        </w:rPr>
        <w:t>本课程按“融、投、管、退”的逻辑层次，带领学员进入创业投资原理与方略的殿堂。同时，打破固有课程体系，实行资本导师制度，为学员企业做一对一的个性化指导。</w:t>
      </w:r>
      <w:r w:rsidR="00877493" w:rsidRPr="00921E41">
        <w:rPr>
          <w:rFonts w:ascii="微软雅黑" w:hAnsi="微软雅黑" w:cs="Arial"/>
          <w:color w:val="404040" w:themeColor="text1" w:themeTint="BF"/>
        </w:rPr>
        <w:t>本项</w:t>
      </w:r>
      <w:r w:rsidR="00877493" w:rsidRPr="00921E41">
        <w:rPr>
          <w:rFonts w:ascii="微软雅黑" w:hAnsi="微软雅黑" w:cs="Arial"/>
          <w:color w:val="404040" w:themeColor="text1" w:themeTint="BF"/>
          <w:sz w:val="21"/>
          <w:szCs w:val="21"/>
        </w:rPr>
        <w:t>目将通过最具实战经验的专家教授从理论到操作流程的深度剖析，让学员洞察新经济时代的发展变迁和投资机遇，让学员知悉天使投资、</w:t>
      </w:r>
      <w:r w:rsidR="00877493" w:rsidRPr="00921E41">
        <w:rPr>
          <w:rFonts w:ascii="微软雅黑" w:hAnsi="微软雅黑" w:cs="Arial"/>
          <w:color w:val="404040" w:themeColor="text1" w:themeTint="BF"/>
          <w:sz w:val="21"/>
          <w:szCs w:val="21"/>
        </w:rPr>
        <w:t>VC</w:t>
      </w:r>
      <w:r w:rsidR="00877493" w:rsidRPr="00921E41">
        <w:rPr>
          <w:rFonts w:ascii="微软雅黑" w:hAnsi="微软雅黑" w:cs="Arial"/>
          <w:color w:val="404040" w:themeColor="text1" w:themeTint="BF"/>
          <w:sz w:val="21"/>
          <w:szCs w:val="21"/>
        </w:rPr>
        <w:t>、</w:t>
      </w:r>
      <w:r w:rsidR="00877493" w:rsidRPr="00921E41">
        <w:rPr>
          <w:rFonts w:ascii="微软雅黑" w:hAnsi="微软雅黑" w:cs="Arial"/>
          <w:color w:val="404040" w:themeColor="text1" w:themeTint="BF"/>
          <w:sz w:val="21"/>
          <w:szCs w:val="21"/>
        </w:rPr>
        <w:t>PE</w:t>
      </w:r>
      <w:r w:rsidR="00877493" w:rsidRPr="00921E41">
        <w:rPr>
          <w:rFonts w:ascii="微软雅黑" w:hAnsi="微软雅黑" w:cs="Arial"/>
          <w:color w:val="404040" w:themeColor="text1" w:themeTint="BF"/>
          <w:sz w:val="21"/>
          <w:szCs w:val="21"/>
        </w:rPr>
        <w:t>、新三板</w:t>
      </w:r>
      <w:r w:rsidR="00877493" w:rsidRPr="00921E41">
        <w:rPr>
          <w:rFonts w:ascii="微软雅黑" w:hAnsi="微软雅黑" w:cs="Arial"/>
          <w:color w:val="404040" w:themeColor="text1" w:themeTint="BF"/>
          <w:sz w:val="21"/>
          <w:szCs w:val="21"/>
        </w:rPr>
        <w:t>.Pre-IPO</w:t>
      </w:r>
      <w:r w:rsidR="00877493" w:rsidRPr="00921E41">
        <w:rPr>
          <w:rFonts w:ascii="微软雅黑" w:hAnsi="微软雅黑" w:cs="Arial"/>
          <w:color w:val="404040" w:themeColor="text1" w:themeTint="BF"/>
          <w:sz w:val="21"/>
          <w:szCs w:val="21"/>
        </w:rPr>
        <w:t>、定增、重组并购到企业上市等资本运营秘诀；打造适应中国特色的投资操作模式，培育专业娴熟的投资家，让投资人蜕变为专业化资本高手，培养优秀深谙资本之道的企业家。</w:t>
      </w:r>
    </w:p>
    <w:p w:rsidR="0015471D" w:rsidRPr="00921E41" w:rsidRDefault="0015471D" w:rsidP="00E505D5">
      <w:pPr>
        <w:adjustRightInd/>
        <w:snapToGrid/>
        <w:spacing w:line="400" w:lineRule="exact"/>
        <w:ind w:firstLine="420"/>
        <w:rPr>
          <w:rFonts w:ascii="微软雅黑" w:hAnsi="微软雅黑" w:cs="Arial"/>
          <w:color w:val="404040" w:themeColor="text1" w:themeTint="BF"/>
          <w:sz w:val="21"/>
          <w:szCs w:val="21"/>
        </w:rPr>
      </w:pPr>
    </w:p>
    <w:p w:rsidR="009560E1" w:rsidRDefault="00E505D5" w:rsidP="00E505D5">
      <w:pPr>
        <w:adjustRightInd/>
        <w:snapToGrid/>
        <w:spacing w:line="420" w:lineRule="atLeast"/>
        <w:ind w:left="283" w:rightChars="38" w:right="84" w:hangingChars="135" w:hanging="283"/>
        <w:rPr>
          <w:rFonts w:ascii="Arial" w:eastAsia="宋体" w:hAnsi="Arial" w:cs="Arial"/>
          <w:color w:val="555555"/>
          <w:sz w:val="21"/>
          <w:szCs w:val="21"/>
        </w:rPr>
      </w:pPr>
      <w:r>
        <w:rPr>
          <w:rFonts w:ascii="微软雅黑" w:hAnsi="微软雅黑" w:cs="Arial" w:hint="eastAsia"/>
          <w:noProof/>
          <w:color w:val="555555"/>
          <w:sz w:val="21"/>
          <w:szCs w:val="21"/>
        </w:rPr>
        <w:drawing>
          <wp:inline distT="0" distB="0" distL="0" distR="0">
            <wp:extent cx="5274310" cy="21977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2197735"/>
                    </a:xfrm>
                    <a:prstGeom prst="rect">
                      <a:avLst/>
                    </a:prstGeom>
                  </pic:spPr>
                </pic:pic>
              </a:graphicData>
            </a:graphic>
          </wp:inline>
        </w:drawing>
      </w:r>
    </w:p>
    <w:p w:rsidR="00E505D5" w:rsidRDefault="00E505D5" w:rsidP="009B26DA">
      <w:pPr>
        <w:spacing w:before="100" w:beforeAutospacing="1" w:after="75" w:line="315" w:lineRule="atLeast"/>
        <w:contextualSpacing/>
        <w:rPr>
          <w:rFonts w:ascii="微软雅黑" w:hAnsi="微软雅黑"/>
          <w:b/>
          <w:bCs/>
          <w:color w:val="E36C0A" w:themeColor="accent6" w:themeShade="BF"/>
          <w:szCs w:val="21"/>
        </w:rPr>
      </w:pPr>
    </w:p>
    <w:p w:rsidR="00E505D5" w:rsidRDefault="00E505D5" w:rsidP="009B26DA">
      <w:pPr>
        <w:spacing w:before="100" w:beforeAutospacing="1" w:after="75" w:line="315" w:lineRule="atLeast"/>
        <w:contextualSpacing/>
        <w:rPr>
          <w:rFonts w:ascii="微软雅黑" w:hAnsi="微软雅黑"/>
          <w:b/>
          <w:bCs/>
          <w:color w:val="E36C0A" w:themeColor="accent6" w:themeShade="BF"/>
          <w:szCs w:val="21"/>
        </w:rPr>
      </w:pPr>
    </w:p>
    <w:p w:rsidR="0015471D" w:rsidRDefault="0015471D" w:rsidP="009B26DA">
      <w:pPr>
        <w:spacing w:before="100" w:beforeAutospacing="1" w:after="75" w:line="315" w:lineRule="atLeast"/>
        <w:contextualSpacing/>
        <w:rPr>
          <w:rFonts w:ascii="微软雅黑" w:hAnsi="微软雅黑"/>
          <w:b/>
          <w:bCs/>
          <w:color w:val="E36C0A" w:themeColor="accent6" w:themeShade="BF"/>
          <w:szCs w:val="21"/>
        </w:rPr>
      </w:pPr>
    </w:p>
    <w:p w:rsidR="0015471D" w:rsidRDefault="0015471D" w:rsidP="009B26DA">
      <w:pPr>
        <w:spacing w:before="100" w:beforeAutospacing="1" w:after="75" w:line="315" w:lineRule="atLeast"/>
        <w:contextualSpacing/>
        <w:rPr>
          <w:rFonts w:ascii="微软雅黑" w:hAnsi="微软雅黑"/>
          <w:b/>
          <w:bCs/>
          <w:color w:val="E36C0A" w:themeColor="accent6" w:themeShade="BF"/>
          <w:sz w:val="24"/>
          <w:szCs w:val="24"/>
        </w:rPr>
      </w:pPr>
    </w:p>
    <w:p w:rsidR="00EE41EB" w:rsidRDefault="00EE41EB" w:rsidP="009B26DA">
      <w:pPr>
        <w:spacing w:before="100" w:beforeAutospacing="1" w:after="75" w:line="315" w:lineRule="atLeast"/>
        <w:contextualSpacing/>
        <w:rPr>
          <w:rFonts w:ascii="微软雅黑" w:hAnsi="微软雅黑"/>
          <w:b/>
          <w:bCs/>
          <w:color w:val="E36C0A" w:themeColor="accent6" w:themeShade="BF"/>
          <w:sz w:val="24"/>
          <w:szCs w:val="24"/>
        </w:rPr>
      </w:pPr>
    </w:p>
    <w:p w:rsidR="009B26DA" w:rsidRPr="00DC724D" w:rsidRDefault="009560E1" w:rsidP="009B26DA">
      <w:pPr>
        <w:spacing w:before="100" w:beforeAutospacing="1" w:after="75" w:line="315" w:lineRule="atLeast"/>
        <w:contextualSpacing/>
        <w:rPr>
          <w:rFonts w:ascii="微软雅黑" w:hAnsi="微软雅黑"/>
          <w:b/>
          <w:bCs/>
          <w:color w:val="E36C0A" w:themeColor="accent6" w:themeShade="BF"/>
          <w:sz w:val="24"/>
          <w:szCs w:val="24"/>
        </w:rPr>
      </w:pPr>
      <w:r w:rsidRPr="00DC724D">
        <w:rPr>
          <w:rFonts w:ascii="微软雅黑" w:hAnsi="微软雅黑"/>
          <w:b/>
          <w:bCs/>
          <w:color w:val="E36C0A" w:themeColor="accent6" w:themeShade="BF"/>
          <w:sz w:val="24"/>
          <w:szCs w:val="24"/>
        </w:rPr>
        <w:t>【</w:t>
      </w:r>
      <w:r w:rsidRPr="00DC724D">
        <w:rPr>
          <w:rFonts w:ascii="微软雅黑" w:hAnsi="微软雅黑" w:hint="eastAsia"/>
          <w:b/>
          <w:bCs/>
          <w:color w:val="E36C0A" w:themeColor="accent6" w:themeShade="BF"/>
          <w:sz w:val="24"/>
          <w:szCs w:val="24"/>
        </w:rPr>
        <w:t>课程设置</w:t>
      </w:r>
      <w:r w:rsidRPr="00DC724D">
        <w:rPr>
          <w:rFonts w:ascii="微软雅黑" w:hAnsi="微软雅黑"/>
          <w:b/>
          <w:bCs/>
          <w:color w:val="E36C0A" w:themeColor="accent6" w:themeShade="BF"/>
          <w:sz w:val="24"/>
          <w:szCs w:val="24"/>
        </w:rPr>
        <w:t>】</w:t>
      </w:r>
    </w:p>
    <w:p w:rsidR="00FC36DA" w:rsidRDefault="00FC36DA" w:rsidP="00FB7FD6">
      <w:pPr>
        <w:spacing w:before="100" w:beforeAutospacing="1" w:after="75" w:line="315" w:lineRule="atLeast"/>
        <w:contextualSpacing/>
        <w:rPr>
          <w:rFonts w:ascii="微软雅黑" w:hAnsi="微软雅黑"/>
          <w:b/>
          <w:bCs/>
          <w:color w:val="E36C0A" w:themeColor="accent6" w:themeShade="BF"/>
          <w:szCs w:val="21"/>
        </w:rPr>
      </w:pPr>
    </w:p>
    <w:tbl>
      <w:tblPr>
        <w:tblW w:w="8946" w:type="dxa"/>
        <w:tblInd w:w="93" w:type="dxa"/>
        <w:tblLook w:val="04A0"/>
      </w:tblPr>
      <w:tblGrid>
        <w:gridCol w:w="4360"/>
        <w:gridCol w:w="4586"/>
      </w:tblGrid>
      <w:tr w:rsidR="0071366A" w:rsidRPr="00E3350A" w:rsidTr="00A62962">
        <w:trPr>
          <w:trHeight w:val="300"/>
        </w:trPr>
        <w:tc>
          <w:tcPr>
            <w:tcW w:w="4360" w:type="dxa"/>
            <w:tcBorders>
              <w:top w:val="single" w:sz="8" w:space="0" w:color="000000"/>
              <w:left w:val="single" w:sz="8" w:space="0" w:color="000000"/>
              <w:bottom w:val="single" w:sz="8" w:space="0" w:color="auto"/>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模块一：开学模块</w:t>
            </w:r>
          </w:p>
        </w:tc>
        <w:tc>
          <w:tcPr>
            <w:tcW w:w="4586" w:type="dxa"/>
            <w:tcBorders>
              <w:top w:val="single" w:sz="8" w:space="0" w:color="000000"/>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模块二：私募股权投资与政策环境</w:t>
            </w:r>
          </w:p>
        </w:tc>
      </w:tr>
      <w:tr w:rsidR="0071366A" w:rsidRPr="00E3350A" w:rsidTr="00A62962">
        <w:trPr>
          <w:trHeight w:val="300"/>
        </w:trPr>
        <w:tc>
          <w:tcPr>
            <w:tcW w:w="4360" w:type="dxa"/>
            <w:tcBorders>
              <w:top w:val="single" w:sz="8" w:space="0" w:color="auto"/>
              <w:left w:val="single" w:sz="8" w:space="0" w:color="auto"/>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导入课程</w:t>
            </w:r>
          </w:p>
        </w:tc>
        <w:tc>
          <w:tcPr>
            <w:tcW w:w="4586" w:type="dxa"/>
            <w:tcBorders>
              <w:top w:val="nil"/>
              <w:left w:val="nil"/>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全球经济政策和私募股权投资行业分析</w:t>
            </w:r>
          </w:p>
        </w:tc>
      </w:tr>
      <w:tr w:rsidR="0071366A" w:rsidRPr="00E3350A" w:rsidTr="00A62962">
        <w:trPr>
          <w:trHeight w:val="300"/>
        </w:trPr>
        <w:tc>
          <w:tcPr>
            <w:tcW w:w="4360" w:type="dxa"/>
            <w:tcBorders>
              <w:top w:val="nil"/>
              <w:left w:val="single" w:sz="8" w:space="0" w:color="auto"/>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参观百年交大校园</w:t>
            </w:r>
          </w:p>
        </w:tc>
        <w:tc>
          <w:tcPr>
            <w:tcW w:w="4586" w:type="dxa"/>
            <w:tcBorders>
              <w:top w:val="nil"/>
              <w:left w:val="single" w:sz="8" w:space="0" w:color="auto"/>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经济、金融形势对私募投资的影响</w:t>
            </w:r>
          </w:p>
        </w:tc>
      </w:tr>
      <w:tr w:rsidR="0071366A" w:rsidRPr="00E3350A" w:rsidTr="00A62962">
        <w:trPr>
          <w:trHeight w:val="300"/>
        </w:trPr>
        <w:tc>
          <w:tcPr>
            <w:tcW w:w="4360" w:type="dxa"/>
            <w:tcBorders>
              <w:top w:val="nil"/>
              <w:left w:val="single" w:sz="8" w:space="0" w:color="auto"/>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参观钱学森图书馆、校史博物馆</w:t>
            </w:r>
          </w:p>
        </w:tc>
        <w:tc>
          <w:tcPr>
            <w:tcW w:w="4586" w:type="dxa"/>
            <w:tcBorders>
              <w:top w:val="nil"/>
              <w:left w:val="single" w:sz="8" w:space="0" w:color="auto"/>
              <w:bottom w:val="nil"/>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国际社会对私募的立法与监管取向</w:t>
            </w:r>
          </w:p>
        </w:tc>
      </w:tr>
      <w:tr w:rsidR="0071366A" w:rsidRPr="00E3350A" w:rsidTr="00A62962">
        <w:trPr>
          <w:trHeight w:val="315"/>
        </w:trPr>
        <w:tc>
          <w:tcPr>
            <w:tcW w:w="4360" w:type="dxa"/>
            <w:tcBorders>
              <w:top w:val="nil"/>
              <w:left w:val="single" w:sz="8" w:space="0" w:color="auto"/>
              <w:bottom w:val="single" w:sz="8" w:space="0" w:color="auto"/>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班级团队融合团建拓展</w:t>
            </w:r>
          </w:p>
        </w:tc>
        <w:tc>
          <w:tcPr>
            <w:tcW w:w="4586" w:type="dxa"/>
            <w:tcBorders>
              <w:top w:val="nil"/>
              <w:left w:val="nil"/>
              <w:bottom w:val="single" w:sz="8" w:space="0" w:color="000000"/>
              <w:right w:val="single" w:sz="8" w:space="0" w:color="auto"/>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中国政策法律框架下的私募操作方略</w:t>
            </w:r>
          </w:p>
        </w:tc>
      </w:tr>
      <w:tr w:rsidR="0071366A" w:rsidRPr="00E3350A" w:rsidTr="00A62962">
        <w:trPr>
          <w:trHeight w:val="300"/>
        </w:trPr>
        <w:tc>
          <w:tcPr>
            <w:tcW w:w="4360" w:type="dxa"/>
            <w:tcBorders>
              <w:top w:val="single" w:sz="8" w:space="0" w:color="auto"/>
              <w:left w:val="single" w:sz="8" w:space="0" w:color="000000"/>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模块三：投资业发展动向分析</w:t>
            </w:r>
          </w:p>
        </w:tc>
        <w:tc>
          <w:tcPr>
            <w:tcW w:w="4586" w:type="dxa"/>
            <w:tcBorders>
              <w:top w:val="nil"/>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模块四：多层次资本市场分析</w:t>
            </w:r>
          </w:p>
        </w:tc>
      </w:tr>
      <w:tr w:rsidR="0071366A" w:rsidRPr="00E3350A" w:rsidTr="00A62962">
        <w:trPr>
          <w:trHeight w:val="300"/>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创业投资（产业投资、风险投资）</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主板市场的变革与创新</w:t>
            </w:r>
          </w:p>
        </w:tc>
      </w:tr>
      <w:tr w:rsidR="0071366A" w:rsidRPr="00E3350A" w:rsidTr="00A62962">
        <w:trPr>
          <w:trHeight w:val="300"/>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海外创投业及私募的发展经验</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创业板市场的功能与定位</w:t>
            </w:r>
          </w:p>
        </w:tc>
      </w:tr>
      <w:tr w:rsidR="0071366A" w:rsidRPr="00E3350A" w:rsidTr="00A62962">
        <w:trPr>
          <w:trHeight w:val="300"/>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国内创投业发展经验与面临的挑战</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新三板市场政策分析与解读</w:t>
            </w:r>
          </w:p>
        </w:tc>
      </w:tr>
      <w:tr w:rsidR="0071366A" w:rsidRPr="00E3350A" w:rsidTr="00A62962">
        <w:trPr>
          <w:trHeight w:val="315"/>
        </w:trPr>
        <w:tc>
          <w:tcPr>
            <w:tcW w:w="4360" w:type="dxa"/>
            <w:tcBorders>
              <w:top w:val="nil"/>
              <w:left w:val="single" w:sz="4" w:space="0" w:color="000000"/>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投资混业动向分析</w:t>
            </w:r>
          </w:p>
        </w:tc>
        <w:tc>
          <w:tcPr>
            <w:tcW w:w="4586" w:type="dxa"/>
            <w:tcBorders>
              <w:top w:val="nil"/>
              <w:left w:val="nil"/>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科技创新板的市场空间与发展</w:t>
            </w:r>
          </w:p>
        </w:tc>
      </w:tr>
      <w:tr w:rsidR="0071366A" w:rsidRPr="00E3350A" w:rsidTr="00A62962">
        <w:trPr>
          <w:trHeight w:val="300"/>
        </w:trPr>
        <w:tc>
          <w:tcPr>
            <w:tcW w:w="4360" w:type="dxa"/>
            <w:tcBorders>
              <w:top w:val="nil"/>
              <w:left w:val="single" w:sz="8" w:space="0" w:color="000000"/>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模块五：商业模式创新设计</w:t>
            </w:r>
          </w:p>
        </w:tc>
        <w:tc>
          <w:tcPr>
            <w:tcW w:w="4586" w:type="dxa"/>
            <w:tcBorders>
              <w:top w:val="nil"/>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模块六：投融资协议与相关法律问题</w:t>
            </w:r>
            <w:r w:rsidRPr="00E3350A">
              <w:rPr>
                <w:rFonts w:ascii="微软雅黑" w:hAnsi="微软雅黑" w:cs="宋体" w:hint="eastAsia"/>
                <w:sz w:val="20"/>
                <w:szCs w:val="20"/>
              </w:rPr>
              <w:t xml:space="preserve"> </w:t>
            </w:r>
          </w:p>
        </w:tc>
      </w:tr>
      <w:tr w:rsidR="0071366A" w:rsidRPr="00E3350A" w:rsidTr="00A62962">
        <w:trPr>
          <w:trHeight w:val="300"/>
        </w:trPr>
        <w:tc>
          <w:tcPr>
            <w:tcW w:w="4360" w:type="dxa"/>
            <w:tcBorders>
              <w:top w:val="single" w:sz="8" w:space="0" w:color="000000"/>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hint="eastAsia"/>
                <w:color w:val="262626" w:themeColor="text1" w:themeTint="D9"/>
                <w:sz w:val="20"/>
                <w:szCs w:val="20"/>
              </w:rPr>
              <w:t>创新商业模式十要素</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保密协议内容及其需注意的法律问题</w:t>
            </w:r>
          </w:p>
        </w:tc>
      </w:tr>
      <w:tr w:rsidR="0071366A" w:rsidRPr="00E3350A" w:rsidTr="00A62962">
        <w:trPr>
          <w:trHeight w:val="300"/>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商业模式创新的方法与路径</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条款清单（</w:t>
            </w:r>
            <w:r w:rsidRPr="00B9312C">
              <w:rPr>
                <w:rFonts w:ascii="微软雅黑" w:hAnsi="微软雅黑" w:cs="Arial"/>
                <w:color w:val="262626" w:themeColor="text1" w:themeTint="D9"/>
                <w:sz w:val="20"/>
                <w:szCs w:val="20"/>
              </w:rPr>
              <w:t>TERM SHEET</w:t>
            </w:r>
            <w:r w:rsidRPr="00B9312C">
              <w:rPr>
                <w:rFonts w:ascii="微软雅黑" w:hAnsi="微软雅黑" w:cs="Arial"/>
                <w:color w:val="262626" w:themeColor="text1" w:themeTint="D9"/>
                <w:sz w:val="20"/>
                <w:szCs w:val="20"/>
              </w:rPr>
              <w:t>）内容及法律效力解析</w:t>
            </w:r>
          </w:p>
        </w:tc>
      </w:tr>
      <w:tr w:rsidR="0071366A" w:rsidRPr="00E3350A" w:rsidTr="00A62962">
        <w:trPr>
          <w:trHeight w:val="285"/>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盈利模式的设计与重塑</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融资结构的选择及安排</w:t>
            </w:r>
          </w:p>
        </w:tc>
      </w:tr>
      <w:tr w:rsidR="0071366A" w:rsidRPr="00E3350A" w:rsidTr="00A62962">
        <w:trPr>
          <w:trHeight w:val="315"/>
        </w:trPr>
        <w:tc>
          <w:tcPr>
            <w:tcW w:w="4360" w:type="dxa"/>
            <w:tcBorders>
              <w:top w:val="nil"/>
              <w:left w:val="single" w:sz="8" w:space="0" w:color="000000"/>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企业商业模式精选案例分析</w:t>
            </w:r>
          </w:p>
        </w:tc>
        <w:tc>
          <w:tcPr>
            <w:tcW w:w="4586" w:type="dxa"/>
            <w:tcBorders>
              <w:top w:val="nil"/>
              <w:left w:val="nil"/>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投融资协议核心条款设计与解析</w:t>
            </w:r>
          </w:p>
        </w:tc>
      </w:tr>
      <w:tr w:rsidR="0071366A" w:rsidRPr="00E3350A" w:rsidTr="00A62962">
        <w:trPr>
          <w:trHeight w:val="300"/>
        </w:trPr>
        <w:tc>
          <w:tcPr>
            <w:tcW w:w="4360" w:type="dxa"/>
            <w:tcBorders>
              <w:top w:val="nil"/>
              <w:left w:val="single" w:sz="8" w:space="0" w:color="000000"/>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模块七：私募基金组织形式</w:t>
            </w:r>
          </w:p>
        </w:tc>
        <w:tc>
          <w:tcPr>
            <w:tcW w:w="4586" w:type="dxa"/>
            <w:tcBorders>
              <w:top w:val="nil"/>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模块八：私募基金的投资</w:t>
            </w:r>
          </w:p>
        </w:tc>
      </w:tr>
      <w:tr w:rsidR="0071366A" w:rsidRPr="00E3350A" w:rsidTr="00A62962">
        <w:trPr>
          <w:trHeight w:val="300"/>
        </w:trPr>
        <w:tc>
          <w:tcPr>
            <w:tcW w:w="4360" w:type="dxa"/>
            <w:tcBorders>
              <w:top w:val="single" w:sz="8" w:space="0" w:color="000000"/>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私募股权投资基金概述</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项目选择的依据与条件</w:t>
            </w:r>
          </w:p>
        </w:tc>
      </w:tr>
      <w:tr w:rsidR="0071366A" w:rsidRPr="00E3350A" w:rsidTr="00A62962">
        <w:trPr>
          <w:trHeight w:val="300"/>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私募股权基金组织形式</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投资估价与财务评价</w:t>
            </w:r>
          </w:p>
        </w:tc>
      </w:tr>
      <w:tr w:rsidR="0071366A" w:rsidRPr="00E3350A" w:rsidTr="00A62962">
        <w:trPr>
          <w:trHeight w:val="300"/>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私募股权基金制度优势</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对拟投资企业的尽职调查和投资谈判</w:t>
            </w:r>
          </w:p>
        </w:tc>
      </w:tr>
      <w:tr w:rsidR="0071366A" w:rsidRPr="00E3350A" w:rsidTr="00A62962">
        <w:trPr>
          <w:trHeight w:val="315"/>
        </w:trPr>
        <w:tc>
          <w:tcPr>
            <w:tcW w:w="4360" w:type="dxa"/>
            <w:tcBorders>
              <w:top w:val="nil"/>
              <w:left w:val="single" w:sz="8" w:space="0" w:color="000000"/>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有限合伙制的内容与优势</w:t>
            </w:r>
          </w:p>
        </w:tc>
        <w:tc>
          <w:tcPr>
            <w:tcW w:w="4586" w:type="dxa"/>
            <w:tcBorders>
              <w:top w:val="nil"/>
              <w:left w:val="nil"/>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企业价值评估与股权定价</w:t>
            </w:r>
          </w:p>
        </w:tc>
      </w:tr>
      <w:tr w:rsidR="0071366A" w:rsidRPr="00E3350A" w:rsidTr="00A62962">
        <w:trPr>
          <w:trHeight w:val="465"/>
        </w:trPr>
        <w:tc>
          <w:tcPr>
            <w:tcW w:w="4360" w:type="dxa"/>
            <w:tcBorders>
              <w:top w:val="nil"/>
              <w:left w:val="single" w:sz="8" w:space="0" w:color="000000"/>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模块九：私募基金投后管理</w:t>
            </w:r>
          </w:p>
        </w:tc>
        <w:tc>
          <w:tcPr>
            <w:tcW w:w="4586" w:type="dxa"/>
            <w:tcBorders>
              <w:top w:val="nil"/>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模块十：投资退出渠道</w:t>
            </w:r>
          </w:p>
        </w:tc>
      </w:tr>
      <w:tr w:rsidR="0071366A" w:rsidRPr="00E3350A" w:rsidTr="00A62962">
        <w:trPr>
          <w:trHeight w:val="315"/>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被投项目企业的治理架构</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退出的价格和价值最大化</w:t>
            </w:r>
          </w:p>
        </w:tc>
      </w:tr>
      <w:tr w:rsidR="0071366A" w:rsidRPr="00E3350A" w:rsidTr="00A62962">
        <w:trPr>
          <w:trHeight w:val="300"/>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被投项目企业商业模式优化</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多种退出渠道对比分析</w:t>
            </w:r>
          </w:p>
        </w:tc>
      </w:tr>
      <w:tr w:rsidR="0071366A" w:rsidRPr="00E3350A" w:rsidTr="00A62962">
        <w:trPr>
          <w:trHeight w:val="300"/>
        </w:trPr>
        <w:tc>
          <w:tcPr>
            <w:tcW w:w="4360" w:type="dxa"/>
            <w:tcBorders>
              <w:top w:val="nil"/>
              <w:left w:val="single" w:sz="4"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被投项目企业融资后的管理</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借壳上市与并购重组</w:t>
            </w:r>
          </w:p>
        </w:tc>
      </w:tr>
      <w:tr w:rsidR="0071366A" w:rsidRPr="00E3350A" w:rsidTr="00A62962">
        <w:trPr>
          <w:trHeight w:val="315"/>
        </w:trPr>
        <w:tc>
          <w:tcPr>
            <w:tcW w:w="4360" w:type="dxa"/>
            <w:tcBorders>
              <w:top w:val="nil"/>
              <w:left w:val="single" w:sz="4" w:space="0" w:color="000000"/>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被投企业的成长辅导与再融资</w:t>
            </w:r>
          </w:p>
        </w:tc>
        <w:tc>
          <w:tcPr>
            <w:tcW w:w="4586" w:type="dxa"/>
            <w:tcBorders>
              <w:top w:val="nil"/>
              <w:left w:val="nil"/>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Arial"/>
                <w:color w:val="262626" w:themeColor="text1" w:themeTint="D9"/>
                <w:sz w:val="20"/>
                <w:szCs w:val="20"/>
              </w:rPr>
            </w:pPr>
            <w:r w:rsidRPr="00B9312C">
              <w:rPr>
                <w:rFonts w:ascii="微软雅黑" w:hAnsi="微软雅黑" w:cs="Arial"/>
                <w:color w:val="262626" w:themeColor="text1" w:themeTint="D9"/>
                <w:sz w:val="20"/>
                <w:szCs w:val="20"/>
              </w:rPr>
              <w:t>公司回购及其法律规定</w:t>
            </w:r>
          </w:p>
        </w:tc>
      </w:tr>
      <w:tr w:rsidR="0071366A" w:rsidRPr="00E3350A" w:rsidTr="00A62962">
        <w:trPr>
          <w:trHeight w:val="300"/>
        </w:trPr>
        <w:tc>
          <w:tcPr>
            <w:tcW w:w="4360" w:type="dxa"/>
            <w:tcBorders>
              <w:top w:val="nil"/>
              <w:left w:val="single" w:sz="8" w:space="0" w:color="000000"/>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模块十一：基金投资案例解析</w:t>
            </w:r>
          </w:p>
        </w:tc>
        <w:tc>
          <w:tcPr>
            <w:tcW w:w="4586" w:type="dxa"/>
            <w:tcBorders>
              <w:top w:val="nil"/>
              <w:left w:val="nil"/>
              <w:bottom w:val="single" w:sz="8" w:space="0" w:color="000000"/>
              <w:right w:val="single" w:sz="8" w:space="0" w:color="000000"/>
            </w:tcBorders>
            <w:shd w:val="clear" w:color="000000" w:fill="FAC090"/>
            <w:vAlign w:val="bottom"/>
            <w:hideMark/>
          </w:tcPr>
          <w:p w:rsidR="0071366A" w:rsidRPr="00E3350A" w:rsidRDefault="0071366A" w:rsidP="00814BD7">
            <w:pPr>
              <w:adjustRightInd/>
              <w:snapToGrid/>
              <w:spacing w:after="0"/>
              <w:jc w:val="center"/>
              <w:rPr>
                <w:rFonts w:ascii="微软雅黑" w:hAnsi="微软雅黑" w:cs="宋体"/>
                <w:sz w:val="20"/>
                <w:szCs w:val="20"/>
              </w:rPr>
            </w:pPr>
            <w:r w:rsidRPr="00E3350A">
              <w:rPr>
                <w:rFonts w:ascii="微软雅黑" w:hAnsi="微软雅黑" w:cs="宋体" w:hint="eastAsia"/>
                <w:sz w:val="20"/>
                <w:szCs w:val="20"/>
              </w:rPr>
              <w:t>模块十二：结业模块</w:t>
            </w:r>
          </w:p>
        </w:tc>
      </w:tr>
      <w:tr w:rsidR="0071366A" w:rsidRPr="00E3350A" w:rsidTr="00A62962">
        <w:trPr>
          <w:trHeight w:val="345"/>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高科技企业投资案例</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结业礼服合影</w:t>
            </w:r>
          </w:p>
        </w:tc>
      </w:tr>
      <w:tr w:rsidR="0071366A" w:rsidRPr="00E3350A" w:rsidTr="00A62962">
        <w:trPr>
          <w:trHeight w:val="285"/>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泛娱乐行业投资案例</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结业证书颁发</w:t>
            </w:r>
          </w:p>
        </w:tc>
      </w:tr>
      <w:tr w:rsidR="0071366A" w:rsidRPr="00E3350A" w:rsidTr="00A62962">
        <w:trPr>
          <w:trHeight w:val="285"/>
        </w:trPr>
        <w:tc>
          <w:tcPr>
            <w:tcW w:w="4360" w:type="dxa"/>
            <w:tcBorders>
              <w:top w:val="nil"/>
              <w:left w:val="single" w:sz="8" w:space="0" w:color="000000"/>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现代服务业投资案例</w:t>
            </w:r>
          </w:p>
        </w:tc>
        <w:tc>
          <w:tcPr>
            <w:tcW w:w="4586" w:type="dxa"/>
            <w:tcBorders>
              <w:top w:val="nil"/>
              <w:left w:val="nil"/>
              <w:bottom w:val="nil"/>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结业聚餐</w:t>
            </w:r>
          </w:p>
        </w:tc>
      </w:tr>
      <w:tr w:rsidR="0071366A" w:rsidRPr="00E3350A" w:rsidTr="00A62962">
        <w:trPr>
          <w:trHeight w:val="300"/>
        </w:trPr>
        <w:tc>
          <w:tcPr>
            <w:tcW w:w="4360" w:type="dxa"/>
            <w:tcBorders>
              <w:top w:val="nil"/>
              <w:left w:val="single" w:sz="8" w:space="0" w:color="000000"/>
              <w:bottom w:val="single" w:sz="8" w:space="0" w:color="000000"/>
              <w:right w:val="single" w:sz="8" w:space="0" w:color="000000"/>
            </w:tcBorders>
            <w:shd w:val="clear" w:color="000000" w:fill="FFFFFF"/>
            <w:vAlign w:val="bottom"/>
            <w:hideMark/>
          </w:tcPr>
          <w:p w:rsidR="0071366A" w:rsidRPr="00B9312C" w:rsidRDefault="0071366A" w:rsidP="00814BD7">
            <w:pPr>
              <w:adjustRightInd/>
              <w:snapToGrid/>
              <w:spacing w:after="0"/>
              <w:rPr>
                <w:rFonts w:ascii="微软雅黑" w:hAnsi="微软雅黑" w:cs="宋体"/>
                <w:color w:val="262626" w:themeColor="text1" w:themeTint="D9"/>
                <w:sz w:val="20"/>
                <w:szCs w:val="20"/>
              </w:rPr>
            </w:pPr>
            <w:r w:rsidRPr="00B9312C">
              <w:rPr>
                <w:rFonts w:ascii="微软雅黑" w:hAnsi="微软雅黑" w:cs="宋体" w:hint="eastAsia"/>
                <w:color w:val="262626" w:themeColor="text1" w:themeTint="D9"/>
                <w:sz w:val="20"/>
                <w:szCs w:val="20"/>
              </w:rPr>
              <w:t>互联网、大数据投资案例</w:t>
            </w:r>
          </w:p>
        </w:tc>
        <w:tc>
          <w:tcPr>
            <w:tcW w:w="4586" w:type="dxa"/>
            <w:tcBorders>
              <w:top w:val="nil"/>
              <w:left w:val="nil"/>
              <w:bottom w:val="single" w:sz="8" w:space="0" w:color="000000"/>
              <w:right w:val="single" w:sz="8" w:space="0" w:color="000000"/>
            </w:tcBorders>
            <w:shd w:val="clear" w:color="auto" w:fill="auto"/>
            <w:noWrap/>
            <w:vAlign w:val="bottom"/>
            <w:hideMark/>
          </w:tcPr>
          <w:p w:rsidR="0071366A" w:rsidRPr="00B9312C" w:rsidRDefault="0071366A" w:rsidP="00814BD7">
            <w:pPr>
              <w:adjustRightInd/>
              <w:snapToGrid/>
              <w:spacing w:after="0"/>
              <w:jc w:val="center"/>
              <w:rPr>
                <w:rFonts w:ascii="微软雅黑" w:hAnsi="微软雅黑" w:cs="宋体"/>
                <w:color w:val="262626" w:themeColor="text1" w:themeTint="D9"/>
                <w:sz w:val="24"/>
                <w:szCs w:val="24"/>
              </w:rPr>
            </w:pPr>
          </w:p>
        </w:tc>
      </w:tr>
    </w:tbl>
    <w:p w:rsidR="00FC36DA" w:rsidRDefault="00FC36DA" w:rsidP="00FB7FD6">
      <w:pPr>
        <w:spacing w:before="100" w:beforeAutospacing="1" w:after="75" w:line="315" w:lineRule="atLeast"/>
        <w:contextualSpacing/>
        <w:rPr>
          <w:rFonts w:ascii="微软雅黑" w:hAnsi="微软雅黑"/>
          <w:b/>
          <w:bCs/>
          <w:color w:val="E36C0A" w:themeColor="accent6" w:themeShade="BF"/>
          <w:szCs w:val="21"/>
        </w:rPr>
      </w:pPr>
    </w:p>
    <w:p w:rsidR="00FC36DA" w:rsidRDefault="00FC36DA" w:rsidP="00FB7FD6">
      <w:pPr>
        <w:spacing w:before="100" w:beforeAutospacing="1" w:after="75" w:line="315" w:lineRule="atLeast"/>
        <w:contextualSpacing/>
        <w:rPr>
          <w:rFonts w:ascii="微软雅黑" w:hAnsi="微软雅黑"/>
          <w:b/>
          <w:bCs/>
          <w:color w:val="E36C0A" w:themeColor="accent6" w:themeShade="BF"/>
          <w:szCs w:val="21"/>
        </w:rPr>
      </w:pPr>
    </w:p>
    <w:p w:rsidR="00DC724D" w:rsidRDefault="00DC724D" w:rsidP="00FB7FD6">
      <w:pPr>
        <w:spacing w:before="100" w:beforeAutospacing="1" w:after="75" w:line="315" w:lineRule="atLeast"/>
        <w:contextualSpacing/>
        <w:rPr>
          <w:rFonts w:ascii="微软雅黑" w:hAnsi="微软雅黑"/>
          <w:b/>
          <w:bCs/>
          <w:color w:val="E36C0A" w:themeColor="accent6" w:themeShade="BF"/>
          <w:szCs w:val="21"/>
        </w:rPr>
      </w:pPr>
    </w:p>
    <w:p w:rsidR="00DC724D" w:rsidRDefault="00DC724D" w:rsidP="00FB7FD6">
      <w:pPr>
        <w:spacing w:before="100" w:beforeAutospacing="1" w:after="75" w:line="315" w:lineRule="atLeast"/>
        <w:contextualSpacing/>
        <w:rPr>
          <w:rFonts w:ascii="微软雅黑" w:hAnsi="微软雅黑"/>
          <w:b/>
          <w:bCs/>
          <w:color w:val="E36C0A" w:themeColor="accent6" w:themeShade="BF"/>
          <w:szCs w:val="21"/>
        </w:rPr>
      </w:pPr>
    </w:p>
    <w:p w:rsidR="0015471D" w:rsidRDefault="0015471D" w:rsidP="00FB7FD6">
      <w:pPr>
        <w:spacing w:before="100" w:beforeAutospacing="1" w:after="75" w:line="315" w:lineRule="atLeast"/>
        <w:contextualSpacing/>
        <w:rPr>
          <w:rFonts w:ascii="微软雅黑" w:hAnsi="微软雅黑"/>
          <w:b/>
          <w:bCs/>
          <w:color w:val="E36C0A" w:themeColor="accent6" w:themeShade="BF"/>
          <w:szCs w:val="21"/>
        </w:rPr>
      </w:pPr>
    </w:p>
    <w:p w:rsidR="00EE41EB" w:rsidRDefault="00EE41EB" w:rsidP="00FB7FD6">
      <w:pPr>
        <w:spacing w:before="100" w:beforeAutospacing="1" w:after="75" w:line="315" w:lineRule="atLeast"/>
        <w:contextualSpacing/>
        <w:rPr>
          <w:rFonts w:ascii="微软雅黑" w:hAnsi="微软雅黑"/>
          <w:b/>
          <w:bCs/>
          <w:color w:val="E36C0A" w:themeColor="accent6" w:themeShade="BF"/>
          <w:szCs w:val="21"/>
        </w:rPr>
      </w:pPr>
    </w:p>
    <w:p w:rsidR="00EE41EB" w:rsidRDefault="00EE41EB" w:rsidP="00FB7FD6">
      <w:pPr>
        <w:spacing w:before="100" w:beforeAutospacing="1" w:after="75" w:line="315" w:lineRule="atLeast"/>
        <w:contextualSpacing/>
        <w:rPr>
          <w:rFonts w:ascii="微软雅黑" w:hAnsi="微软雅黑"/>
          <w:b/>
          <w:bCs/>
          <w:color w:val="E36C0A" w:themeColor="accent6" w:themeShade="BF"/>
          <w:szCs w:val="21"/>
        </w:rPr>
      </w:pPr>
    </w:p>
    <w:p w:rsidR="00DC724D" w:rsidRDefault="00DC724D" w:rsidP="00FB7FD6">
      <w:pPr>
        <w:spacing w:before="100" w:beforeAutospacing="1" w:after="75" w:line="315" w:lineRule="atLeast"/>
        <w:contextualSpacing/>
        <w:rPr>
          <w:rFonts w:ascii="微软雅黑" w:hAnsi="微软雅黑"/>
          <w:b/>
          <w:bCs/>
          <w:color w:val="E36C0A" w:themeColor="accent6" w:themeShade="BF"/>
          <w:szCs w:val="21"/>
        </w:rPr>
      </w:pPr>
    </w:p>
    <w:p w:rsidR="00FB7FD6" w:rsidRDefault="00FB7FD6" w:rsidP="00FB7FD6">
      <w:pPr>
        <w:spacing w:before="100" w:beforeAutospacing="1" w:after="75" w:line="315" w:lineRule="atLeast"/>
        <w:contextualSpacing/>
        <w:rPr>
          <w:rFonts w:ascii="微软雅黑" w:hAnsi="微软雅黑"/>
          <w:b/>
          <w:bCs/>
          <w:color w:val="E36C0A" w:themeColor="accent6" w:themeShade="BF"/>
          <w:sz w:val="24"/>
          <w:szCs w:val="24"/>
        </w:rPr>
      </w:pPr>
      <w:r w:rsidRPr="00DC724D">
        <w:rPr>
          <w:rFonts w:ascii="微软雅黑" w:hAnsi="微软雅黑"/>
          <w:b/>
          <w:bCs/>
          <w:color w:val="E36C0A" w:themeColor="accent6" w:themeShade="BF"/>
          <w:sz w:val="24"/>
          <w:szCs w:val="24"/>
        </w:rPr>
        <w:lastRenderedPageBreak/>
        <w:t>【</w:t>
      </w:r>
      <w:r w:rsidRPr="00DC724D">
        <w:rPr>
          <w:rFonts w:ascii="微软雅黑" w:hAnsi="微软雅黑" w:hint="eastAsia"/>
          <w:b/>
          <w:bCs/>
          <w:color w:val="E36C0A" w:themeColor="accent6" w:themeShade="BF"/>
          <w:sz w:val="24"/>
          <w:szCs w:val="24"/>
        </w:rPr>
        <w:t>拟邀师资</w:t>
      </w:r>
      <w:r w:rsidRPr="00DC724D">
        <w:rPr>
          <w:rFonts w:ascii="微软雅黑" w:hAnsi="微软雅黑"/>
          <w:b/>
          <w:bCs/>
          <w:color w:val="E36C0A" w:themeColor="accent6" w:themeShade="BF"/>
          <w:sz w:val="24"/>
          <w:szCs w:val="24"/>
        </w:rPr>
        <w:t>】</w:t>
      </w:r>
    </w:p>
    <w:p w:rsidR="00EE41EB" w:rsidRPr="00DC724D" w:rsidRDefault="00EE41EB" w:rsidP="00FB7FD6">
      <w:pPr>
        <w:spacing w:before="100" w:beforeAutospacing="1" w:after="75" w:line="315" w:lineRule="atLeast"/>
        <w:contextualSpacing/>
        <w:rPr>
          <w:rFonts w:ascii="微软雅黑" w:hAnsi="微软雅黑"/>
          <w:b/>
          <w:bCs/>
          <w:color w:val="E36C0A" w:themeColor="accent6" w:themeShade="BF"/>
          <w:sz w:val="24"/>
          <w:szCs w:val="24"/>
        </w:rPr>
      </w:pPr>
    </w:p>
    <w:p w:rsidR="00835A90" w:rsidRDefault="00835A90" w:rsidP="00FC36DA">
      <w:pPr>
        <w:contextualSpacing/>
        <w:rPr>
          <w:rFonts w:eastAsiaTheme="majorEastAsia" w:hAnsiTheme="majorEastAsia"/>
          <w:b/>
          <w:color w:val="215868" w:themeColor="accent5" w:themeShade="80"/>
        </w:rPr>
      </w:pPr>
    </w:p>
    <w:p w:rsidR="00835A90" w:rsidRPr="00DC724D" w:rsidRDefault="00835A90" w:rsidP="00FC36DA">
      <w:pPr>
        <w:contextualSpacing/>
        <w:rPr>
          <w:rFonts w:ascii="微软雅黑" w:hAnsi="微软雅黑" w:cs="MicrosoftYaHei"/>
          <w:b/>
          <w:color w:val="404040" w:themeColor="text1" w:themeTint="BF"/>
        </w:rPr>
      </w:pPr>
      <w:r w:rsidRPr="00DC724D">
        <w:rPr>
          <w:rFonts w:ascii="微软雅黑" w:hAnsi="微软雅黑" w:cs="MicrosoftYaHei"/>
          <w:b/>
          <w:color w:val="404040" w:themeColor="text1" w:themeTint="BF"/>
        </w:rPr>
        <w:t>费一文</w:t>
      </w:r>
    </w:p>
    <w:p w:rsidR="00FC36DA" w:rsidRPr="00EE41EB" w:rsidRDefault="00FC36DA"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color w:val="404040" w:themeColor="text1" w:themeTint="BF"/>
          <w:sz w:val="20"/>
          <w:szCs w:val="20"/>
        </w:rPr>
        <w:t>上海交通大学安泰经济与管理学院金融系副教授，2006-2009年任上海交通大学安泰经济与管理学院金融系执行系主任， EMBA和高级管理人员《公司金融》课程教学，</w:t>
      </w:r>
      <w:r w:rsidRPr="00EE41EB">
        <w:rPr>
          <w:rFonts w:ascii="微软雅黑" w:eastAsia="微软雅黑" w:hAnsi="微软雅黑" w:cs="MicrosoftYaHei" w:hint="eastAsia"/>
          <w:color w:val="404040" w:themeColor="text1" w:themeTint="BF"/>
          <w:sz w:val="20"/>
          <w:szCs w:val="20"/>
        </w:rPr>
        <w:t>主要研究方向：</w:t>
      </w:r>
      <w:r w:rsidRPr="00EE41EB">
        <w:rPr>
          <w:rFonts w:ascii="微软雅黑" w:eastAsia="微软雅黑" w:hAnsi="微软雅黑" w:cs="MicrosoftYaHei"/>
          <w:color w:val="404040" w:themeColor="text1" w:themeTint="BF"/>
          <w:sz w:val="20"/>
          <w:szCs w:val="20"/>
        </w:rPr>
        <w:t>中国企业的公司金融战略;担任多家企业咨询顾问，承担了政府和公司的决策咨询项目</w:t>
      </w:r>
      <w:r w:rsidRPr="00EE41EB">
        <w:rPr>
          <w:rFonts w:ascii="微软雅黑" w:eastAsia="微软雅黑" w:hAnsi="微软雅黑" w:cs="MicrosoftYaHei" w:hint="eastAsia"/>
          <w:color w:val="404040" w:themeColor="text1" w:themeTint="BF"/>
          <w:sz w:val="20"/>
          <w:szCs w:val="20"/>
        </w:rPr>
        <w:t>；</w:t>
      </w:r>
      <w:r w:rsidRPr="00EE41EB">
        <w:rPr>
          <w:rFonts w:ascii="微软雅黑" w:eastAsia="微软雅黑" w:hAnsi="微软雅黑" w:cs="MicrosoftYaHei"/>
          <w:color w:val="404040" w:themeColor="text1" w:themeTint="BF"/>
          <w:sz w:val="20"/>
          <w:szCs w:val="20"/>
        </w:rPr>
        <w:t>家族企业控制与传承。是上海电视台第一财经《解码财商》主讲嘉宾，近年专注互联网金融课题研究。</w:t>
      </w:r>
    </w:p>
    <w:p w:rsidR="00835A90" w:rsidRPr="00B9312C" w:rsidRDefault="00835A90" w:rsidP="006828BB">
      <w:pPr>
        <w:rPr>
          <w:rFonts w:ascii="微软雅黑" w:hAnsi="微软雅黑" w:cs="MicrosoftYaHei"/>
          <w:b/>
          <w:color w:val="262626" w:themeColor="text1" w:themeTint="D9"/>
          <w:sz w:val="20"/>
          <w:szCs w:val="20"/>
        </w:rPr>
      </w:pPr>
    </w:p>
    <w:p w:rsidR="00835A90" w:rsidRPr="00DC724D" w:rsidRDefault="00835A90" w:rsidP="006828BB">
      <w:pPr>
        <w:contextualSpacing/>
        <w:rPr>
          <w:rFonts w:ascii="微软雅黑" w:hAnsi="微软雅黑" w:cs="MicrosoftYaHei"/>
          <w:b/>
          <w:color w:val="404040" w:themeColor="text1" w:themeTint="BF"/>
        </w:rPr>
      </w:pPr>
      <w:r w:rsidRPr="00DC724D">
        <w:rPr>
          <w:rFonts w:ascii="微软雅黑" w:hAnsi="微软雅黑" w:cs="MicrosoftYaHei"/>
          <w:b/>
          <w:color w:val="404040" w:themeColor="text1" w:themeTint="BF"/>
        </w:rPr>
        <w:t>傅连康</w:t>
      </w:r>
      <w:r w:rsidRPr="00DC724D">
        <w:rPr>
          <w:rFonts w:ascii="微软雅黑" w:hAnsi="微软雅黑" w:cs="MicrosoftYaHei"/>
          <w:b/>
          <w:color w:val="404040" w:themeColor="text1" w:themeTint="BF"/>
        </w:rPr>
        <w:t xml:space="preserve"> </w:t>
      </w:r>
    </w:p>
    <w:p w:rsidR="00FC36DA" w:rsidRPr="00EE41EB" w:rsidRDefault="00FC36DA"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color w:val="404040" w:themeColor="text1" w:themeTint="BF"/>
          <w:sz w:val="20"/>
          <w:szCs w:val="20"/>
        </w:rPr>
        <w:t>上海对外经贸大学金融学系主任；清华大学、北京大学、复旦大学、上海交通大学EMBA课程特聘教授。主要研究领域：投资分析、公司财务管理、国际金融、货币理论与政策等。复旦大学经济学系本科毕业，经济学学士；上海财经大学国际金融专业研究生毕业，经济学硕士；在上海对外经贸大学（原上海外贸学院）任教，先后讲授《投资分析与组合管理》、《国际金融》、《公司理财》、《会计学》等几十门课程，兼任公司投资顾问、财务顾问，中国国际经济合作学会、上海国际贸易学会会员。</w:t>
      </w:r>
    </w:p>
    <w:p w:rsidR="00835A90" w:rsidRPr="00A62962" w:rsidRDefault="00835A90" w:rsidP="00FC36DA">
      <w:pPr>
        <w:contextualSpacing/>
        <w:rPr>
          <w:rFonts w:ascii="微软雅黑" w:hAnsi="微软雅黑" w:cs="MicrosoftYaHei"/>
          <w:color w:val="404040" w:themeColor="text1" w:themeTint="BF"/>
          <w:sz w:val="20"/>
          <w:szCs w:val="20"/>
        </w:rPr>
      </w:pPr>
    </w:p>
    <w:p w:rsidR="00835A90" w:rsidRPr="00DC724D" w:rsidRDefault="00921E41" w:rsidP="00FC36DA">
      <w:pPr>
        <w:contextualSpacing/>
        <w:rPr>
          <w:rFonts w:ascii="微软雅黑" w:hAnsi="微软雅黑" w:cs="MicrosoftYaHei"/>
          <w:color w:val="404040" w:themeColor="text1" w:themeTint="BF"/>
        </w:rPr>
      </w:pPr>
      <w:r w:rsidRPr="00DC724D">
        <w:rPr>
          <w:rFonts w:ascii="微软雅黑" w:hAnsi="微软雅黑" w:cs="MicrosoftYaHei"/>
          <w:b/>
          <w:bCs/>
          <w:color w:val="404040" w:themeColor="text1" w:themeTint="BF"/>
        </w:rPr>
        <w:t>王德培</w:t>
      </w:r>
    </w:p>
    <w:p w:rsidR="00FC36DA" w:rsidRPr="00EE41EB" w:rsidRDefault="00FC36DA"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color w:val="404040" w:themeColor="text1" w:themeTint="BF"/>
          <w:sz w:val="20"/>
          <w:szCs w:val="20"/>
        </w:rPr>
        <w:t>中国经济体制改革研究会副会长，首席研究员著名经济学家，享受国务院特殊津贴专家、教授；领衔编创了《高层内参》、《福卡分析》、《经济预测》等内部报告，深受国家各级机关、企事业单位领导的关注；主笔出版的书籍有二十余册，包括《第四次金融大爆炸》、《再平衡—中国的优势与美国的强势》等深受广泛关注的预测专著。</w:t>
      </w:r>
    </w:p>
    <w:p w:rsidR="00FC36DA" w:rsidRPr="000B17CC" w:rsidRDefault="00FC36DA" w:rsidP="00FC36DA">
      <w:pPr>
        <w:ind w:leftChars="-3" w:left="-6" w:hanging="1"/>
        <w:contextualSpacing/>
        <w:rPr>
          <w:rFonts w:ascii="微软雅黑" w:hAnsi="微软雅黑" w:cs="MicrosoftYaHei"/>
          <w:color w:val="FF0000"/>
          <w:sz w:val="20"/>
          <w:szCs w:val="20"/>
        </w:rPr>
      </w:pPr>
    </w:p>
    <w:p w:rsidR="00921E41" w:rsidRPr="00DC724D" w:rsidRDefault="00921E41" w:rsidP="00FC36DA">
      <w:pPr>
        <w:contextualSpacing/>
        <w:rPr>
          <w:rFonts w:ascii="微软雅黑" w:hAnsi="微软雅黑" w:cs="MicrosoftYaHei"/>
          <w:b/>
          <w:color w:val="404040" w:themeColor="text1" w:themeTint="BF"/>
        </w:rPr>
      </w:pPr>
      <w:r w:rsidRPr="00DC724D">
        <w:rPr>
          <w:rFonts w:ascii="微软雅黑" w:hAnsi="微软雅黑" w:cs="MicrosoftYaHei"/>
          <w:b/>
          <w:color w:val="404040" w:themeColor="text1" w:themeTint="BF"/>
        </w:rPr>
        <w:t>范惠众</w:t>
      </w:r>
    </w:p>
    <w:p w:rsidR="00FC36DA" w:rsidRPr="00EE41EB" w:rsidRDefault="00921E41"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2</w:t>
      </w:r>
      <w:r w:rsidR="00FC36DA" w:rsidRPr="00EE41EB">
        <w:rPr>
          <w:rFonts w:ascii="微软雅黑" w:eastAsia="微软雅黑" w:hAnsi="微软雅黑" w:cs="MicrosoftYaHei"/>
          <w:color w:val="404040" w:themeColor="text1" w:themeTint="BF"/>
          <w:sz w:val="20"/>
          <w:szCs w:val="20"/>
        </w:rPr>
        <w:t>007年底加入常青藤资本，先后参北京中料金财、江西国鸿集团、上海新旭发、北京博洛尼、昆明苑花卉、浙江创联软件、海南呀诺达、上海天天加分、上海华燕发展、北京中成新星的投资或项目后续管理工作;2008年至今，先后担任中科金财监事、昆明锦苑花卉董事、天天加分监事、上海华燕置业发展副总裁、董事。</w:t>
      </w:r>
      <w:hyperlink r:id="rId10" w:tgtFrame="_blank" w:history="1">
        <w:r w:rsidR="00FC36DA" w:rsidRPr="00EE41EB">
          <w:rPr>
            <w:rFonts w:ascii="微软雅黑" w:eastAsia="微软雅黑" w:hAnsi="微软雅黑" w:cs="MicrosoftYaHei"/>
            <w:color w:val="404040" w:themeColor="text1" w:themeTint="BF"/>
            <w:sz w:val="20"/>
            <w:szCs w:val="20"/>
          </w:rPr>
          <w:t>范惠众</w:t>
        </w:r>
      </w:hyperlink>
      <w:r w:rsidR="00FC36DA" w:rsidRPr="00EE41EB">
        <w:rPr>
          <w:rFonts w:ascii="微软雅黑" w:eastAsia="微软雅黑" w:hAnsi="微软雅黑" w:cs="MicrosoftYaHei"/>
          <w:color w:val="404040" w:themeColor="text1" w:themeTint="BF"/>
          <w:sz w:val="20"/>
          <w:szCs w:val="20"/>
        </w:rPr>
        <w:t>先生曾在上海WTO事务咨询中心、上海华宝兴业基金和</w:t>
      </w:r>
      <w:bookmarkStart w:id="0" w:name="OLE_LINK15"/>
      <w:bookmarkStart w:id="1" w:name="OLE_LINK16"/>
      <w:r w:rsidR="00FC36DA" w:rsidRPr="00EE41EB">
        <w:rPr>
          <w:rFonts w:ascii="微软雅黑" w:eastAsia="微软雅黑" w:hAnsi="微软雅黑" w:cs="MicrosoftYaHei"/>
          <w:color w:val="404040" w:themeColor="text1" w:themeTint="BF"/>
          <w:sz w:val="20"/>
          <w:szCs w:val="20"/>
        </w:rPr>
        <w:t>保银中国直接</w:t>
      </w:r>
      <w:bookmarkEnd w:id="0"/>
      <w:bookmarkEnd w:id="1"/>
      <w:r w:rsidR="00FC36DA" w:rsidRPr="00EE41EB">
        <w:rPr>
          <w:rFonts w:ascii="微软雅黑" w:eastAsia="微软雅黑" w:hAnsi="微软雅黑" w:cs="MicrosoftYaHei" w:hint="eastAsia"/>
          <w:color w:val="404040" w:themeColor="text1" w:themeTint="BF"/>
          <w:sz w:val="20"/>
          <w:szCs w:val="20"/>
        </w:rPr>
        <w:t>投资</w:t>
      </w:r>
      <w:r w:rsidR="00FC36DA" w:rsidRPr="00EE41EB">
        <w:rPr>
          <w:rFonts w:ascii="微软雅黑" w:eastAsia="微软雅黑" w:hAnsi="微软雅黑" w:cs="MicrosoftYaHei"/>
          <w:color w:val="404040" w:themeColor="text1" w:themeTint="BF"/>
          <w:sz w:val="20"/>
          <w:szCs w:val="20"/>
        </w:rPr>
        <w:t>。</w:t>
      </w:r>
    </w:p>
    <w:p w:rsidR="00A62962" w:rsidRDefault="00A62962" w:rsidP="0086113B">
      <w:pPr>
        <w:contextualSpacing/>
        <w:rPr>
          <w:rFonts w:ascii="微软雅黑" w:hAnsi="微软雅黑" w:cs="MicrosoftYaHei"/>
          <w:b/>
          <w:bCs/>
          <w:color w:val="404040" w:themeColor="text1" w:themeTint="BF"/>
          <w:sz w:val="20"/>
          <w:szCs w:val="20"/>
        </w:rPr>
      </w:pPr>
    </w:p>
    <w:p w:rsidR="00EE41EB" w:rsidRPr="00A62962" w:rsidRDefault="00EE41EB" w:rsidP="0086113B">
      <w:pPr>
        <w:contextualSpacing/>
        <w:rPr>
          <w:rFonts w:ascii="微软雅黑" w:hAnsi="微软雅黑" w:cs="MicrosoftYaHei"/>
          <w:b/>
          <w:bCs/>
          <w:color w:val="404040" w:themeColor="text1" w:themeTint="BF"/>
          <w:sz w:val="20"/>
          <w:szCs w:val="20"/>
        </w:rPr>
      </w:pPr>
    </w:p>
    <w:p w:rsidR="0086113B" w:rsidRPr="00DC724D" w:rsidRDefault="0086113B" w:rsidP="00A62962">
      <w:pPr>
        <w:contextualSpacing/>
        <w:rPr>
          <w:rFonts w:ascii="微软雅黑" w:hAnsi="微软雅黑" w:cs="MicrosoftYaHei"/>
          <w:b/>
          <w:bCs/>
          <w:color w:val="404040" w:themeColor="text1" w:themeTint="BF"/>
        </w:rPr>
      </w:pPr>
      <w:r w:rsidRPr="00DC724D">
        <w:rPr>
          <w:rFonts w:ascii="微软雅黑" w:hAnsi="微软雅黑" w:cs="MicrosoftYaHei"/>
          <w:b/>
          <w:bCs/>
          <w:color w:val="404040" w:themeColor="text1" w:themeTint="BF"/>
        </w:rPr>
        <w:lastRenderedPageBreak/>
        <w:t>孔爱国</w:t>
      </w:r>
    </w:p>
    <w:p w:rsidR="0086113B" w:rsidRPr="00EE41EB" w:rsidRDefault="0086113B"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color w:val="404040" w:themeColor="text1" w:themeTint="BF"/>
          <w:sz w:val="20"/>
          <w:szCs w:val="20"/>
        </w:rPr>
        <w:t>复旦大学管理学院财务金融系教授、博士生导师，复旦大学EMBA授课教授，06年华盛顿大学访问学者，上海市曙光学者；主要</w:t>
      </w:r>
      <w:r w:rsidRPr="00EE41EB">
        <w:rPr>
          <w:rFonts w:ascii="微软雅黑" w:eastAsia="微软雅黑" w:hAnsi="微软雅黑" w:cs="MicrosoftYaHei" w:hint="eastAsia"/>
          <w:color w:val="404040" w:themeColor="text1" w:themeTint="BF"/>
          <w:sz w:val="20"/>
          <w:szCs w:val="20"/>
        </w:rPr>
        <w:t>研究方向：</w:t>
      </w:r>
      <w:r w:rsidRPr="00EE41EB">
        <w:rPr>
          <w:rFonts w:ascii="微软雅黑" w:eastAsia="微软雅黑" w:hAnsi="微软雅黑" w:cs="MicrosoftYaHei"/>
          <w:color w:val="404040" w:themeColor="text1" w:themeTint="BF"/>
          <w:sz w:val="20"/>
          <w:szCs w:val="20"/>
        </w:rPr>
        <w:t> 致力于财务管理、资本市场、宏观经济领域的学术研究；孔教授理论基础扎实，视野开阔，语言幽默，深入浅出，是复旦大学最受EMBA学生欢迎的授课教授之一。</w:t>
      </w:r>
    </w:p>
    <w:p w:rsidR="0086113B" w:rsidRPr="00A62962" w:rsidRDefault="0086113B" w:rsidP="0086113B">
      <w:pPr>
        <w:contextualSpacing/>
        <w:rPr>
          <w:rFonts w:ascii="微软雅黑" w:hAnsi="微软雅黑" w:cs="MicrosoftYaHei"/>
          <w:color w:val="404040" w:themeColor="text1" w:themeTint="BF"/>
          <w:sz w:val="20"/>
          <w:szCs w:val="20"/>
        </w:rPr>
      </w:pPr>
    </w:p>
    <w:p w:rsidR="0086113B" w:rsidRPr="00DC724D" w:rsidRDefault="0086113B" w:rsidP="0086113B">
      <w:pPr>
        <w:contextualSpacing/>
        <w:rPr>
          <w:rFonts w:ascii="微软雅黑" w:hAnsi="微软雅黑" w:cs="MicrosoftYaHei"/>
          <w:b/>
          <w:color w:val="404040" w:themeColor="text1" w:themeTint="BF"/>
        </w:rPr>
      </w:pPr>
      <w:r w:rsidRPr="00DC724D">
        <w:rPr>
          <w:rFonts w:ascii="微软雅黑" w:hAnsi="微软雅黑" w:cs="MicrosoftYaHei"/>
          <w:b/>
          <w:color w:val="404040" w:themeColor="text1" w:themeTint="BF"/>
        </w:rPr>
        <w:t>朱啸虎</w:t>
      </w:r>
      <w:r w:rsidRPr="00DC724D">
        <w:rPr>
          <w:rFonts w:ascii="微软雅黑" w:hAnsi="微软雅黑" w:cs="MicrosoftYaHei" w:hint="eastAsia"/>
          <w:b/>
          <w:color w:val="404040" w:themeColor="text1" w:themeTint="BF"/>
        </w:rPr>
        <w:t xml:space="preserve"> </w:t>
      </w:r>
    </w:p>
    <w:p w:rsidR="0086113B" w:rsidRPr="00EE41EB" w:rsidRDefault="0086113B"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color w:val="404040" w:themeColor="text1" w:themeTint="BF"/>
          <w:sz w:val="20"/>
          <w:szCs w:val="20"/>
        </w:rPr>
        <w:t>金沙江创业投资基金合伙人。</w:t>
      </w:r>
      <w:r w:rsidR="000B17CC" w:rsidRPr="00EE41EB">
        <w:rPr>
          <w:rFonts w:ascii="微软雅黑" w:eastAsia="微软雅黑" w:hAnsi="微软雅黑" w:cs="MicrosoftYaHei" w:hint="eastAsia"/>
          <w:color w:val="404040" w:themeColor="text1" w:themeTint="BF"/>
          <w:sz w:val="20"/>
          <w:szCs w:val="20"/>
        </w:rPr>
        <w:t>知名投资人；</w:t>
      </w:r>
      <w:r w:rsidRPr="00EE41EB">
        <w:rPr>
          <w:rFonts w:ascii="微软雅黑" w:eastAsia="微软雅黑" w:hAnsi="微软雅黑" w:cs="MicrosoftYaHei"/>
          <w:color w:val="404040" w:themeColor="text1" w:themeTint="BF"/>
          <w:sz w:val="20"/>
          <w:szCs w:val="20"/>
        </w:rPr>
        <w:t>10年投出5个独角兽，代表案例：兰亭集势、滴滴出行、饿了么、小红书、映客。拥有复旦大学的世界经济学硕士学位，上海交通大学通信工程学士学位。曾是麦肯锡咨询公司的资深咨询顾问。在企业战略、流程再造、成本管理、IT系统等方面有丰富的咨询及实施经验。</w:t>
      </w:r>
    </w:p>
    <w:p w:rsidR="00DC724D" w:rsidRDefault="00DC724D" w:rsidP="00FC36DA">
      <w:pPr>
        <w:ind w:leftChars="-3" w:left="-6" w:hanging="1"/>
        <w:contextualSpacing/>
        <w:rPr>
          <w:rFonts w:ascii="微软雅黑" w:hAnsi="微软雅黑" w:cs="MicrosoftYaHei"/>
          <w:b/>
          <w:color w:val="404040" w:themeColor="text1" w:themeTint="BF"/>
          <w:sz w:val="20"/>
          <w:szCs w:val="20"/>
        </w:rPr>
      </w:pPr>
    </w:p>
    <w:p w:rsidR="00FC36DA" w:rsidRPr="00DC724D" w:rsidRDefault="00FA3965" w:rsidP="00FC36DA">
      <w:pPr>
        <w:ind w:leftChars="-3" w:left="-6" w:hanging="1"/>
        <w:contextualSpacing/>
        <w:rPr>
          <w:rFonts w:ascii="微软雅黑" w:hAnsi="微软雅黑" w:cs="MicrosoftYaHei"/>
          <w:b/>
          <w:color w:val="404040" w:themeColor="text1" w:themeTint="BF"/>
        </w:rPr>
      </w:pPr>
      <w:r w:rsidRPr="00DC724D">
        <w:rPr>
          <w:rFonts w:ascii="微软雅黑" w:hAnsi="微软雅黑" w:cs="MicrosoftYaHei"/>
          <w:b/>
          <w:color w:val="404040" w:themeColor="text1" w:themeTint="BF"/>
        </w:rPr>
        <w:t>邵俊</w:t>
      </w:r>
    </w:p>
    <w:p w:rsidR="0086113B" w:rsidRPr="00B9312C" w:rsidRDefault="00FA3965" w:rsidP="00EE41EB">
      <w:pPr>
        <w:pStyle w:val="a8"/>
        <w:shd w:val="clear" w:color="auto" w:fill="FFFFFF"/>
        <w:spacing w:line="400" w:lineRule="exact"/>
        <w:ind w:firstLineChars="196" w:firstLine="392"/>
        <w:rPr>
          <w:rFonts w:ascii="微软雅黑" w:hAnsi="微软雅黑" w:cs="MicrosoftYaHei"/>
          <w:color w:val="262626" w:themeColor="text1" w:themeTint="D9"/>
          <w:sz w:val="20"/>
          <w:szCs w:val="20"/>
        </w:rPr>
      </w:pPr>
      <w:r w:rsidRPr="00EE41EB">
        <w:rPr>
          <w:rFonts w:ascii="微软雅黑" w:eastAsia="微软雅黑" w:hAnsi="微软雅黑" w:cs="MicrosoftYaHei"/>
          <w:color w:val="404040" w:themeColor="text1" w:themeTint="BF"/>
          <w:sz w:val="20"/>
          <w:szCs w:val="20"/>
        </w:rPr>
        <w:t>德同资本的创始合伙人。邵先生曾是国内最早的风险投资公司之一龙科创投的创始人及首席执行官，并为无锡尚德太阳能电力有限公司、北京港湾网络和上海银联电子支付的投资人和董事。在此之前，邵先生在上海实业集团担任过五年的董事及各类管理职位，上海实业集团是上海市政府的主要投资实体，旗下的上实控股在香港上市。2006-2009年，邵先生连续四年被《福布斯》中文版评为“中国最佳创业投资人”。邵先生现任中华创业投资协会理事</w:t>
      </w:r>
      <w:r w:rsidR="00EE41EB">
        <w:rPr>
          <w:rFonts w:ascii="微软雅黑" w:eastAsia="微软雅黑" w:hAnsi="微软雅黑" w:cs="MicrosoftYaHei"/>
          <w:color w:val="404040" w:themeColor="text1" w:themeTint="BF"/>
          <w:sz w:val="20"/>
          <w:szCs w:val="20"/>
        </w:rPr>
        <w:t>。</w:t>
      </w:r>
    </w:p>
    <w:p w:rsidR="00DC724D" w:rsidRDefault="00DC724D" w:rsidP="00FA3965">
      <w:pPr>
        <w:ind w:leftChars="-3" w:left="-6" w:hanging="1"/>
        <w:contextualSpacing/>
        <w:rPr>
          <w:rFonts w:ascii="微软雅黑" w:hAnsi="微软雅黑" w:cs="MicrosoftYaHei"/>
          <w:b/>
          <w:color w:val="404040" w:themeColor="text1" w:themeTint="BF"/>
          <w:sz w:val="20"/>
          <w:szCs w:val="20"/>
        </w:rPr>
      </w:pPr>
    </w:p>
    <w:p w:rsidR="00FA3965" w:rsidRPr="00DC724D" w:rsidRDefault="00FA3965" w:rsidP="00FA3965">
      <w:pPr>
        <w:ind w:leftChars="-3" w:left="-6" w:hanging="1"/>
        <w:contextualSpacing/>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t>王岑</w:t>
      </w:r>
      <w:r w:rsidRPr="00DC724D">
        <w:rPr>
          <w:rFonts w:ascii="微软雅黑" w:hAnsi="微软雅黑" w:cs="MicrosoftYaHei"/>
          <w:b/>
          <w:color w:val="404040" w:themeColor="text1" w:themeTint="BF"/>
        </w:rPr>
        <w:t xml:space="preserve"> </w:t>
      </w:r>
    </w:p>
    <w:p w:rsidR="00FA3965" w:rsidRPr="00EE41EB" w:rsidRDefault="00FA3965"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红杉资本中国基金合伙人</w:t>
      </w:r>
      <w:r w:rsidR="000B17CC" w:rsidRPr="00EE41EB">
        <w:rPr>
          <w:rFonts w:ascii="微软雅黑" w:eastAsia="微软雅黑" w:hAnsi="微软雅黑" w:cs="MicrosoftYaHei" w:hint="eastAsia"/>
          <w:color w:val="404040" w:themeColor="text1" w:themeTint="BF"/>
          <w:sz w:val="20"/>
          <w:szCs w:val="20"/>
        </w:rPr>
        <w:t>；</w:t>
      </w:r>
      <w:r w:rsidRPr="00EE41EB">
        <w:rPr>
          <w:rFonts w:ascii="微软雅黑" w:eastAsia="微软雅黑" w:hAnsi="微软雅黑" w:cs="MicrosoftYaHei" w:hint="eastAsia"/>
          <w:color w:val="404040" w:themeColor="text1" w:themeTint="BF"/>
          <w:sz w:val="20"/>
          <w:szCs w:val="20"/>
        </w:rPr>
        <w:t>王岑专注大消费领域投资：</w:t>
      </w:r>
      <w:r w:rsidRPr="00EE41EB">
        <w:rPr>
          <w:rFonts w:ascii="微软雅黑" w:eastAsia="微软雅黑" w:hAnsi="微软雅黑" w:cs="MicrosoftYaHei"/>
          <w:color w:val="404040" w:themeColor="text1" w:themeTint="BF"/>
          <w:sz w:val="20"/>
          <w:szCs w:val="20"/>
        </w:rPr>
        <w:t>O2O</w:t>
      </w:r>
      <w:r w:rsidRPr="00EE41EB">
        <w:rPr>
          <w:rFonts w:ascii="微软雅黑" w:eastAsia="微软雅黑" w:hAnsi="微软雅黑" w:cs="MicrosoftYaHei" w:hint="eastAsia"/>
          <w:color w:val="404040" w:themeColor="text1" w:themeTint="BF"/>
          <w:sz w:val="20"/>
          <w:szCs w:val="20"/>
        </w:rPr>
        <w:t>，</w:t>
      </w:r>
      <w:r w:rsidRPr="00EE41EB">
        <w:rPr>
          <w:rFonts w:ascii="微软雅黑" w:eastAsia="微软雅黑" w:hAnsi="微软雅黑" w:cs="MicrosoftYaHei"/>
          <w:color w:val="404040" w:themeColor="text1" w:themeTint="BF"/>
          <w:sz w:val="20"/>
          <w:szCs w:val="20"/>
        </w:rPr>
        <w:t>FMCG(</w:t>
      </w:r>
      <w:r w:rsidRPr="00EE41EB">
        <w:rPr>
          <w:rFonts w:ascii="微软雅黑" w:eastAsia="微软雅黑" w:hAnsi="微软雅黑" w:cs="MicrosoftYaHei" w:hint="eastAsia"/>
          <w:color w:val="404040" w:themeColor="text1" w:themeTint="BF"/>
          <w:sz w:val="20"/>
          <w:szCs w:val="20"/>
        </w:rPr>
        <w:t>快消品</w:t>
      </w:r>
      <w:r w:rsidRPr="00EE41EB">
        <w:rPr>
          <w:rFonts w:ascii="微软雅黑" w:eastAsia="微软雅黑" w:hAnsi="微软雅黑" w:cs="MicrosoftYaHei"/>
          <w:color w:val="404040" w:themeColor="text1" w:themeTint="BF"/>
          <w:sz w:val="20"/>
          <w:szCs w:val="20"/>
        </w:rPr>
        <w:t>)</w:t>
      </w:r>
      <w:r w:rsidRPr="00EE41EB">
        <w:rPr>
          <w:rFonts w:ascii="微软雅黑" w:eastAsia="微软雅黑" w:hAnsi="微软雅黑" w:cs="MicrosoftYaHei" w:hint="eastAsia"/>
          <w:color w:val="404040" w:themeColor="text1" w:themeTint="BF"/>
          <w:sz w:val="20"/>
          <w:szCs w:val="20"/>
        </w:rPr>
        <w:t>，电商，现代服务等。由于王岑先生对消费及连锁领域的深入了解和丰富的投资经验，被投资业界人称“王连锁”</w:t>
      </w:r>
      <w:r w:rsidRPr="00EE41EB">
        <w:rPr>
          <w:rFonts w:ascii="微软雅黑" w:eastAsia="微软雅黑" w:hAnsi="微软雅黑" w:cs="MicrosoftYaHei"/>
          <w:color w:val="404040" w:themeColor="text1" w:themeTint="BF"/>
          <w:sz w:val="20"/>
          <w:szCs w:val="20"/>
        </w:rPr>
        <w:t xml:space="preserve">, </w:t>
      </w:r>
      <w:r w:rsidRPr="00EE41EB">
        <w:rPr>
          <w:rFonts w:ascii="微软雅黑" w:eastAsia="微软雅黑" w:hAnsi="微软雅黑" w:cs="MicrosoftYaHei" w:hint="eastAsia"/>
          <w:color w:val="404040" w:themeColor="text1" w:themeTint="BF"/>
          <w:sz w:val="20"/>
          <w:szCs w:val="20"/>
        </w:rPr>
        <w:t>并被评为</w:t>
      </w:r>
      <w:r w:rsidRPr="00EE41EB">
        <w:rPr>
          <w:rFonts w:ascii="微软雅黑" w:eastAsia="微软雅黑" w:hAnsi="微软雅黑" w:cs="MicrosoftYaHei"/>
          <w:color w:val="404040" w:themeColor="text1" w:themeTint="BF"/>
          <w:sz w:val="20"/>
          <w:szCs w:val="20"/>
        </w:rPr>
        <w:t>2010</w:t>
      </w:r>
      <w:r w:rsidRPr="00EE41EB">
        <w:rPr>
          <w:rFonts w:ascii="微软雅黑" w:eastAsia="微软雅黑" w:hAnsi="微软雅黑" w:cs="MicrosoftYaHei" w:hint="eastAsia"/>
          <w:color w:val="404040" w:themeColor="text1" w:themeTint="BF"/>
          <w:sz w:val="20"/>
          <w:szCs w:val="20"/>
        </w:rPr>
        <w:t>（第四届）、</w:t>
      </w:r>
      <w:r w:rsidRPr="00EE41EB">
        <w:rPr>
          <w:rFonts w:ascii="微软雅黑" w:eastAsia="微软雅黑" w:hAnsi="微软雅黑" w:cs="MicrosoftYaHei"/>
          <w:color w:val="404040" w:themeColor="text1" w:themeTint="BF"/>
          <w:sz w:val="20"/>
          <w:szCs w:val="20"/>
        </w:rPr>
        <w:t>2011</w:t>
      </w:r>
      <w:r w:rsidRPr="00EE41EB">
        <w:rPr>
          <w:rFonts w:ascii="微软雅黑" w:eastAsia="微软雅黑" w:hAnsi="微软雅黑" w:cs="MicrosoftYaHei" w:hint="eastAsia"/>
          <w:color w:val="404040" w:themeColor="text1" w:themeTint="BF"/>
          <w:sz w:val="20"/>
          <w:szCs w:val="20"/>
        </w:rPr>
        <w:t>（第五届）中国创业投资价值榜“年度中国十大最佳投资人”。加入红杉之前，王岑任天图资本高级合伙人兼投委会委员，主导并参与了：泰迪洗涤</w:t>
      </w:r>
      <w:r w:rsidRPr="00EE41EB">
        <w:rPr>
          <w:rFonts w:ascii="微软雅黑" w:eastAsia="微软雅黑" w:hAnsi="微软雅黑" w:cs="MicrosoftYaHei"/>
          <w:color w:val="404040" w:themeColor="text1" w:themeTint="BF"/>
          <w:sz w:val="20"/>
          <w:szCs w:val="20"/>
        </w:rPr>
        <w:t>O2O,</w:t>
      </w:r>
      <w:r w:rsidRPr="00EE41EB">
        <w:rPr>
          <w:rFonts w:ascii="微软雅黑" w:eastAsia="微软雅黑" w:hAnsi="微软雅黑" w:cs="MicrosoftYaHei" w:hint="eastAsia"/>
          <w:color w:val="404040" w:themeColor="text1" w:themeTint="BF"/>
          <w:sz w:val="20"/>
          <w:szCs w:val="20"/>
        </w:rPr>
        <w:t>猎上</w:t>
      </w:r>
      <w:r w:rsidRPr="00EE41EB">
        <w:rPr>
          <w:rFonts w:ascii="微软雅黑" w:eastAsia="微软雅黑" w:hAnsi="微软雅黑" w:cs="MicrosoftYaHei"/>
          <w:color w:val="404040" w:themeColor="text1" w:themeTint="BF"/>
          <w:sz w:val="20"/>
          <w:szCs w:val="20"/>
        </w:rPr>
        <w:t xml:space="preserve">O2O, </w:t>
      </w:r>
      <w:r w:rsidRPr="00EE41EB">
        <w:rPr>
          <w:rFonts w:ascii="微软雅黑" w:eastAsia="微软雅黑" w:hAnsi="微软雅黑" w:cs="MicrosoftYaHei" w:hint="eastAsia"/>
          <w:color w:val="404040" w:themeColor="text1" w:themeTint="BF"/>
          <w:sz w:val="20"/>
          <w:szCs w:val="20"/>
        </w:rPr>
        <w:t>韩后化妆品集团，好彩头</w:t>
      </w:r>
      <w:r w:rsidRPr="00EE41EB">
        <w:rPr>
          <w:rFonts w:ascii="微软雅黑" w:eastAsia="微软雅黑" w:hAnsi="微软雅黑" w:cs="MicrosoftYaHei"/>
          <w:color w:val="404040" w:themeColor="text1" w:themeTint="BF"/>
          <w:sz w:val="20"/>
          <w:szCs w:val="20"/>
        </w:rPr>
        <w:t>(</w:t>
      </w:r>
      <w:r w:rsidRPr="00EE41EB">
        <w:rPr>
          <w:rFonts w:ascii="微软雅黑" w:eastAsia="微软雅黑" w:hAnsi="微软雅黑" w:cs="MicrosoftYaHei" w:hint="eastAsia"/>
          <w:color w:val="404040" w:themeColor="text1" w:themeTint="BF"/>
          <w:sz w:val="20"/>
          <w:szCs w:val="20"/>
        </w:rPr>
        <w:t>小样</w:t>
      </w:r>
      <w:r w:rsidRPr="00EE41EB">
        <w:rPr>
          <w:rFonts w:ascii="微软雅黑" w:eastAsia="微软雅黑" w:hAnsi="微软雅黑" w:cs="MicrosoftYaHei"/>
          <w:color w:val="404040" w:themeColor="text1" w:themeTint="BF"/>
          <w:sz w:val="20"/>
          <w:szCs w:val="20"/>
        </w:rPr>
        <w:t>)</w:t>
      </w:r>
      <w:r w:rsidRPr="00EE41EB">
        <w:rPr>
          <w:rFonts w:ascii="微软雅黑" w:eastAsia="微软雅黑" w:hAnsi="微软雅黑" w:cs="MicrosoftYaHei" w:hint="eastAsia"/>
          <w:color w:val="404040" w:themeColor="text1" w:themeTint="BF"/>
          <w:sz w:val="20"/>
          <w:szCs w:val="20"/>
        </w:rPr>
        <w:t>食品饮料集团，周黑鸭食品连锁集团、慈铭体检连锁集团，伊美尔医疗美容连锁集团、曼卡龙珠宝连锁集团，福奈特洗衣连锁集团，易盟</w:t>
      </w:r>
      <w:r w:rsidRPr="00EE41EB">
        <w:rPr>
          <w:rFonts w:ascii="微软雅黑" w:eastAsia="微软雅黑" w:hAnsi="微软雅黑" w:cs="MicrosoftYaHei"/>
          <w:color w:val="404040" w:themeColor="text1" w:themeTint="BF"/>
          <w:sz w:val="20"/>
          <w:szCs w:val="20"/>
        </w:rPr>
        <w:t>(95081)</w:t>
      </w:r>
      <w:r w:rsidRPr="00EE41EB">
        <w:rPr>
          <w:rFonts w:ascii="微软雅黑" w:eastAsia="微软雅黑" w:hAnsi="微软雅黑" w:cs="MicrosoftYaHei" w:hint="eastAsia"/>
          <w:color w:val="404040" w:themeColor="text1" w:themeTint="BF"/>
          <w:sz w:val="20"/>
          <w:szCs w:val="20"/>
        </w:rPr>
        <w:t>家政服务，百年栗园有机农业，德州扒鸡连锁集团，八马茶</w:t>
      </w:r>
      <w:r w:rsidR="000B17CC" w:rsidRPr="00EE41EB">
        <w:rPr>
          <w:rFonts w:ascii="微软雅黑" w:eastAsia="微软雅黑" w:hAnsi="微软雅黑" w:cs="MicrosoftYaHei" w:hint="eastAsia"/>
          <w:color w:val="404040" w:themeColor="text1" w:themeTint="BF"/>
          <w:sz w:val="20"/>
          <w:szCs w:val="20"/>
        </w:rPr>
        <w:t>。</w:t>
      </w:r>
    </w:p>
    <w:p w:rsidR="00DC724D" w:rsidRDefault="00DC724D" w:rsidP="002F12CD">
      <w:pPr>
        <w:autoSpaceDE w:val="0"/>
        <w:autoSpaceDN w:val="0"/>
        <w:snapToGrid/>
        <w:spacing w:after="0" w:line="400" w:lineRule="exact"/>
        <w:rPr>
          <w:rFonts w:ascii="微软雅黑" w:hAnsi="微软雅黑" w:cs="MicrosoftYaHei"/>
          <w:b/>
          <w:color w:val="404040" w:themeColor="text1" w:themeTint="BF"/>
          <w:sz w:val="20"/>
          <w:szCs w:val="20"/>
        </w:rPr>
      </w:pPr>
    </w:p>
    <w:p w:rsidR="00EE41EB" w:rsidRDefault="00EE41EB" w:rsidP="002F12CD">
      <w:pPr>
        <w:autoSpaceDE w:val="0"/>
        <w:autoSpaceDN w:val="0"/>
        <w:snapToGrid/>
        <w:spacing w:after="0" w:line="400" w:lineRule="exact"/>
        <w:rPr>
          <w:rFonts w:ascii="微软雅黑" w:hAnsi="微软雅黑" w:cs="MicrosoftYaHei"/>
          <w:b/>
          <w:color w:val="404040" w:themeColor="text1" w:themeTint="BF"/>
          <w:sz w:val="20"/>
          <w:szCs w:val="20"/>
        </w:rPr>
      </w:pPr>
    </w:p>
    <w:p w:rsidR="00EE41EB" w:rsidRDefault="00EE41EB" w:rsidP="002F12CD">
      <w:pPr>
        <w:autoSpaceDE w:val="0"/>
        <w:autoSpaceDN w:val="0"/>
        <w:snapToGrid/>
        <w:spacing w:after="0" w:line="400" w:lineRule="exact"/>
        <w:rPr>
          <w:rFonts w:ascii="微软雅黑" w:hAnsi="微软雅黑" w:cs="MicrosoftYaHei"/>
          <w:b/>
          <w:color w:val="404040" w:themeColor="text1" w:themeTint="BF"/>
          <w:sz w:val="20"/>
          <w:szCs w:val="20"/>
        </w:rPr>
      </w:pPr>
    </w:p>
    <w:p w:rsidR="002F12CD" w:rsidRPr="00DC724D" w:rsidRDefault="002F12CD" w:rsidP="00EE41EB">
      <w:pPr>
        <w:autoSpaceDE w:val="0"/>
        <w:autoSpaceDN w:val="0"/>
        <w:snapToGrid/>
        <w:spacing w:after="0" w:line="360" w:lineRule="exact"/>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lastRenderedPageBreak/>
        <w:t>高金平</w:t>
      </w:r>
    </w:p>
    <w:p w:rsidR="0086113B" w:rsidRPr="00EE41EB" w:rsidRDefault="002F12CD" w:rsidP="00EE41EB">
      <w:pPr>
        <w:pStyle w:val="a8"/>
        <w:shd w:val="clear" w:color="auto" w:fill="FFFFFF"/>
        <w:spacing w:line="36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著名税法实战专家，国家税务总局税务干部学院教授，上海交通大学海外教育学院税务研究所所长；为业界誉为“国内税法活词典”“国内税法答疑第一人”。</w:t>
      </w:r>
    </w:p>
    <w:p w:rsidR="00DC724D" w:rsidRDefault="00DC724D" w:rsidP="00CF6994">
      <w:pPr>
        <w:autoSpaceDE w:val="0"/>
        <w:autoSpaceDN w:val="0"/>
        <w:snapToGrid/>
        <w:spacing w:after="0" w:line="400" w:lineRule="exact"/>
        <w:rPr>
          <w:rFonts w:ascii="微软雅黑" w:hAnsi="微软雅黑" w:cs="MicrosoftYaHei"/>
          <w:b/>
          <w:color w:val="404040" w:themeColor="text1" w:themeTint="BF"/>
          <w:sz w:val="20"/>
          <w:szCs w:val="20"/>
        </w:rPr>
      </w:pPr>
    </w:p>
    <w:p w:rsidR="00881681" w:rsidRPr="00DC724D" w:rsidRDefault="00881681" w:rsidP="00CF6994">
      <w:pPr>
        <w:autoSpaceDE w:val="0"/>
        <w:autoSpaceDN w:val="0"/>
        <w:snapToGrid/>
        <w:spacing w:after="0" w:line="400" w:lineRule="exact"/>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t>王利杰</w:t>
      </w:r>
    </w:p>
    <w:p w:rsidR="00881681" w:rsidRPr="00EE41EB" w:rsidRDefault="00881681"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知名活跃天使投资人，PreAngel创始人，中国青年天使会常务理事，上海海天会执行委员</w:t>
      </w:r>
      <w:r w:rsidR="00CF6994" w:rsidRPr="00EE41EB">
        <w:rPr>
          <w:rFonts w:ascii="微软雅黑" w:eastAsia="微软雅黑" w:hAnsi="微软雅黑" w:cs="MicrosoftYaHei" w:hint="eastAsia"/>
          <w:color w:val="404040" w:themeColor="text1" w:themeTint="BF"/>
          <w:sz w:val="20"/>
          <w:szCs w:val="20"/>
        </w:rPr>
        <w:t>，</w:t>
      </w:r>
      <w:r w:rsidRPr="00EE41EB">
        <w:rPr>
          <w:rFonts w:ascii="微软雅黑" w:eastAsia="微软雅黑" w:hAnsi="微软雅黑" w:cs="MicrosoftYaHei" w:hint="eastAsia"/>
          <w:color w:val="404040" w:themeColor="text1" w:themeTint="BF"/>
          <w:sz w:val="20"/>
          <w:szCs w:val="20"/>
        </w:rPr>
        <w:t>中国天使投资联席会成员，中关村天使投资协会副会长，投资近300多个科技初创企业，主要分布在北京、上海、硅谷、纽约、洛杉矶等地。</w:t>
      </w:r>
    </w:p>
    <w:p w:rsidR="00DC724D" w:rsidRDefault="00DC724D" w:rsidP="00866354">
      <w:pPr>
        <w:rPr>
          <w:rFonts w:ascii="微软雅黑" w:hAnsi="微软雅黑" w:cs="MicrosoftYaHei"/>
          <w:b/>
          <w:color w:val="404040" w:themeColor="text1" w:themeTint="BF"/>
          <w:sz w:val="20"/>
          <w:szCs w:val="20"/>
        </w:rPr>
      </w:pPr>
    </w:p>
    <w:p w:rsidR="00866354" w:rsidRPr="00DC724D" w:rsidRDefault="00866354" w:rsidP="00866354">
      <w:pPr>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t>张云峰</w:t>
      </w:r>
    </w:p>
    <w:p w:rsidR="00866354" w:rsidRDefault="00866354"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工学硕士、工商管理硕士。现任上海股权托管交易中心党委书记、总经理，兼任上海股权托管登记中心有限公司董事长、总经理。担任上海交通大学、上海财经大学、中国矿业大学、中国风险投资研究院、兰州大学、东北财经大学兼职教授、研究生导师。1994年证券从业，是我国最早的场外市场的建设者和从业者，全程参加了老三板、新三板、上海股交中心的设计和建设工作，并在其中发挥了重要作用，取得了卓越的成绩，在业内具有较高的知名度和影响力。荣获2013年度“沪上十大金融创新人物”、“改革之星——中国改革优秀人物”、2014年度“沪上金融行业领袖”、“2014年度中国优秀创新企业家”、“2014中国经济人物”、“上海浦东新区2014年度经济人物”、“2015年度中国优秀创新企业家”、“2016年度中国金融行业最具影响力人物”称号。</w:t>
      </w:r>
    </w:p>
    <w:p w:rsidR="00EE41EB" w:rsidRPr="00EE41EB" w:rsidRDefault="00EE41EB"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p>
    <w:p w:rsidR="0071366A" w:rsidRPr="00DC724D" w:rsidRDefault="0071366A" w:rsidP="00A62962">
      <w:pPr>
        <w:shd w:val="clear" w:color="auto" w:fill="FFFFFF"/>
        <w:adjustRightInd/>
        <w:snapToGrid/>
        <w:spacing w:after="0" w:line="360" w:lineRule="auto"/>
        <w:jc w:val="both"/>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t>魏</w:t>
      </w:r>
      <w:r w:rsidRPr="00DC724D">
        <w:rPr>
          <w:rFonts w:ascii="微软雅黑" w:hAnsi="微软雅黑" w:cs="MicrosoftYaHei" w:hint="eastAsia"/>
          <w:b/>
          <w:color w:val="404040" w:themeColor="text1" w:themeTint="BF"/>
        </w:rPr>
        <w:t xml:space="preserve"> </w:t>
      </w:r>
      <w:r w:rsidRPr="00DC724D">
        <w:rPr>
          <w:rFonts w:ascii="微软雅黑" w:hAnsi="微软雅黑" w:cs="MicrosoftYaHei" w:hint="eastAsia"/>
          <w:b/>
          <w:color w:val="404040" w:themeColor="text1" w:themeTint="BF"/>
        </w:rPr>
        <w:t>嶷</w:t>
      </w:r>
    </w:p>
    <w:p w:rsidR="0071366A" w:rsidRDefault="0071366A"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同济大学中德学院副院长、博士导师；上海交通大学MBA特聘教授；德雷斯登银行基金教席教授。研究方向：公司财务理论、资本市场理论、资产重组，兼并与收购。</w:t>
      </w:r>
    </w:p>
    <w:p w:rsidR="00EE41EB" w:rsidRPr="00EE41EB" w:rsidRDefault="00EE41EB"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p>
    <w:p w:rsidR="00DC724D" w:rsidRPr="00DC724D" w:rsidRDefault="00DC724D" w:rsidP="00DC724D">
      <w:pPr>
        <w:shd w:val="clear" w:color="auto" w:fill="FFFFFF"/>
        <w:adjustRightInd/>
        <w:snapToGrid/>
        <w:spacing w:before="100" w:beforeAutospacing="1" w:after="100" w:afterAutospacing="1" w:line="400" w:lineRule="exact"/>
        <w:jc w:val="both"/>
        <w:rPr>
          <w:rFonts w:ascii="微软雅黑" w:hAnsi="微软雅黑" w:cs="MicrosoftYaHei"/>
          <w:b/>
          <w:color w:val="404040" w:themeColor="text1" w:themeTint="BF"/>
        </w:rPr>
      </w:pPr>
      <w:r w:rsidRPr="00DC724D">
        <w:rPr>
          <w:rFonts w:ascii="微软雅黑" w:hAnsi="微软雅黑" w:cs="MicrosoftYaHei" w:hint="eastAsia"/>
          <w:b/>
          <w:color w:val="404040" w:themeColor="text1" w:themeTint="BF"/>
        </w:rPr>
        <w:t>王晓滨</w:t>
      </w:r>
    </w:p>
    <w:p w:rsidR="0071366A" w:rsidRPr="00A62962" w:rsidRDefault="00DC724D" w:rsidP="00DC724D">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Pr>
          <w:rFonts w:ascii="微软雅黑" w:eastAsia="微软雅黑" w:hAnsi="微软雅黑" w:cs="MicrosoftYaHei" w:hint="eastAsia"/>
          <w:color w:val="404040" w:themeColor="text1" w:themeTint="BF"/>
          <w:sz w:val="20"/>
          <w:szCs w:val="20"/>
        </w:rPr>
        <w:t xml:space="preserve">  </w:t>
      </w:r>
      <w:r w:rsidR="0071366A" w:rsidRPr="00A62962">
        <w:rPr>
          <w:rFonts w:ascii="微软雅黑" w:eastAsia="微软雅黑" w:hAnsi="微软雅黑" w:cs="MicrosoftYaHei" w:hint="eastAsia"/>
          <w:color w:val="404040" w:themeColor="text1" w:themeTint="BF"/>
          <w:sz w:val="20"/>
          <w:szCs w:val="20"/>
        </w:rPr>
        <w:t>高能资本有限公司创始人及董事长。</w:t>
      </w:r>
      <w:hyperlink r:id="rId11" w:tooltip="心理学课程,幸福心理学" w:history="1">
        <w:r w:rsidR="0071366A" w:rsidRPr="00A62962">
          <w:rPr>
            <w:rFonts w:ascii="微软雅黑" w:eastAsia="微软雅黑" w:hAnsi="微软雅黑" w:cs="MicrosoftYaHei" w:hint="eastAsia"/>
            <w:color w:val="404040" w:themeColor="text1" w:themeTint="BF"/>
            <w:sz w:val="20"/>
            <w:szCs w:val="20"/>
          </w:rPr>
          <w:t>心理学</w:t>
        </w:r>
      </w:hyperlink>
      <w:r w:rsidR="0071366A" w:rsidRPr="00A62962">
        <w:rPr>
          <w:rFonts w:ascii="微软雅黑" w:eastAsia="微软雅黑" w:hAnsi="微软雅黑" w:cs="MicrosoftYaHei" w:hint="eastAsia"/>
          <w:color w:val="404040" w:themeColor="text1" w:themeTint="BF"/>
          <w:sz w:val="20"/>
          <w:szCs w:val="20"/>
        </w:rPr>
        <w:t>硕士、投资银行学博士，师从中国财政理论泰斗邓子基博导。具有18年国际资本市场投资、融资及投资银行从业经验。</w:t>
      </w:r>
    </w:p>
    <w:p w:rsidR="0071366A" w:rsidRPr="0015471D" w:rsidRDefault="0071366A" w:rsidP="00DC724D">
      <w:pPr>
        <w:shd w:val="clear" w:color="auto" w:fill="FFFFFF"/>
        <w:adjustRightInd/>
        <w:snapToGrid/>
        <w:spacing w:before="100" w:beforeAutospacing="1" w:after="100" w:afterAutospacing="1" w:line="400" w:lineRule="exact"/>
        <w:rPr>
          <w:rFonts w:ascii="微软雅黑" w:hAnsi="微软雅黑" w:cs="MicrosoftYaHei"/>
          <w:b/>
          <w:color w:val="262626" w:themeColor="text1" w:themeTint="D9"/>
          <w:sz w:val="20"/>
          <w:szCs w:val="20"/>
        </w:rPr>
      </w:pPr>
      <w:r w:rsidRPr="0015471D">
        <w:rPr>
          <w:rFonts w:ascii="微软雅黑" w:hAnsi="微软雅黑" w:cs="MicrosoftYaHei" w:hint="eastAsia"/>
          <w:b/>
          <w:color w:val="262626" w:themeColor="text1" w:themeTint="D9"/>
          <w:sz w:val="20"/>
          <w:szCs w:val="20"/>
        </w:rPr>
        <w:lastRenderedPageBreak/>
        <w:t>叶卫刚</w:t>
      </w:r>
      <w:r w:rsidRPr="0015471D">
        <w:rPr>
          <w:rFonts w:ascii="微软雅黑" w:hAnsi="微软雅黑" w:cs="MicrosoftYaHei" w:hint="eastAsia"/>
          <w:b/>
          <w:color w:val="262626" w:themeColor="text1" w:themeTint="D9"/>
          <w:sz w:val="20"/>
          <w:szCs w:val="20"/>
        </w:rPr>
        <w:t xml:space="preserve"> </w:t>
      </w:r>
    </w:p>
    <w:p w:rsidR="00814BD7" w:rsidRPr="00EE41EB" w:rsidRDefault="0071366A" w:rsidP="00EE41EB">
      <w:pPr>
        <w:pStyle w:val="a8"/>
        <w:shd w:val="clear" w:color="auto" w:fill="FFFFFF"/>
        <w:spacing w:line="400" w:lineRule="exact"/>
        <w:ind w:firstLineChars="196" w:firstLine="392"/>
        <w:rPr>
          <w:rFonts w:ascii="微软雅黑" w:eastAsia="微软雅黑" w:hAnsi="微软雅黑" w:cs="MicrosoftYaHei"/>
          <w:color w:val="404040" w:themeColor="text1" w:themeTint="BF"/>
          <w:sz w:val="20"/>
          <w:szCs w:val="20"/>
        </w:rPr>
      </w:pPr>
      <w:r w:rsidRPr="00EE41EB">
        <w:rPr>
          <w:rFonts w:ascii="微软雅黑" w:eastAsia="微软雅黑" w:hAnsi="微软雅黑" w:cs="MicrosoftYaHei" w:hint="eastAsia"/>
          <w:color w:val="404040" w:themeColor="text1" w:themeTint="BF"/>
          <w:sz w:val="20"/>
          <w:szCs w:val="20"/>
        </w:rPr>
        <w:t>哈佛商学院MBA。达泰资本创始合伙人。曾是上海永宣创投（原上海联创）管理合伙人。</w:t>
      </w:r>
    </w:p>
    <w:p w:rsidR="00DC724D" w:rsidRDefault="00DC724D" w:rsidP="006F0504">
      <w:pPr>
        <w:spacing w:before="100" w:beforeAutospacing="1" w:after="75" w:line="315" w:lineRule="atLeast"/>
        <w:contextualSpacing/>
        <w:rPr>
          <w:rFonts w:ascii="微软雅黑" w:hAnsi="微软雅黑"/>
          <w:b/>
          <w:bCs/>
          <w:color w:val="E36C0A" w:themeColor="accent6" w:themeShade="BF"/>
          <w:szCs w:val="21"/>
        </w:rPr>
      </w:pPr>
    </w:p>
    <w:p w:rsidR="006F0504" w:rsidRPr="00DC724D" w:rsidRDefault="006F0504" w:rsidP="006F0504">
      <w:pPr>
        <w:spacing w:before="100" w:beforeAutospacing="1" w:after="75" w:line="315" w:lineRule="atLeast"/>
        <w:contextualSpacing/>
        <w:rPr>
          <w:rFonts w:ascii="微软雅黑" w:hAnsi="微软雅黑"/>
          <w:b/>
          <w:bCs/>
          <w:color w:val="E36C0A" w:themeColor="accent6" w:themeShade="BF"/>
          <w:sz w:val="24"/>
          <w:szCs w:val="24"/>
        </w:rPr>
      </w:pPr>
      <w:r w:rsidRPr="00DC724D">
        <w:rPr>
          <w:rFonts w:ascii="微软雅黑" w:hAnsi="微软雅黑"/>
          <w:b/>
          <w:bCs/>
          <w:color w:val="E36C0A" w:themeColor="accent6" w:themeShade="BF"/>
          <w:sz w:val="24"/>
          <w:szCs w:val="24"/>
        </w:rPr>
        <w:t>【招生对象】</w:t>
      </w:r>
    </w:p>
    <w:p w:rsidR="00FB7FD6" w:rsidRPr="00EE41EB" w:rsidRDefault="00FB7FD6" w:rsidP="00EE41E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hint="eastAsia"/>
          <w:b/>
          <w:color w:val="595959"/>
          <w:sz w:val="21"/>
          <w:szCs w:val="21"/>
        </w:rPr>
        <w:t>企业董事长、总经理、高层管理者，及财务总监、投资总监、投融资项目负责人、上市委员会成员</w:t>
      </w:r>
    </w:p>
    <w:p w:rsidR="00FB7FD6" w:rsidRPr="00EE41EB" w:rsidRDefault="00FB7FD6" w:rsidP="00EE41E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hint="eastAsia"/>
          <w:b/>
          <w:color w:val="595959"/>
          <w:sz w:val="21"/>
          <w:szCs w:val="21"/>
        </w:rPr>
        <w:t>金融机构</w:t>
      </w:r>
      <w:r w:rsidRPr="00EE41EB">
        <w:rPr>
          <w:rFonts w:ascii="Times New Roman" w:eastAsia="宋体" w:hAnsi="宋体" w:cs="Times New Roman"/>
          <w:b/>
          <w:color w:val="595959"/>
          <w:sz w:val="21"/>
          <w:szCs w:val="21"/>
        </w:rPr>
        <w:t>(</w:t>
      </w:r>
      <w:r w:rsidRPr="00EE41EB">
        <w:rPr>
          <w:rFonts w:ascii="Times New Roman" w:eastAsia="宋体" w:hAnsi="宋体" w:cs="Times New Roman" w:hint="eastAsia"/>
          <w:b/>
          <w:color w:val="595959"/>
          <w:sz w:val="21"/>
          <w:szCs w:val="21"/>
        </w:rPr>
        <w:t>银行、基金、资产管理、保险、担保、创业投资公司、私募股权投资公司</w:t>
      </w:r>
      <w:r w:rsidRPr="00EE41EB">
        <w:rPr>
          <w:rFonts w:ascii="Times New Roman" w:eastAsia="宋体" w:hAnsi="宋体" w:cs="Times New Roman"/>
          <w:b/>
          <w:color w:val="595959"/>
          <w:sz w:val="21"/>
          <w:szCs w:val="21"/>
        </w:rPr>
        <w:t>)</w:t>
      </w:r>
      <w:r w:rsidRPr="00EE41EB">
        <w:rPr>
          <w:rFonts w:ascii="Times New Roman" w:eastAsia="宋体" w:hAnsi="宋体" w:cs="Times New Roman" w:hint="eastAsia"/>
          <w:b/>
          <w:color w:val="595959"/>
          <w:sz w:val="21"/>
          <w:szCs w:val="21"/>
        </w:rPr>
        <w:t>中高层管理者</w:t>
      </w:r>
    </w:p>
    <w:p w:rsidR="00FB7FD6" w:rsidRPr="00EE41EB" w:rsidRDefault="00FB7FD6" w:rsidP="00EE41E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hint="eastAsia"/>
          <w:b/>
          <w:color w:val="595959"/>
          <w:sz w:val="21"/>
          <w:szCs w:val="21"/>
        </w:rPr>
        <w:t>其他有志于从事财富管理、金融投资业务相关的社会各界精英人士。</w:t>
      </w:r>
    </w:p>
    <w:p w:rsidR="00EE41EB" w:rsidRDefault="006F0504" w:rsidP="00EE41EB">
      <w:pPr>
        <w:pStyle w:val="a3"/>
        <w:adjustRightInd/>
        <w:snapToGrid/>
        <w:spacing w:before="100" w:beforeAutospacing="1" w:after="75" w:line="360" w:lineRule="auto"/>
        <w:ind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（需申请审核通过方能参加）</w:t>
      </w:r>
    </w:p>
    <w:p w:rsidR="00EE41EB" w:rsidRPr="00095E3E" w:rsidRDefault="00EE41EB" w:rsidP="006F0504">
      <w:pPr>
        <w:spacing w:line="360" w:lineRule="atLeast"/>
        <w:contextualSpacing/>
        <w:rPr>
          <w:rFonts w:eastAsiaTheme="majorEastAsia"/>
          <w:b/>
          <w:bCs/>
          <w:color w:val="800080"/>
          <w:szCs w:val="21"/>
        </w:rPr>
      </w:pPr>
    </w:p>
    <w:p w:rsidR="006F0504" w:rsidRPr="000B17CC" w:rsidRDefault="006F0504" w:rsidP="006F0504">
      <w:pPr>
        <w:spacing w:before="100" w:beforeAutospacing="1" w:after="75" w:line="315" w:lineRule="atLeast"/>
        <w:contextualSpacing/>
        <w:rPr>
          <w:rFonts w:ascii="微软雅黑" w:hAnsi="微软雅黑"/>
          <w:color w:val="E36C0A" w:themeColor="accent6" w:themeShade="BF"/>
          <w:sz w:val="24"/>
          <w:szCs w:val="24"/>
        </w:rPr>
      </w:pPr>
      <w:r w:rsidRPr="00DC724D">
        <w:rPr>
          <w:rFonts w:ascii="微软雅黑" w:hAnsi="微软雅黑"/>
          <w:b/>
          <w:bCs/>
          <w:color w:val="E36C0A" w:themeColor="accent6" w:themeShade="BF"/>
          <w:sz w:val="24"/>
          <w:szCs w:val="24"/>
        </w:rPr>
        <w:t>【学习形式】</w:t>
      </w:r>
      <w:r w:rsidRPr="00DC724D">
        <w:rPr>
          <w:rFonts w:ascii="微软雅黑" w:hAnsi="微软雅黑" w:hint="eastAsia"/>
          <w:b/>
          <w:bCs/>
          <w:color w:val="E36C0A" w:themeColor="accent6" w:themeShade="BF"/>
          <w:sz w:val="24"/>
          <w:szCs w:val="24"/>
        </w:rPr>
        <w:t xml:space="preserve"> </w:t>
      </w:r>
    </w:p>
    <w:p w:rsidR="006F0504" w:rsidRPr="00EE41EB" w:rsidRDefault="006F0504" w:rsidP="00EE41E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教学方式：课堂面授</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案例研判</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实盘演练</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移动游学</w:t>
      </w:r>
      <w:r w:rsidRPr="00EE41EB">
        <w:rPr>
          <w:rFonts w:ascii="Times New Roman" w:eastAsia="宋体" w:hAnsi="宋体" w:cs="Times New Roman"/>
          <w:b/>
          <w:color w:val="595959"/>
          <w:sz w:val="21"/>
          <w:szCs w:val="21"/>
        </w:rPr>
        <w:t>+workshop;</w:t>
      </w:r>
    </w:p>
    <w:p w:rsidR="00EE41EB" w:rsidRPr="0075446B" w:rsidRDefault="0099111A" w:rsidP="0075446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学习时间：学制</w:t>
      </w:r>
      <w:r w:rsidRPr="00EE41EB">
        <w:rPr>
          <w:rFonts w:ascii="Times New Roman" w:eastAsia="宋体" w:hAnsi="宋体" w:cs="Times New Roman" w:hint="eastAsia"/>
          <w:b/>
          <w:color w:val="595959"/>
          <w:sz w:val="21"/>
          <w:szCs w:val="21"/>
        </w:rPr>
        <w:t>8</w:t>
      </w:r>
      <w:r w:rsidRPr="00EE41EB">
        <w:rPr>
          <w:rFonts w:ascii="Times New Roman" w:eastAsia="宋体" w:hAnsi="宋体" w:cs="Times New Roman" w:hint="eastAsia"/>
          <w:b/>
          <w:color w:val="595959"/>
          <w:sz w:val="21"/>
          <w:szCs w:val="21"/>
        </w:rPr>
        <w:t>个月</w:t>
      </w:r>
      <w:r w:rsidR="006F0504" w:rsidRPr="00EE41EB">
        <w:rPr>
          <w:rFonts w:ascii="Times New Roman" w:eastAsia="宋体" w:hAnsi="宋体" w:cs="Times New Roman"/>
          <w:b/>
          <w:color w:val="595959"/>
          <w:sz w:val="21"/>
          <w:szCs w:val="21"/>
        </w:rPr>
        <w:t>，双休日集中上课</w:t>
      </w:r>
    </w:p>
    <w:p w:rsidR="006F0504" w:rsidRPr="00DC724D" w:rsidRDefault="006F0504" w:rsidP="006F0504">
      <w:pPr>
        <w:spacing w:before="100" w:beforeAutospacing="1" w:after="75" w:line="315" w:lineRule="atLeast"/>
        <w:contextualSpacing/>
        <w:rPr>
          <w:rFonts w:ascii="微软雅黑" w:hAnsi="微软雅黑"/>
          <w:b/>
          <w:color w:val="E36C0A" w:themeColor="accent6" w:themeShade="BF"/>
          <w:sz w:val="24"/>
          <w:szCs w:val="24"/>
        </w:rPr>
      </w:pPr>
      <w:r w:rsidRPr="00DC724D">
        <w:rPr>
          <w:rFonts w:ascii="微软雅黑" w:hAnsi="微软雅黑"/>
          <w:b/>
          <w:bCs/>
          <w:color w:val="E36C0A" w:themeColor="accent6" w:themeShade="BF"/>
          <w:sz w:val="24"/>
          <w:szCs w:val="24"/>
        </w:rPr>
        <w:t>【学员待遇】</w:t>
      </w:r>
    </w:p>
    <w:p w:rsidR="006F0504" w:rsidRPr="0075446B" w:rsidRDefault="006F0504" w:rsidP="0075446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您将有资格申请加入上海交通大学校友会组织，校友俱乐部活动也将为您提供体育休闲、精英沙龙、管理研讨等系列活动，创建一个高品质信息传播和交流的平台，共享管理智慧，共创多赢局面。庞大的学员资源网络平台将使您能聆听业界强者的声音，寻找到理想的合作伙伴。</w:t>
      </w:r>
    </w:p>
    <w:p w:rsidR="00DC724D" w:rsidRPr="0075446B" w:rsidRDefault="006F0504" w:rsidP="0075446B">
      <w:pPr>
        <w:pStyle w:val="a3"/>
        <w:numPr>
          <w:ilvl w:val="0"/>
          <w:numId w:val="38"/>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学习期满考核合格颁发《</w:t>
      </w:r>
      <w:r w:rsidR="00FB7FD6" w:rsidRPr="00EE41EB">
        <w:rPr>
          <w:rFonts w:ascii="Times New Roman" w:eastAsia="宋体" w:hAnsi="宋体" w:cs="Times New Roman" w:hint="eastAsia"/>
          <w:b/>
          <w:color w:val="595959"/>
          <w:sz w:val="21"/>
          <w:szCs w:val="21"/>
        </w:rPr>
        <w:t>财富管理</w:t>
      </w:r>
      <w:r w:rsidR="00A62962" w:rsidRPr="00EE41EB">
        <w:rPr>
          <w:rFonts w:ascii="Times New Roman" w:eastAsia="宋体" w:hAnsi="宋体" w:cs="Times New Roman" w:hint="eastAsia"/>
          <w:b/>
          <w:color w:val="595959"/>
          <w:sz w:val="21"/>
          <w:szCs w:val="21"/>
        </w:rPr>
        <w:t>（私募股权）</w:t>
      </w:r>
      <w:r w:rsidR="00FB7FD6" w:rsidRPr="00EE41EB">
        <w:rPr>
          <w:rFonts w:ascii="Times New Roman" w:eastAsia="宋体" w:hAnsi="宋体" w:cs="Times New Roman" w:hint="eastAsia"/>
          <w:b/>
          <w:color w:val="595959"/>
          <w:sz w:val="21"/>
          <w:szCs w:val="21"/>
        </w:rPr>
        <w:t>研修班</w:t>
      </w:r>
      <w:r w:rsidRPr="00EE41EB">
        <w:rPr>
          <w:rFonts w:ascii="Times New Roman" w:eastAsia="宋体" w:hAnsi="宋体" w:cs="Times New Roman"/>
          <w:b/>
          <w:color w:val="595959"/>
          <w:sz w:val="21"/>
          <w:szCs w:val="21"/>
        </w:rPr>
        <w:t>》结业证书</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盖上海交通大学教育培训专用章钢印</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，学籍统一存档管理</w:t>
      </w:r>
      <w:r w:rsidR="0074666C" w:rsidRPr="00EE41EB">
        <w:rPr>
          <w:rFonts w:ascii="Times New Roman" w:eastAsia="宋体" w:hAnsi="宋体" w:cs="Times New Roman" w:hint="eastAsia"/>
          <w:b/>
          <w:color w:val="595959"/>
          <w:sz w:val="21"/>
          <w:szCs w:val="21"/>
        </w:rPr>
        <w:t>；证书可</w:t>
      </w:r>
      <w:r w:rsidR="0074666C" w:rsidRPr="00EE41EB">
        <w:rPr>
          <w:rFonts w:ascii="Times New Roman" w:eastAsia="宋体" w:hAnsi="宋体" w:cs="Times New Roman"/>
          <w:b/>
          <w:color w:val="595959"/>
          <w:sz w:val="21"/>
          <w:szCs w:val="21"/>
        </w:rPr>
        <w:t>在上海交通大学网站查询</w:t>
      </w:r>
      <w:r w:rsidR="0074666C" w:rsidRPr="00EE41EB">
        <w:rPr>
          <w:rFonts w:ascii="Times New Roman" w:eastAsia="宋体" w:hAnsi="宋体" w:cs="Times New Roman" w:hint="eastAsia"/>
          <w:b/>
          <w:color w:val="595959"/>
          <w:sz w:val="21"/>
          <w:szCs w:val="21"/>
        </w:rPr>
        <w:t>。</w:t>
      </w:r>
    </w:p>
    <w:p w:rsidR="006F0504" w:rsidRPr="00B9312C" w:rsidRDefault="006F0504" w:rsidP="006F0504">
      <w:pPr>
        <w:spacing w:before="100" w:beforeAutospacing="1" w:after="75" w:line="315" w:lineRule="atLeast"/>
        <w:contextualSpacing/>
        <w:rPr>
          <w:rFonts w:ascii="微软雅黑" w:hAnsi="微软雅黑"/>
          <w:b/>
          <w:color w:val="E36C0A" w:themeColor="accent6" w:themeShade="BF"/>
          <w:sz w:val="24"/>
          <w:szCs w:val="24"/>
        </w:rPr>
      </w:pPr>
      <w:r w:rsidRPr="00B9312C">
        <w:rPr>
          <w:rFonts w:ascii="微软雅黑" w:hAnsi="微软雅黑"/>
          <w:b/>
          <w:bCs/>
          <w:color w:val="E36C0A" w:themeColor="accent6" w:themeShade="BF"/>
          <w:sz w:val="24"/>
          <w:szCs w:val="24"/>
        </w:rPr>
        <w:t>【入学流程】</w:t>
      </w:r>
    </w:p>
    <w:p w:rsidR="006F0504" w:rsidRPr="00EE41EB" w:rsidRDefault="006F0504" w:rsidP="00EE41EB">
      <w:pPr>
        <w:pStyle w:val="a3"/>
        <w:numPr>
          <w:ilvl w:val="0"/>
          <w:numId w:val="40"/>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提交入学资料：报名表</w:t>
      </w:r>
      <w:r w:rsidRPr="00EE41EB">
        <w:rPr>
          <w:rFonts w:ascii="Times New Roman" w:eastAsia="宋体" w:hAnsi="宋体" w:cs="Times New Roman"/>
          <w:b/>
          <w:color w:val="595959"/>
          <w:sz w:val="21"/>
          <w:szCs w:val="21"/>
        </w:rPr>
        <w:t>1</w:t>
      </w:r>
      <w:r w:rsidRPr="00EE41EB">
        <w:rPr>
          <w:rFonts w:ascii="Times New Roman" w:eastAsia="宋体" w:hAnsi="宋体" w:cs="Times New Roman"/>
          <w:b/>
          <w:color w:val="595959"/>
          <w:sz w:val="21"/>
          <w:szCs w:val="21"/>
        </w:rPr>
        <w:t>份</w:t>
      </w:r>
      <w:r w:rsidRPr="00EE41EB">
        <w:rPr>
          <w:rFonts w:ascii="Times New Roman" w:eastAsia="宋体" w:hAnsi="宋体" w:cs="Times New Roman"/>
          <w:b/>
          <w:color w:val="595959"/>
          <w:sz w:val="21"/>
          <w:szCs w:val="21"/>
        </w:rPr>
        <w:t xml:space="preserve"> ; </w:t>
      </w:r>
      <w:r w:rsidRPr="00EE41EB">
        <w:rPr>
          <w:rFonts w:ascii="Times New Roman" w:eastAsia="宋体" w:hAnsi="宋体" w:cs="Times New Roman"/>
          <w:b/>
          <w:color w:val="595959"/>
          <w:sz w:val="21"/>
          <w:szCs w:val="21"/>
        </w:rPr>
        <w:t>个人简历、企业简介；</w:t>
      </w:r>
      <w:r w:rsidRPr="00EE41EB">
        <w:rPr>
          <w:rFonts w:ascii="Times New Roman" w:eastAsia="宋体" w:hAnsi="宋体" w:cs="Times New Roman"/>
          <w:b/>
          <w:color w:val="595959"/>
          <w:sz w:val="21"/>
          <w:szCs w:val="21"/>
        </w:rPr>
        <w:t xml:space="preserve"> </w:t>
      </w:r>
      <w:r w:rsidRPr="00EE41EB">
        <w:rPr>
          <w:rFonts w:ascii="Times New Roman" w:eastAsia="宋体" w:hAnsi="宋体" w:cs="Times New Roman"/>
          <w:b/>
          <w:color w:val="595959"/>
          <w:sz w:val="21"/>
          <w:szCs w:val="21"/>
        </w:rPr>
        <w:t>学历证书、身份证复印件各</w:t>
      </w:r>
      <w:r w:rsidRPr="00EE41EB">
        <w:rPr>
          <w:rFonts w:ascii="Times New Roman" w:eastAsia="宋体" w:hAnsi="宋体" w:cs="Times New Roman"/>
          <w:b/>
          <w:color w:val="595959"/>
          <w:sz w:val="21"/>
          <w:szCs w:val="21"/>
        </w:rPr>
        <w:t>1</w:t>
      </w:r>
      <w:r w:rsidRPr="00EE41EB">
        <w:rPr>
          <w:rFonts w:ascii="Times New Roman" w:eastAsia="宋体" w:hAnsi="宋体" w:cs="Times New Roman"/>
          <w:b/>
          <w:color w:val="595959"/>
          <w:sz w:val="21"/>
          <w:szCs w:val="21"/>
        </w:rPr>
        <w:t>张</w:t>
      </w:r>
      <w:r w:rsidRPr="00EE41EB">
        <w:rPr>
          <w:rFonts w:ascii="Times New Roman" w:eastAsia="宋体" w:hAnsi="宋体" w:cs="Times New Roman"/>
          <w:b/>
          <w:color w:val="595959"/>
          <w:sz w:val="21"/>
          <w:szCs w:val="21"/>
        </w:rPr>
        <w:t xml:space="preserve"> ; </w:t>
      </w:r>
      <w:r w:rsidRPr="00EE41EB">
        <w:rPr>
          <w:rFonts w:ascii="Times New Roman" w:eastAsia="宋体" w:hAnsi="宋体" w:cs="Times New Roman"/>
          <w:b/>
          <w:color w:val="595959"/>
          <w:sz w:val="21"/>
          <w:szCs w:val="21"/>
        </w:rPr>
        <w:t>个人名片</w:t>
      </w:r>
      <w:r w:rsidRPr="00EE41EB">
        <w:rPr>
          <w:rFonts w:ascii="Times New Roman" w:eastAsia="宋体" w:hAnsi="宋体" w:cs="Times New Roman"/>
          <w:b/>
          <w:color w:val="595959"/>
          <w:sz w:val="21"/>
          <w:szCs w:val="21"/>
        </w:rPr>
        <w:t>1</w:t>
      </w:r>
      <w:r w:rsidRPr="00EE41EB">
        <w:rPr>
          <w:rFonts w:ascii="Times New Roman" w:eastAsia="宋体" w:hAnsi="宋体" w:cs="Times New Roman"/>
          <w:b/>
          <w:color w:val="595959"/>
          <w:sz w:val="21"/>
          <w:szCs w:val="21"/>
        </w:rPr>
        <w:t>张</w:t>
      </w:r>
      <w:r w:rsidRPr="00EE41EB">
        <w:rPr>
          <w:rFonts w:ascii="Times New Roman" w:eastAsia="宋体" w:hAnsi="宋体" w:cs="Times New Roman"/>
          <w:b/>
          <w:color w:val="595959"/>
          <w:sz w:val="21"/>
          <w:szCs w:val="21"/>
        </w:rPr>
        <w:t xml:space="preserve"> ; </w:t>
      </w:r>
      <w:r w:rsidRPr="00EE41EB">
        <w:rPr>
          <w:rFonts w:ascii="Times New Roman" w:eastAsia="宋体" w:hAnsi="宋体" w:cs="Times New Roman"/>
          <w:b/>
          <w:color w:val="595959"/>
          <w:sz w:val="21"/>
          <w:szCs w:val="21"/>
        </w:rPr>
        <w:t>小两寸蓝底彩照</w:t>
      </w:r>
      <w:r w:rsidRPr="00EE41EB">
        <w:rPr>
          <w:rFonts w:ascii="Times New Roman" w:eastAsia="宋体" w:hAnsi="宋体" w:cs="Times New Roman"/>
          <w:b/>
          <w:color w:val="595959"/>
          <w:sz w:val="21"/>
          <w:szCs w:val="21"/>
        </w:rPr>
        <w:t>2</w:t>
      </w:r>
      <w:r w:rsidRPr="00EE41EB">
        <w:rPr>
          <w:rFonts w:ascii="Times New Roman" w:eastAsia="宋体" w:hAnsi="宋体" w:cs="Times New Roman"/>
          <w:b/>
          <w:color w:val="595959"/>
          <w:sz w:val="21"/>
          <w:szCs w:val="21"/>
        </w:rPr>
        <w:t>张</w:t>
      </w:r>
    </w:p>
    <w:p w:rsidR="006F0504" w:rsidRPr="00EE41EB" w:rsidRDefault="006F0504" w:rsidP="00EE41EB">
      <w:pPr>
        <w:pStyle w:val="a3"/>
        <w:numPr>
          <w:ilvl w:val="0"/>
          <w:numId w:val="40"/>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lastRenderedPageBreak/>
        <w:t>缴纳学费：学员接到录取通知书后，请将学费汇入以下账户</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请在“汇款用途”栏注明“财富管理</w:t>
      </w:r>
      <w:r w:rsidR="00D5258E" w:rsidRPr="00EE41EB">
        <w:rPr>
          <w:rFonts w:ascii="Times New Roman" w:eastAsia="宋体" w:hAnsi="宋体" w:cs="Times New Roman" w:hint="eastAsia"/>
          <w:b/>
          <w:color w:val="595959"/>
          <w:sz w:val="21"/>
          <w:szCs w:val="21"/>
        </w:rPr>
        <w:t>私募股权</w:t>
      </w:r>
      <w:r w:rsidRPr="00EE41EB">
        <w:rPr>
          <w:rFonts w:ascii="Times New Roman" w:eastAsia="宋体" w:hAnsi="宋体" w:cs="Times New Roman"/>
          <w:b/>
          <w:color w:val="595959"/>
          <w:sz w:val="21"/>
          <w:szCs w:val="21"/>
        </w:rPr>
        <w:t>”和学员姓名</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，并将汇款凭证复印件传真到上海交通大学继续教育学院</w:t>
      </w:r>
      <w:r w:rsidRPr="00EE41EB">
        <w:rPr>
          <w:rFonts w:ascii="Times New Roman" w:eastAsia="宋体" w:hAnsi="宋体" w:cs="Times New Roman"/>
          <w:b/>
          <w:color w:val="595959"/>
          <w:sz w:val="21"/>
          <w:szCs w:val="21"/>
        </w:rPr>
        <w:t>EDP</w:t>
      </w:r>
      <w:r w:rsidRPr="00EE41EB">
        <w:rPr>
          <w:rFonts w:ascii="Times New Roman" w:eastAsia="宋体" w:hAnsi="宋体" w:cs="Times New Roman"/>
          <w:b/>
          <w:color w:val="595959"/>
          <w:sz w:val="21"/>
          <w:szCs w:val="21"/>
        </w:rPr>
        <w:t>中心。缴费后由培训中心统一开具发票。</w:t>
      </w:r>
    </w:p>
    <w:p w:rsidR="006F0504" w:rsidRPr="00EE41EB" w:rsidRDefault="006F0504" w:rsidP="00EE41E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户　名：上海交通大学</w:t>
      </w:r>
    </w:p>
    <w:p w:rsidR="006F0504" w:rsidRPr="00EE41EB" w:rsidRDefault="006F0504" w:rsidP="00EE41E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账号：</w:t>
      </w:r>
      <w:r w:rsidRPr="00EE41EB">
        <w:rPr>
          <w:rFonts w:ascii="Times New Roman" w:eastAsia="宋体" w:hAnsi="宋体" w:cs="Times New Roman"/>
          <w:b/>
          <w:color w:val="595959"/>
          <w:sz w:val="21"/>
          <w:szCs w:val="21"/>
        </w:rPr>
        <w:t>454659250319</w:t>
      </w:r>
    </w:p>
    <w:p w:rsidR="00DC724D" w:rsidRPr="0075446B" w:rsidRDefault="006F0504" w:rsidP="0075446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开户行：中国银行上海市上海交通大学徐汇校区支行</w:t>
      </w:r>
    </w:p>
    <w:p w:rsidR="006F0504" w:rsidRPr="00DC724D" w:rsidRDefault="006F0504" w:rsidP="0074666C">
      <w:pPr>
        <w:spacing w:before="100" w:beforeAutospacing="1" w:after="75" w:line="400" w:lineRule="exact"/>
        <w:contextualSpacing/>
        <w:rPr>
          <w:rFonts w:ascii="微软雅黑" w:hAnsi="微软雅黑" w:cs="宋体"/>
          <w:b/>
          <w:bCs/>
          <w:color w:val="E36C0A" w:themeColor="accent6" w:themeShade="BF"/>
          <w:sz w:val="24"/>
          <w:szCs w:val="24"/>
        </w:rPr>
      </w:pPr>
      <w:r w:rsidRPr="00DC724D">
        <w:rPr>
          <w:rFonts w:ascii="微软雅黑" w:hAnsi="微软雅黑" w:cs="宋体" w:hint="eastAsia"/>
          <w:b/>
          <w:bCs/>
          <w:color w:val="E36C0A" w:themeColor="accent6" w:themeShade="BF"/>
          <w:sz w:val="24"/>
          <w:szCs w:val="24"/>
        </w:rPr>
        <w:t>【研习费用】</w:t>
      </w:r>
      <w:r w:rsidRPr="00DC724D">
        <w:rPr>
          <w:rFonts w:ascii="微软雅黑" w:hAnsi="微软雅黑" w:hint="eastAsia"/>
          <w:b/>
          <w:bCs/>
          <w:color w:val="E36C0A" w:themeColor="accent6" w:themeShade="BF"/>
          <w:sz w:val="24"/>
          <w:szCs w:val="24"/>
        </w:rPr>
        <w:t xml:space="preserve"> </w:t>
      </w:r>
    </w:p>
    <w:p w:rsidR="006F0504" w:rsidRPr="00EE41EB" w:rsidRDefault="006F0504" w:rsidP="00EE41EB">
      <w:pPr>
        <w:pStyle w:val="a3"/>
        <w:numPr>
          <w:ilvl w:val="0"/>
          <w:numId w:val="41"/>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报名费：</w:t>
      </w:r>
      <w:r w:rsidRPr="00EE41EB">
        <w:rPr>
          <w:rFonts w:ascii="Times New Roman" w:eastAsia="宋体" w:hAnsi="宋体" w:cs="Times New Roman"/>
          <w:b/>
          <w:color w:val="595959"/>
          <w:sz w:val="21"/>
          <w:szCs w:val="21"/>
        </w:rPr>
        <w:t>RMB 800</w:t>
      </w:r>
      <w:r w:rsidRPr="00EE41EB">
        <w:rPr>
          <w:rFonts w:ascii="Times New Roman" w:eastAsia="宋体" w:hAnsi="宋体" w:cs="Times New Roman"/>
          <w:b/>
          <w:color w:val="595959"/>
          <w:sz w:val="21"/>
          <w:szCs w:val="21"/>
        </w:rPr>
        <w:t>元</w:t>
      </w:r>
      <w:r w:rsidRPr="00EE41EB">
        <w:rPr>
          <w:rFonts w:ascii="Times New Roman" w:eastAsia="宋体" w:hAnsi="宋体" w:cs="Times New Roman"/>
          <w:b/>
          <w:color w:val="595959"/>
          <w:sz w:val="21"/>
          <w:szCs w:val="21"/>
        </w:rPr>
        <w:t>/</w:t>
      </w:r>
      <w:r w:rsidRPr="00EE41EB">
        <w:rPr>
          <w:rFonts w:ascii="Times New Roman" w:eastAsia="宋体" w:hAnsi="宋体" w:cs="Times New Roman"/>
          <w:b/>
          <w:color w:val="595959"/>
          <w:sz w:val="21"/>
          <w:szCs w:val="21"/>
        </w:rPr>
        <w:t>人</w:t>
      </w:r>
    </w:p>
    <w:p w:rsidR="006F0504" w:rsidRDefault="006F0504" w:rsidP="00EE41E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注：报名后，除校方原因无法提供教学的，报名费恕不退还。</w:t>
      </w:r>
    </w:p>
    <w:p w:rsidR="00EE41EB" w:rsidRPr="00EE41EB" w:rsidRDefault="00EE41EB" w:rsidP="00EE41E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p>
    <w:p w:rsidR="006F0504" w:rsidRPr="00EE41EB" w:rsidRDefault="006F0504" w:rsidP="00EE41EB">
      <w:pPr>
        <w:pStyle w:val="a3"/>
        <w:numPr>
          <w:ilvl w:val="0"/>
          <w:numId w:val="41"/>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学费：</w:t>
      </w:r>
      <w:r w:rsidRPr="00EE41EB">
        <w:rPr>
          <w:rFonts w:ascii="Times New Roman" w:eastAsia="宋体" w:hAnsi="宋体" w:cs="Times New Roman"/>
          <w:b/>
          <w:color w:val="595959"/>
          <w:sz w:val="21"/>
          <w:szCs w:val="21"/>
        </w:rPr>
        <w:t xml:space="preserve">RMB </w:t>
      </w:r>
      <w:r w:rsidR="00D57C1A">
        <w:rPr>
          <w:rFonts w:ascii="Times New Roman" w:eastAsia="宋体" w:hAnsi="宋体" w:cs="Times New Roman" w:hint="eastAsia"/>
          <w:b/>
          <w:color w:val="595959"/>
          <w:sz w:val="21"/>
          <w:szCs w:val="21"/>
        </w:rPr>
        <w:t>46</w:t>
      </w:r>
      <w:r w:rsidR="008F187B">
        <w:rPr>
          <w:rFonts w:ascii="Times New Roman" w:eastAsia="宋体" w:hAnsi="宋体" w:cs="Times New Roman" w:hint="eastAsia"/>
          <w:b/>
          <w:color w:val="595959"/>
          <w:sz w:val="21"/>
          <w:szCs w:val="21"/>
        </w:rPr>
        <w:t>8</w:t>
      </w:r>
      <w:r w:rsidR="002D19D0" w:rsidRPr="00EE41EB">
        <w:rPr>
          <w:rFonts w:ascii="Times New Roman" w:eastAsia="宋体" w:hAnsi="宋体" w:cs="Times New Roman" w:hint="eastAsia"/>
          <w:b/>
          <w:color w:val="595959"/>
          <w:sz w:val="21"/>
          <w:szCs w:val="21"/>
        </w:rPr>
        <w:t>00</w:t>
      </w:r>
      <w:r w:rsidRPr="00EE41EB">
        <w:rPr>
          <w:rFonts w:ascii="Times New Roman" w:eastAsia="宋体" w:hAnsi="宋体" w:cs="Times New Roman"/>
          <w:b/>
          <w:color w:val="595959"/>
          <w:sz w:val="21"/>
          <w:szCs w:val="21"/>
        </w:rPr>
        <w:t>元</w:t>
      </w:r>
      <w:r w:rsidRPr="00EE41EB">
        <w:rPr>
          <w:rFonts w:ascii="Times New Roman" w:eastAsia="宋体" w:hAnsi="宋体" w:cs="Times New Roman"/>
          <w:b/>
          <w:color w:val="595959"/>
          <w:sz w:val="21"/>
          <w:szCs w:val="21"/>
        </w:rPr>
        <w:t xml:space="preserve"> /</w:t>
      </w:r>
      <w:r w:rsidRPr="00EE41EB">
        <w:rPr>
          <w:rFonts w:ascii="Times New Roman" w:eastAsia="宋体" w:hAnsi="宋体" w:cs="Times New Roman"/>
          <w:b/>
          <w:color w:val="595959"/>
          <w:sz w:val="21"/>
          <w:szCs w:val="21"/>
        </w:rPr>
        <w:t>人</w:t>
      </w:r>
    </w:p>
    <w:p w:rsidR="00DC724D" w:rsidRPr="0075446B" w:rsidRDefault="006F0504" w:rsidP="0075446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注：学费含授课费、教材费、讲义费、茶点费、教学管理费；不包含国内外游学的课程、食宿、交通、签证费等其它费用。</w:t>
      </w:r>
    </w:p>
    <w:p w:rsidR="006F0504" w:rsidRPr="00DC724D" w:rsidRDefault="006F0504" w:rsidP="0074666C">
      <w:pPr>
        <w:spacing w:before="100" w:beforeAutospacing="1" w:after="75" w:line="400" w:lineRule="exact"/>
        <w:contextualSpacing/>
        <w:rPr>
          <w:rFonts w:ascii="微软雅黑" w:hAnsi="微软雅黑" w:cs="宋体"/>
          <w:b/>
          <w:bCs/>
          <w:color w:val="E36C0A" w:themeColor="accent6" w:themeShade="BF"/>
          <w:sz w:val="24"/>
          <w:szCs w:val="24"/>
        </w:rPr>
      </w:pPr>
      <w:r w:rsidRPr="00DC724D">
        <w:rPr>
          <w:rFonts w:ascii="微软雅黑" w:hAnsi="微软雅黑" w:cs="宋体" w:hint="eastAsia"/>
          <w:b/>
          <w:bCs/>
          <w:color w:val="E36C0A" w:themeColor="accent6" w:themeShade="BF"/>
          <w:sz w:val="24"/>
          <w:szCs w:val="24"/>
        </w:rPr>
        <w:t>【招生电话】</w:t>
      </w:r>
    </w:p>
    <w:p w:rsidR="00DC724D" w:rsidRPr="00EE41EB" w:rsidRDefault="006F0504" w:rsidP="00EE41EB">
      <w:pPr>
        <w:pStyle w:val="a3"/>
        <w:adjustRightInd/>
        <w:snapToGrid/>
        <w:spacing w:before="100" w:beforeAutospacing="1" w:after="75" w:line="360" w:lineRule="auto"/>
        <w:ind w:left="420" w:firstLineChars="0" w:firstLine="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联系地址</w:t>
      </w:r>
      <w:r w:rsidR="00FB7FD6" w:rsidRPr="00EE41EB">
        <w:rPr>
          <w:rFonts w:ascii="Times New Roman" w:eastAsia="宋体" w:hAnsi="宋体" w:cs="Times New Roman" w:hint="eastAsia"/>
          <w:b/>
          <w:color w:val="595959"/>
          <w:sz w:val="21"/>
          <w:szCs w:val="21"/>
        </w:rPr>
        <w:t>：</w:t>
      </w:r>
      <w:r w:rsidRPr="00EE41EB">
        <w:rPr>
          <w:rFonts w:ascii="Times New Roman" w:eastAsia="宋体" w:hAnsi="宋体" w:cs="Times New Roman"/>
          <w:b/>
          <w:color w:val="595959"/>
          <w:sz w:val="21"/>
          <w:szCs w:val="21"/>
        </w:rPr>
        <w:t>上海市法华镇路</w:t>
      </w:r>
      <w:r w:rsidRPr="00EE41EB">
        <w:rPr>
          <w:rFonts w:ascii="Times New Roman" w:eastAsia="宋体" w:hAnsi="宋体" w:cs="Times New Roman"/>
          <w:b/>
          <w:color w:val="595959"/>
          <w:sz w:val="21"/>
          <w:szCs w:val="21"/>
        </w:rPr>
        <w:t>535</w:t>
      </w:r>
      <w:r w:rsidRPr="00EE41EB">
        <w:rPr>
          <w:rFonts w:ascii="Times New Roman" w:eastAsia="宋体" w:hAnsi="宋体" w:cs="Times New Roman"/>
          <w:b/>
          <w:color w:val="595959"/>
          <w:sz w:val="21"/>
          <w:szCs w:val="21"/>
        </w:rPr>
        <w:t>号（长宁校区）交通大学主楼</w:t>
      </w:r>
    </w:p>
    <w:p w:rsidR="006F0504" w:rsidRPr="00DC724D" w:rsidRDefault="006F0504" w:rsidP="006F0504">
      <w:pPr>
        <w:spacing w:before="100" w:beforeAutospacing="1" w:after="75" w:line="315" w:lineRule="atLeast"/>
        <w:contextualSpacing/>
        <w:rPr>
          <w:rFonts w:ascii="微软雅黑" w:hAnsi="微软雅黑"/>
          <w:b/>
          <w:color w:val="E36C0A" w:themeColor="accent6" w:themeShade="BF"/>
          <w:sz w:val="24"/>
          <w:szCs w:val="24"/>
        </w:rPr>
      </w:pPr>
      <w:r w:rsidRPr="00DC724D">
        <w:rPr>
          <w:rFonts w:ascii="微软雅黑" w:hAnsi="微软雅黑"/>
          <w:b/>
          <w:bCs/>
          <w:color w:val="E36C0A" w:themeColor="accent6" w:themeShade="BF"/>
          <w:sz w:val="24"/>
          <w:szCs w:val="24"/>
        </w:rPr>
        <w:t>【</w:t>
      </w:r>
      <w:r w:rsidRPr="00DC724D">
        <w:rPr>
          <w:rFonts w:ascii="微软雅黑" w:hAnsi="微软雅黑"/>
          <w:b/>
          <w:color w:val="E36C0A" w:themeColor="accent6" w:themeShade="BF"/>
          <w:sz w:val="24"/>
          <w:szCs w:val="24"/>
        </w:rPr>
        <w:t>上课时间</w:t>
      </w:r>
      <w:r w:rsidRPr="00DC724D">
        <w:rPr>
          <w:rFonts w:ascii="微软雅黑" w:hAnsi="微软雅黑"/>
          <w:b/>
          <w:color w:val="E36C0A" w:themeColor="accent6" w:themeShade="BF"/>
          <w:sz w:val="24"/>
          <w:szCs w:val="24"/>
        </w:rPr>
        <w:t>/</w:t>
      </w:r>
      <w:r w:rsidRPr="00DC724D">
        <w:rPr>
          <w:rFonts w:ascii="微软雅黑" w:hAnsi="微软雅黑"/>
          <w:b/>
          <w:color w:val="E36C0A" w:themeColor="accent6" w:themeShade="BF"/>
          <w:sz w:val="24"/>
          <w:szCs w:val="24"/>
        </w:rPr>
        <w:t>地点</w:t>
      </w:r>
      <w:r w:rsidRPr="00DC724D">
        <w:rPr>
          <w:rFonts w:ascii="微软雅黑" w:hAnsi="微软雅黑"/>
          <w:b/>
          <w:bCs/>
          <w:color w:val="E36C0A" w:themeColor="accent6" w:themeShade="BF"/>
          <w:sz w:val="24"/>
          <w:szCs w:val="24"/>
        </w:rPr>
        <w:t>】</w:t>
      </w:r>
      <w:r w:rsidRPr="00DC724D">
        <w:rPr>
          <w:rFonts w:ascii="微软雅黑" w:hAnsi="微软雅黑" w:hint="eastAsia"/>
          <w:b/>
          <w:bCs/>
          <w:color w:val="E36C0A" w:themeColor="accent6" w:themeShade="BF"/>
          <w:sz w:val="24"/>
          <w:szCs w:val="24"/>
        </w:rPr>
        <w:t xml:space="preserve"> </w:t>
      </w:r>
    </w:p>
    <w:p w:rsidR="0075446B" w:rsidRDefault="006F0504" w:rsidP="0075446B">
      <w:pPr>
        <w:pStyle w:val="a3"/>
        <w:numPr>
          <w:ilvl w:val="0"/>
          <w:numId w:val="42"/>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EE41EB">
        <w:rPr>
          <w:rFonts w:ascii="Times New Roman" w:eastAsia="宋体" w:hAnsi="宋体" w:cs="Times New Roman"/>
          <w:b/>
          <w:color w:val="595959"/>
          <w:sz w:val="21"/>
          <w:szCs w:val="21"/>
        </w:rPr>
        <w:t>每月集中</w:t>
      </w:r>
      <w:r w:rsidR="00D5258E" w:rsidRPr="00EE41EB">
        <w:rPr>
          <w:rFonts w:ascii="Times New Roman" w:eastAsia="宋体" w:hAnsi="宋体" w:cs="Times New Roman" w:hint="eastAsia"/>
          <w:b/>
          <w:color w:val="595959"/>
          <w:sz w:val="21"/>
          <w:szCs w:val="21"/>
        </w:rPr>
        <w:t>1-2</w:t>
      </w:r>
      <w:r w:rsidRPr="00EE41EB">
        <w:rPr>
          <w:rFonts w:ascii="Times New Roman" w:eastAsia="宋体" w:hAnsi="宋体" w:cs="Times New Roman"/>
          <w:b/>
          <w:color w:val="595959"/>
          <w:sz w:val="21"/>
          <w:szCs w:val="21"/>
        </w:rPr>
        <w:t>天上课（周六、周日或周五、周六、周日），全部课程在</w:t>
      </w:r>
      <w:r w:rsidRPr="00EE41EB">
        <w:rPr>
          <w:rFonts w:ascii="Times New Roman" w:eastAsia="宋体" w:hAnsi="宋体" w:cs="Times New Roman" w:hint="eastAsia"/>
          <w:b/>
          <w:color w:val="595959"/>
          <w:sz w:val="21"/>
          <w:szCs w:val="21"/>
        </w:rPr>
        <w:t>8</w:t>
      </w:r>
      <w:r w:rsidRPr="00EE41EB">
        <w:rPr>
          <w:rFonts w:ascii="Times New Roman" w:eastAsia="宋体" w:hAnsi="宋体" w:cs="Times New Roman" w:hint="eastAsia"/>
          <w:b/>
          <w:color w:val="595959"/>
          <w:sz w:val="21"/>
          <w:szCs w:val="21"/>
        </w:rPr>
        <w:t>个月</w:t>
      </w:r>
      <w:r w:rsidRPr="00EE41EB">
        <w:rPr>
          <w:rFonts w:ascii="Times New Roman" w:eastAsia="宋体" w:hAnsi="宋体" w:cs="Times New Roman"/>
          <w:b/>
          <w:color w:val="595959"/>
          <w:sz w:val="21"/>
          <w:szCs w:val="21"/>
        </w:rPr>
        <w:t>左右完成，（学期期间穿插精品高端讲座）；学制</w:t>
      </w:r>
      <w:r w:rsidRPr="00EE41EB">
        <w:rPr>
          <w:rFonts w:ascii="Times New Roman" w:eastAsia="宋体" w:hAnsi="宋体" w:cs="Times New Roman" w:hint="eastAsia"/>
          <w:b/>
          <w:color w:val="595959"/>
          <w:sz w:val="21"/>
          <w:szCs w:val="21"/>
        </w:rPr>
        <w:t>8</w:t>
      </w:r>
      <w:r w:rsidRPr="00EE41EB">
        <w:rPr>
          <w:rFonts w:ascii="Times New Roman" w:eastAsia="宋体" w:hAnsi="宋体" w:cs="Times New Roman" w:hint="eastAsia"/>
          <w:b/>
          <w:color w:val="595959"/>
          <w:sz w:val="21"/>
          <w:szCs w:val="21"/>
        </w:rPr>
        <w:t>个月</w:t>
      </w:r>
      <w:r w:rsidRPr="00EE41EB">
        <w:rPr>
          <w:rFonts w:ascii="Times New Roman" w:eastAsia="宋体" w:hAnsi="宋体" w:cs="Times New Roman"/>
          <w:b/>
          <w:color w:val="595959"/>
          <w:sz w:val="21"/>
          <w:szCs w:val="21"/>
        </w:rPr>
        <w:t>左右</w:t>
      </w:r>
      <w:r w:rsidRPr="00EE41EB">
        <w:rPr>
          <w:rFonts w:ascii="Times New Roman" w:eastAsia="宋体" w:hAnsi="宋体" w:cs="Times New Roman" w:hint="eastAsia"/>
          <w:b/>
          <w:color w:val="595959"/>
          <w:sz w:val="21"/>
          <w:szCs w:val="21"/>
        </w:rPr>
        <w:t>短期精修班</w:t>
      </w:r>
      <w:r w:rsidRPr="00EE41EB">
        <w:rPr>
          <w:rFonts w:ascii="Times New Roman" w:eastAsia="宋体" w:hAnsi="宋体" w:cs="Times New Roman"/>
          <w:b/>
          <w:color w:val="595959"/>
          <w:sz w:val="21"/>
          <w:szCs w:val="21"/>
        </w:rPr>
        <w:t>。</w:t>
      </w:r>
    </w:p>
    <w:p w:rsidR="006F0504" w:rsidRDefault="006F0504" w:rsidP="0075446B">
      <w:pPr>
        <w:pStyle w:val="a3"/>
        <w:numPr>
          <w:ilvl w:val="0"/>
          <w:numId w:val="42"/>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r w:rsidRPr="0075446B">
        <w:rPr>
          <w:rFonts w:ascii="Times New Roman" w:eastAsia="宋体" w:hAnsi="宋体" w:cs="Times New Roman"/>
          <w:b/>
          <w:color w:val="595959"/>
          <w:sz w:val="21"/>
          <w:szCs w:val="21"/>
        </w:rPr>
        <w:t>上课地点：上海交通大学</w:t>
      </w:r>
    </w:p>
    <w:p w:rsidR="0075446B" w:rsidRDefault="0075446B" w:rsidP="0075446B">
      <w:pPr>
        <w:pStyle w:val="a3"/>
        <w:numPr>
          <w:ilvl w:val="0"/>
          <w:numId w:val="42"/>
        </w:numPr>
        <w:adjustRightInd/>
        <w:snapToGrid/>
        <w:spacing w:before="100" w:beforeAutospacing="1" w:after="75" w:line="360" w:lineRule="auto"/>
        <w:ind w:firstLineChars="0"/>
        <w:contextualSpacing/>
        <w:rPr>
          <w:rFonts w:ascii="Times New Roman" w:eastAsia="宋体" w:hAnsi="宋体" w:cs="Times New Roman"/>
          <w:b/>
          <w:color w:val="595959"/>
          <w:sz w:val="21"/>
          <w:szCs w:val="21"/>
        </w:rPr>
      </w:pPr>
      <w:bookmarkStart w:id="2" w:name="_Hlk523470008"/>
      <w:r>
        <w:rPr>
          <w:rFonts w:ascii="Times New Roman" w:eastAsia="宋体" w:hAnsi="宋体" w:cs="Times New Roman" w:hint="eastAsia"/>
          <w:b/>
          <w:color w:val="595959"/>
          <w:sz w:val="21"/>
          <w:szCs w:val="21"/>
        </w:rPr>
        <w:t>联系方式：</w:t>
      </w:r>
      <w:r>
        <w:rPr>
          <w:rFonts w:ascii="Times New Roman" w:eastAsia="宋体" w:hAnsi="宋体" w:cs="Times New Roman" w:hint="eastAsia"/>
          <w:b/>
          <w:color w:val="595959"/>
          <w:sz w:val="21"/>
          <w:szCs w:val="21"/>
        </w:rPr>
        <w:t xml:space="preserve"> 400-061-6586</w:t>
      </w:r>
      <w:r>
        <w:rPr>
          <w:rFonts w:ascii="Times New Roman" w:eastAsia="宋体" w:hAnsi="宋体" w:cs="Times New Roman"/>
          <w:b/>
          <w:color w:val="595959"/>
          <w:sz w:val="21"/>
          <w:szCs w:val="21"/>
        </w:rPr>
        <w:t xml:space="preserve">   </w:t>
      </w:r>
      <w:r>
        <w:rPr>
          <w:rFonts w:ascii="Times New Roman" w:eastAsia="宋体" w:hAnsi="宋体" w:cs="Times New Roman" w:hint="eastAsia"/>
          <w:b/>
          <w:color w:val="595959"/>
          <w:sz w:val="21"/>
          <w:szCs w:val="21"/>
        </w:rPr>
        <w:t>杜老师</w:t>
      </w:r>
      <w:bookmarkEnd w:id="2"/>
    </w:p>
    <w:p w:rsidR="0075446B" w:rsidRDefault="0075446B" w:rsidP="0075446B">
      <w:pPr>
        <w:adjustRightInd/>
        <w:snapToGrid/>
        <w:spacing w:before="100" w:beforeAutospacing="1" w:after="75" w:line="360" w:lineRule="auto"/>
        <w:contextualSpacing/>
        <w:rPr>
          <w:rFonts w:ascii="Times New Roman" w:eastAsia="宋体" w:hAnsi="宋体" w:cs="Times New Roman"/>
          <w:b/>
          <w:color w:val="595959"/>
          <w:sz w:val="21"/>
          <w:szCs w:val="21"/>
        </w:rPr>
      </w:pPr>
    </w:p>
    <w:p w:rsidR="0075446B" w:rsidRDefault="0075446B" w:rsidP="0075446B">
      <w:pPr>
        <w:adjustRightInd/>
        <w:snapToGrid/>
        <w:spacing w:before="100" w:beforeAutospacing="1" w:after="75" w:line="360" w:lineRule="auto"/>
        <w:contextualSpacing/>
        <w:rPr>
          <w:rFonts w:ascii="Times New Roman" w:eastAsia="宋体" w:hAnsi="宋体" w:cs="Times New Roman"/>
          <w:b/>
          <w:color w:val="595959"/>
          <w:sz w:val="21"/>
          <w:szCs w:val="21"/>
        </w:rPr>
      </w:pPr>
    </w:p>
    <w:p w:rsidR="0075446B" w:rsidRDefault="0075446B" w:rsidP="0075446B">
      <w:pPr>
        <w:adjustRightInd/>
        <w:snapToGrid/>
        <w:spacing w:before="100" w:beforeAutospacing="1" w:after="75" w:line="360" w:lineRule="auto"/>
        <w:contextualSpacing/>
        <w:rPr>
          <w:rFonts w:ascii="Times New Roman" w:eastAsia="宋体" w:hAnsi="宋体" w:cs="Times New Roman"/>
          <w:b/>
          <w:color w:val="595959"/>
          <w:sz w:val="21"/>
          <w:szCs w:val="21"/>
        </w:rPr>
      </w:pPr>
    </w:p>
    <w:p w:rsidR="0075446B" w:rsidRPr="00911507" w:rsidRDefault="0075446B" w:rsidP="0075446B">
      <w:pPr>
        <w:jc w:val="center"/>
        <w:rPr>
          <w:sz w:val="36"/>
          <w:szCs w:val="36"/>
        </w:rPr>
      </w:pPr>
      <w:r w:rsidRPr="00911507">
        <w:rPr>
          <w:rFonts w:hint="eastAsia"/>
          <w:sz w:val="36"/>
          <w:szCs w:val="36"/>
        </w:rPr>
        <w:lastRenderedPageBreak/>
        <w:t>校方通用报名表</w:t>
      </w:r>
    </w:p>
    <w:p w:rsidR="0075446B" w:rsidRPr="00911507" w:rsidRDefault="0075446B" w:rsidP="0075446B">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75446B" w:rsidRPr="00911507" w:rsidTr="00447CDF">
        <w:trPr>
          <w:trHeight w:val="456"/>
        </w:trPr>
        <w:tc>
          <w:tcPr>
            <w:tcW w:w="1217" w:type="dxa"/>
          </w:tcPr>
          <w:p w:rsidR="0075446B" w:rsidRPr="00911507" w:rsidRDefault="0075446B" w:rsidP="00447CDF">
            <w:pPr>
              <w:rPr>
                <w:szCs w:val="21"/>
              </w:rPr>
            </w:pPr>
            <w:r w:rsidRPr="00911507">
              <w:rPr>
                <w:rFonts w:hint="eastAsia"/>
                <w:szCs w:val="21"/>
              </w:rPr>
              <w:t>课程全名</w:t>
            </w:r>
          </w:p>
        </w:tc>
        <w:tc>
          <w:tcPr>
            <w:tcW w:w="7305" w:type="dxa"/>
            <w:gridSpan w:val="5"/>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姓</w:t>
            </w:r>
            <w:r w:rsidRPr="00911507">
              <w:rPr>
                <w:rFonts w:hint="eastAsia"/>
                <w:szCs w:val="21"/>
              </w:rPr>
              <w:t xml:space="preserve">   </w:t>
            </w:r>
            <w:r w:rsidRPr="00911507">
              <w:rPr>
                <w:rFonts w:hint="eastAsia"/>
                <w:szCs w:val="21"/>
              </w:rPr>
              <w:t>名</w:t>
            </w:r>
          </w:p>
        </w:tc>
        <w:tc>
          <w:tcPr>
            <w:tcW w:w="1217" w:type="dxa"/>
          </w:tcPr>
          <w:p w:rsidR="0075446B" w:rsidRPr="00911507" w:rsidRDefault="0075446B" w:rsidP="00447CDF">
            <w:pPr>
              <w:rPr>
                <w:szCs w:val="21"/>
              </w:rPr>
            </w:pPr>
          </w:p>
        </w:tc>
        <w:tc>
          <w:tcPr>
            <w:tcW w:w="1217" w:type="dxa"/>
          </w:tcPr>
          <w:p w:rsidR="0075446B" w:rsidRPr="00911507" w:rsidRDefault="0075446B" w:rsidP="00447CDF">
            <w:pPr>
              <w:rPr>
                <w:szCs w:val="21"/>
              </w:rPr>
            </w:pPr>
            <w:r w:rsidRPr="00911507">
              <w:rPr>
                <w:rFonts w:hint="eastAsia"/>
                <w:szCs w:val="21"/>
              </w:rPr>
              <w:t>性</w:t>
            </w:r>
            <w:r w:rsidRPr="00911507">
              <w:rPr>
                <w:rFonts w:hint="eastAsia"/>
                <w:szCs w:val="21"/>
              </w:rPr>
              <w:t xml:space="preserve">   </w:t>
            </w:r>
            <w:r w:rsidRPr="00911507">
              <w:rPr>
                <w:rFonts w:hint="eastAsia"/>
                <w:szCs w:val="21"/>
              </w:rPr>
              <w:t>别</w:t>
            </w:r>
          </w:p>
        </w:tc>
        <w:tc>
          <w:tcPr>
            <w:tcW w:w="1135" w:type="dxa"/>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出生日期</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民</w:t>
            </w:r>
            <w:r w:rsidRPr="00911507">
              <w:rPr>
                <w:rFonts w:hint="eastAsia"/>
                <w:szCs w:val="21"/>
              </w:rPr>
              <w:t xml:space="preserve">   </w:t>
            </w:r>
            <w:r w:rsidRPr="00911507">
              <w:rPr>
                <w:rFonts w:hint="eastAsia"/>
                <w:szCs w:val="21"/>
              </w:rPr>
              <w:t>族</w:t>
            </w:r>
          </w:p>
        </w:tc>
        <w:tc>
          <w:tcPr>
            <w:tcW w:w="1217" w:type="dxa"/>
          </w:tcPr>
          <w:p w:rsidR="0075446B" w:rsidRPr="00911507" w:rsidRDefault="0075446B" w:rsidP="00447CDF">
            <w:pPr>
              <w:rPr>
                <w:szCs w:val="21"/>
              </w:rPr>
            </w:pPr>
          </w:p>
        </w:tc>
        <w:tc>
          <w:tcPr>
            <w:tcW w:w="1217" w:type="dxa"/>
          </w:tcPr>
          <w:p w:rsidR="0075446B" w:rsidRPr="00911507" w:rsidRDefault="0075446B" w:rsidP="00447CDF">
            <w:pPr>
              <w:rPr>
                <w:szCs w:val="21"/>
              </w:rPr>
            </w:pPr>
            <w:r w:rsidRPr="00911507">
              <w:rPr>
                <w:rFonts w:hint="eastAsia"/>
                <w:szCs w:val="21"/>
              </w:rPr>
              <w:t>籍</w:t>
            </w:r>
            <w:r w:rsidRPr="00911507">
              <w:rPr>
                <w:rFonts w:hint="eastAsia"/>
                <w:szCs w:val="21"/>
              </w:rPr>
              <w:t xml:space="preserve">   </w:t>
            </w:r>
            <w:r w:rsidRPr="00911507">
              <w:rPr>
                <w:rFonts w:hint="eastAsia"/>
                <w:szCs w:val="21"/>
              </w:rPr>
              <w:t>贯</w:t>
            </w:r>
          </w:p>
        </w:tc>
        <w:tc>
          <w:tcPr>
            <w:tcW w:w="1135" w:type="dxa"/>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职务</w:t>
            </w:r>
            <w:r w:rsidRPr="00911507">
              <w:rPr>
                <w:rFonts w:hint="eastAsia"/>
                <w:szCs w:val="21"/>
              </w:rPr>
              <w:t>/</w:t>
            </w:r>
            <w:r w:rsidRPr="00911507">
              <w:rPr>
                <w:rFonts w:hint="eastAsia"/>
                <w:szCs w:val="21"/>
              </w:rPr>
              <w:t>职称</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身份证号</w:t>
            </w:r>
          </w:p>
        </w:tc>
        <w:tc>
          <w:tcPr>
            <w:tcW w:w="3569" w:type="dxa"/>
            <w:gridSpan w:val="3"/>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工作年限</w:t>
            </w:r>
          </w:p>
        </w:tc>
        <w:tc>
          <w:tcPr>
            <w:tcW w:w="2436" w:type="dxa"/>
          </w:tcPr>
          <w:p w:rsidR="0075446B" w:rsidRPr="00911507" w:rsidRDefault="0075446B" w:rsidP="00447CDF">
            <w:pPr>
              <w:rPr>
                <w:szCs w:val="21"/>
              </w:rPr>
            </w:pPr>
          </w:p>
        </w:tc>
      </w:tr>
      <w:tr w:rsidR="0075446B" w:rsidRPr="00911507" w:rsidTr="00447CDF">
        <w:tc>
          <w:tcPr>
            <w:tcW w:w="1217" w:type="dxa"/>
            <w:vMerge w:val="restart"/>
          </w:tcPr>
          <w:p w:rsidR="0075446B" w:rsidRPr="00911507" w:rsidRDefault="0075446B" w:rsidP="00447CDF">
            <w:pPr>
              <w:rPr>
                <w:szCs w:val="21"/>
              </w:rPr>
            </w:pPr>
            <w:r w:rsidRPr="00911507">
              <w:rPr>
                <w:rFonts w:hint="eastAsia"/>
                <w:szCs w:val="21"/>
              </w:rPr>
              <w:t>教育程度</w:t>
            </w:r>
          </w:p>
        </w:tc>
        <w:tc>
          <w:tcPr>
            <w:tcW w:w="1217" w:type="dxa"/>
          </w:tcPr>
          <w:p w:rsidR="0075446B" w:rsidRPr="00911507" w:rsidRDefault="0075446B" w:rsidP="00447CDF">
            <w:pPr>
              <w:rPr>
                <w:szCs w:val="21"/>
              </w:rPr>
            </w:pPr>
            <w:r w:rsidRPr="00911507">
              <w:rPr>
                <w:rFonts w:hint="eastAsia"/>
                <w:szCs w:val="21"/>
              </w:rPr>
              <w:t>学</w:t>
            </w:r>
            <w:r w:rsidRPr="00911507">
              <w:rPr>
                <w:rFonts w:hint="eastAsia"/>
                <w:szCs w:val="21"/>
              </w:rPr>
              <w:t xml:space="preserve">    </w:t>
            </w:r>
            <w:r w:rsidRPr="00911507">
              <w:rPr>
                <w:rFonts w:hint="eastAsia"/>
                <w:szCs w:val="21"/>
              </w:rPr>
              <w:t>历</w:t>
            </w:r>
          </w:p>
        </w:tc>
        <w:tc>
          <w:tcPr>
            <w:tcW w:w="2352" w:type="dxa"/>
            <w:gridSpan w:val="2"/>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毕业院校</w:t>
            </w:r>
          </w:p>
        </w:tc>
        <w:tc>
          <w:tcPr>
            <w:tcW w:w="2436" w:type="dxa"/>
          </w:tcPr>
          <w:p w:rsidR="0075446B" w:rsidRPr="00911507" w:rsidRDefault="0075446B" w:rsidP="00447CDF">
            <w:pPr>
              <w:rPr>
                <w:szCs w:val="21"/>
              </w:rPr>
            </w:pPr>
          </w:p>
        </w:tc>
      </w:tr>
      <w:tr w:rsidR="0075446B" w:rsidRPr="00911507" w:rsidTr="00447CDF">
        <w:tc>
          <w:tcPr>
            <w:tcW w:w="1217" w:type="dxa"/>
            <w:vMerge/>
          </w:tcPr>
          <w:p w:rsidR="0075446B" w:rsidRPr="00911507" w:rsidRDefault="0075446B" w:rsidP="00447CDF">
            <w:pPr>
              <w:rPr>
                <w:szCs w:val="21"/>
              </w:rPr>
            </w:pPr>
          </w:p>
        </w:tc>
        <w:tc>
          <w:tcPr>
            <w:tcW w:w="1217" w:type="dxa"/>
          </w:tcPr>
          <w:p w:rsidR="0075446B" w:rsidRPr="00911507" w:rsidRDefault="0075446B" w:rsidP="00447CDF">
            <w:pPr>
              <w:rPr>
                <w:szCs w:val="21"/>
              </w:rPr>
            </w:pPr>
            <w:r w:rsidRPr="00911507">
              <w:rPr>
                <w:rFonts w:hint="eastAsia"/>
                <w:szCs w:val="21"/>
              </w:rPr>
              <w:t>学</w:t>
            </w:r>
            <w:r w:rsidRPr="00911507">
              <w:rPr>
                <w:rFonts w:hint="eastAsia"/>
                <w:szCs w:val="21"/>
              </w:rPr>
              <w:t xml:space="preserve">    </w:t>
            </w:r>
            <w:r w:rsidRPr="00911507">
              <w:rPr>
                <w:rFonts w:hint="eastAsia"/>
                <w:szCs w:val="21"/>
              </w:rPr>
              <w:t>位</w:t>
            </w:r>
          </w:p>
        </w:tc>
        <w:tc>
          <w:tcPr>
            <w:tcW w:w="2352" w:type="dxa"/>
            <w:gridSpan w:val="2"/>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专</w:t>
            </w:r>
            <w:r w:rsidRPr="00911507">
              <w:rPr>
                <w:rFonts w:hint="eastAsia"/>
                <w:szCs w:val="21"/>
              </w:rPr>
              <w:t xml:space="preserve">    </w:t>
            </w:r>
            <w:r w:rsidRPr="00911507">
              <w:rPr>
                <w:rFonts w:hint="eastAsia"/>
                <w:szCs w:val="21"/>
              </w:rPr>
              <w:t>业</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毕业时间</w:t>
            </w:r>
          </w:p>
        </w:tc>
        <w:tc>
          <w:tcPr>
            <w:tcW w:w="2434" w:type="dxa"/>
            <w:gridSpan w:val="2"/>
          </w:tcPr>
          <w:p w:rsidR="0075446B" w:rsidRPr="00911507" w:rsidRDefault="0075446B" w:rsidP="00447CDF">
            <w:pPr>
              <w:rPr>
                <w:szCs w:val="21"/>
              </w:rPr>
            </w:pPr>
          </w:p>
        </w:tc>
        <w:tc>
          <w:tcPr>
            <w:tcW w:w="1135" w:type="dxa"/>
          </w:tcPr>
          <w:p w:rsidR="0075446B" w:rsidRPr="00911507" w:rsidRDefault="0075446B" w:rsidP="00447CDF">
            <w:pPr>
              <w:rPr>
                <w:szCs w:val="21"/>
              </w:rPr>
            </w:pPr>
            <w:r w:rsidRPr="00911507">
              <w:rPr>
                <w:rFonts w:hint="eastAsia"/>
                <w:szCs w:val="21"/>
              </w:rPr>
              <w:t>付款方式</w:t>
            </w:r>
          </w:p>
        </w:tc>
        <w:tc>
          <w:tcPr>
            <w:tcW w:w="3736" w:type="dxa"/>
            <w:gridSpan w:val="2"/>
          </w:tcPr>
          <w:p w:rsidR="0075446B" w:rsidRPr="00911507" w:rsidRDefault="00F9372D" w:rsidP="00447CDF">
            <w:pPr>
              <w:ind w:firstLineChars="150" w:firstLine="330"/>
              <w:rPr>
                <w:szCs w:val="21"/>
              </w:rPr>
            </w:pPr>
            <w:r w:rsidRPr="00F9372D">
              <w:rPr>
                <w:noProof/>
              </w:rPr>
              <w:pict>
                <v:rect id="矩形 13" o:spid="_x0000_s1026" style="position:absolute;left:0;text-align:left;margin-left:.65pt;margin-top:2.35pt;width:9.8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"/>
              </w:pict>
            </w:r>
            <w:r w:rsidRPr="00F9372D">
              <w:rPr>
                <w:noProof/>
              </w:rPr>
              <w:pict>
                <v:rect id="矩形 11" o:spid="_x0000_s1028" style="position:absolute;left:0;text-align:left;margin-left:59.95pt;margin-top:2.35pt;width:9.75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"/>
              </w:pict>
            </w:r>
            <w:r w:rsidRPr="00F9372D">
              <w:rPr>
                <w:noProof/>
              </w:rPr>
              <w:pict>
                <v:rect id="矩形 9" o:spid="_x0000_s1027" style="position:absolute;left:0;text-align:left;margin-left:118.4pt;margin-top:2.35pt;width:8.3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"/>
              </w:pict>
            </w:r>
            <w:r w:rsidR="0075446B" w:rsidRPr="00911507">
              <w:rPr>
                <w:rFonts w:hint="eastAsia"/>
                <w:szCs w:val="21"/>
              </w:rPr>
              <w:t>银行汇款</w:t>
            </w:r>
            <w:r w:rsidR="0075446B" w:rsidRPr="00911507">
              <w:rPr>
                <w:rFonts w:hint="eastAsia"/>
                <w:szCs w:val="21"/>
              </w:rPr>
              <w:t xml:space="preserve">   </w:t>
            </w:r>
            <w:r w:rsidR="0075446B" w:rsidRPr="00911507">
              <w:rPr>
                <w:rFonts w:hint="eastAsia"/>
                <w:szCs w:val="21"/>
              </w:rPr>
              <w:t>现今付款</w:t>
            </w:r>
            <w:r w:rsidR="0075446B" w:rsidRPr="00911507">
              <w:rPr>
                <w:rFonts w:hint="eastAsia"/>
                <w:szCs w:val="21"/>
              </w:rPr>
              <w:t xml:space="preserve">   </w:t>
            </w:r>
            <w:r w:rsidR="0075446B" w:rsidRPr="00911507">
              <w:rPr>
                <w:rFonts w:hint="eastAsia"/>
                <w:szCs w:val="21"/>
              </w:rPr>
              <w:t>电子转账</w:t>
            </w:r>
          </w:p>
        </w:tc>
      </w:tr>
      <w:tr w:rsidR="0075446B" w:rsidRPr="00911507" w:rsidTr="00447CDF">
        <w:tc>
          <w:tcPr>
            <w:tcW w:w="1217" w:type="dxa"/>
          </w:tcPr>
          <w:p w:rsidR="0075446B" w:rsidRPr="00911507" w:rsidRDefault="0075446B" w:rsidP="00447CDF">
            <w:pPr>
              <w:rPr>
                <w:szCs w:val="21"/>
              </w:rPr>
            </w:pPr>
            <w:r w:rsidRPr="00911507">
              <w:rPr>
                <w:rFonts w:hint="eastAsia"/>
                <w:szCs w:val="21"/>
              </w:rPr>
              <w:t>公司名称</w:t>
            </w:r>
          </w:p>
        </w:tc>
        <w:tc>
          <w:tcPr>
            <w:tcW w:w="7305" w:type="dxa"/>
            <w:gridSpan w:val="5"/>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电</w:t>
            </w:r>
            <w:r w:rsidRPr="00911507">
              <w:rPr>
                <w:rFonts w:hint="eastAsia"/>
                <w:szCs w:val="21"/>
              </w:rPr>
              <w:t xml:space="preserve">    </w:t>
            </w:r>
            <w:r w:rsidRPr="00911507">
              <w:rPr>
                <w:rFonts w:hint="eastAsia"/>
                <w:szCs w:val="21"/>
              </w:rPr>
              <w:t>话</w:t>
            </w:r>
          </w:p>
        </w:tc>
        <w:tc>
          <w:tcPr>
            <w:tcW w:w="3569" w:type="dxa"/>
            <w:gridSpan w:val="3"/>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传</w:t>
            </w:r>
            <w:r w:rsidRPr="00911507">
              <w:rPr>
                <w:rFonts w:hint="eastAsia"/>
                <w:szCs w:val="21"/>
              </w:rPr>
              <w:t xml:space="preserve">   </w:t>
            </w:r>
            <w:r w:rsidRPr="00911507">
              <w:rPr>
                <w:rFonts w:hint="eastAsia"/>
                <w:szCs w:val="21"/>
              </w:rPr>
              <w:t>真</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手</w:t>
            </w:r>
            <w:r w:rsidRPr="00911507">
              <w:rPr>
                <w:rFonts w:hint="eastAsia"/>
                <w:szCs w:val="21"/>
              </w:rPr>
              <w:t xml:space="preserve">    </w:t>
            </w:r>
            <w:r w:rsidRPr="00911507">
              <w:rPr>
                <w:rFonts w:hint="eastAsia"/>
                <w:szCs w:val="21"/>
              </w:rPr>
              <w:t>机</w:t>
            </w:r>
          </w:p>
        </w:tc>
        <w:tc>
          <w:tcPr>
            <w:tcW w:w="3569" w:type="dxa"/>
            <w:gridSpan w:val="3"/>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邮</w:t>
            </w:r>
            <w:r w:rsidRPr="00911507">
              <w:rPr>
                <w:rFonts w:hint="eastAsia"/>
                <w:szCs w:val="21"/>
              </w:rPr>
              <w:t xml:space="preserve">   </w:t>
            </w:r>
            <w:r w:rsidRPr="00911507">
              <w:rPr>
                <w:rFonts w:hint="eastAsia"/>
                <w:szCs w:val="21"/>
              </w:rPr>
              <w:t>编</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电子邮箱</w:t>
            </w:r>
          </w:p>
        </w:tc>
        <w:tc>
          <w:tcPr>
            <w:tcW w:w="3569" w:type="dxa"/>
            <w:gridSpan w:val="3"/>
          </w:tcPr>
          <w:p w:rsidR="0075446B" w:rsidRPr="00911507" w:rsidRDefault="0075446B" w:rsidP="00447CDF">
            <w:pPr>
              <w:rPr>
                <w:szCs w:val="21"/>
              </w:rPr>
            </w:pPr>
          </w:p>
        </w:tc>
        <w:tc>
          <w:tcPr>
            <w:tcW w:w="1300" w:type="dxa"/>
          </w:tcPr>
          <w:p w:rsidR="0075446B" w:rsidRPr="00911507" w:rsidRDefault="0075446B" w:rsidP="00447CDF">
            <w:pPr>
              <w:rPr>
                <w:szCs w:val="21"/>
              </w:rPr>
            </w:pPr>
            <w:r w:rsidRPr="00911507">
              <w:rPr>
                <w:rFonts w:hint="eastAsia"/>
                <w:szCs w:val="21"/>
              </w:rPr>
              <w:t>单位性质</w:t>
            </w:r>
          </w:p>
        </w:tc>
        <w:tc>
          <w:tcPr>
            <w:tcW w:w="2436" w:type="dxa"/>
          </w:tcPr>
          <w:p w:rsidR="0075446B" w:rsidRPr="00911507" w:rsidRDefault="0075446B" w:rsidP="00447CDF">
            <w:pPr>
              <w:rPr>
                <w:szCs w:val="21"/>
              </w:rPr>
            </w:pPr>
          </w:p>
        </w:tc>
      </w:tr>
      <w:tr w:rsidR="0075446B" w:rsidRPr="00911507" w:rsidTr="00447CDF">
        <w:tc>
          <w:tcPr>
            <w:tcW w:w="1217" w:type="dxa"/>
          </w:tcPr>
          <w:p w:rsidR="0075446B" w:rsidRPr="00911507" w:rsidRDefault="0075446B" w:rsidP="00447CDF">
            <w:pPr>
              <w:rPr>
                <w:szCs w:val="21"/>
              </w:rPr>
            </w:pPr>
            <w:r w:rsidRPr="00911507">
              <w:rPr>
                <w:rFonts w:hint="eastAsia"/>
                <w:szCs w:val="21"/>
              </w:rPr>
              <w:t>通信地址</w:t>
            </w:r>
          </w:p>
        </w:tc>
        <w:tc>
          <w:tcPr>
            <w:tcW w:w="7305" w:type="dxa"/>
            <w:gridSpan w:val="5"/>
          </w:tcPr>
          <w:p w:rsidR="0075446B" w:rsidRPr="00911507" w:rsidRDefault="0075446B" w:rsidP="00447CDF">
            <w:pPr>
              <w:rPr>
                <w:szCs w:val="21"/>
              </w:rPr>
            </w:pPr>
          </w:p>
        </w:tc>
      </w:tr>
      <w:tr w:rsidR="0075446B" w:rsidRPr="00911507" w:rsidTr="00447CDF">
        <w:tc>
          <w:tcPr>
            <w:tcW w:w="8522" w:type="dxa"/>
            <w:gridSpan w:val="6"/>
          </w:tcPr>
          <w:p w:rsidR="0075446B" w:rsidRPr="00911507" w:rsidRDefault="0075446B" w:rsidP="00447CDF">
            <w:pPr>
              <w:rPr>
                <w:szCs w:val="21"/>
              </w:rPr>
            </w:pPr>
            <w:r w:rsidRPr="00911507">
              <w:rPr>
                <w:rFonts w:hint="eastAsia"/>
                <w:szCs w:val="21"/>
              </w:rPr>
              <w:t>工作简历</w:t>
            </w:r>
          </w:p>
        </w:tc>
      </w:tr>
      <w:tr w:rsidR="0075446B" w:rsidRPr="00911507" w:rsidTr="00447CDF">
        <w:trPr>
          <w:trHeight w:val="2425"/>
        </w:trPr>
        <w:tc>
          <w:tcPr>
            <w:tcW w:w="8522" w:type="dxa"/>
            <w:gridSpan w:val="6"/>
          </w:tcPr>
          <w:p w:rsidR="0075446B" w:rsidRPr="00911507" w:rsidRDefault="0075446B" w:rsidP="00447CDF">
            <w:pPr>
              <w:rPr>
                <w:szCs w:val="21"/>
              </w:rPr>
            </w:pPr>
          </w:p>
        </w:tc>
      </w:tr>
      <w:tr w:rsidR="0075446B" w:rsidRPr="00911507" w:rsidTr="00447CDF">
        <w:tc>
          <w:tcPr>
            <w:tcW w:w="8522" w:type="dxa"/>
            <w:gridSpan w:val="6"/>
          </w:tcPr>
          <w:p w:rsidR="0075446B" w:rsidRPr="00911507" w:rsidRDefault="0075446B" w:rsidP="00447CDF">
            <w:pPr>
              <w:rPr>
                <w:szCs w:val="21"/>
              </w:rPr>
            </w:pPr>
            <w:r w:rsidRPr="00911507">
              <w:rPr>
                <w:rFonts w:hint="eastAsia"/>
                <w:szCs w:val="21"/>
              </w:rPr>
              <w:t>学习建议</w:t>
            </w:r>
          </w:p>
        </w:tc>
      </w:tr>
      <w:tr w:rsidR="0075446B" w:rsidRPr="00911507" w:rsidTr="00447CDF">
        <w:trPr>
          <w:trHeight w:val="2493"/>
        </w:trPr>
        <w:tc>
          <w:tcPr>
            <w:tcW w:w="8522" w:type="dxa"/>
            <w:gridSpan w:val="6"/>
          </w:tcPr>
          <w:p w:rsidR="0075446B" w:rsidRPr="00911507" w:rsidRDefault="0075446B" w:rsidP="00447CDF">
            <w:pPr>
              <w:rPr>
                <w:szCs w:val="21"/>
              </w:rPr>
            </w:pPr>
          </w:p>
        </w:tc>
      </w:tr>
    </w:tbl>
    <w:p w:rsidR="0075446B" w:rsidRPr="0075446B" w:rsidRDefault="0075446B" w:rsidP="0075446B">
      <w:pPr>
        <w:adjustRightInd/>
        <w:snapToGrid/>
        <w:spacing w:before="100" w:beforeAutospacing="1" w:after="75" w:line="360" w:lineRule="auto"/>
        <w:contextualSpacing/>
        <w:rPr>
          <w:rFonts w:ascii="Times New Roman" w:eastAsia="宋体" w:hAnsi="宋体" w:cs="Times New Roman"/>
          <w:b/>
          <w:color w:val="595959"/>
          <w:sz w:val="21"/>
          <w:szCs w:val="21"/>
        </w:rPr>
      </w:pPr>
      <w:bookmarkStart w:id="3" w:name="_GoBack"/>
      <w:bookmarkEnd w:id="3"/>
    </w:p>
    <w:sectPr w:rsidR="0075446B" w:rsidRPr="0075446B" w:rsidSect="00D5258E">
      <w:headerReference w:type="even" r:id="rId12"/>
      <w:headerReference w:type="default" r:id="rId13"/>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76" w:rsidRDefault="00297176" w:rsidP="00D5258E">
      <w:pPr>
        <w:spacing w:after="0"/>
      </w:pPr>
      <w:r>
        <w:separator/>
      </w:r>
    </w:p>
  </w:endnote>
  <w:endnote w:type="continuationSeparator" w:id="0">
    <w:p w:rsidR="00297176" w:rsidRDefault="00297176" w:rsidP="00D525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ongti SC Bold">
    <w:charset w:val="50"/>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Heiti SC Light">
    <w:charset w:val="50"/>
    <w:family w:val="auto"/>
    <w:pitch w:val="variable"/>
    <w:sig w:usb0="8000002F" w:usb1="080E004A" w:usb2="00000010" w:usb3="00000000" w:csb0="003E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icrosoftYaHei">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76" w:rsidRDefault="00297176" w:rsidP="00D5258E">
      <w:pPr>
        <w:spacing w:after="0"/>
      </w:pPr>
      <w:r>
        <w:separator/>
      </w:r>
    </w:p>
  </w:footnote>
  <w:footnote w:type="continuationSeparator" w:id="0">
    <w:p w:rsidR="00297176" w:rsidRDefault="00297176" w:rsidP="00D525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CC" w:rsidRDefault="000B17CC" w:rsidP="0067692A">
    <w:pPr>
      <w:pStyle w:val="a9"/>
      <w:jc w:val="right"/>
    </w:pPr>
    <w:r w:rsidRPr="00A62962">
      <w:rPr>
        <w:noProof/>
      </w:rPr>
      <w:drawing>
        <wp:inline distT="0" distB="0" distL="0" distR="0">
          <wp:extent cx="1117600" cy="292085"/>
          <wp:effectExtent l="0" t="0" r="0" b="0"/>
          <wp:docPr id="4" name="图片 1" descr="校徽标准模版.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标准模版.jpg.png"/>
                  <pic:cNvPicPr/>
                </pic:nvPicPr>
                <pic:blipFill>
                  <a:blip r:embed="rId1"/>
                  <a:stretch>
                    <a:fillRect/>
                  </a:stretch>
                </pic:blipFill>
                <pic:spPr>
                  <a:xfrm>
                    <a:off x="0" y="0"/>
                    <a:ext cx="1122722" cy="2934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CC" w:rsidRDefault="000B17CC" w:rsidP="0067692A">
    <w:pPr>
      <w:pStyle w:val="a9"/>
      <w:pBdr>
        <w:bottom w:val="single" w:sz="6" w:space="0" w:color="auto"/>
      </w:pBdr>
      <w:tabs>
        <w:tab w:val="left" w:pos="733"/>
      </w:tabs>
      <w:jc w:val="right"/>
    </w:pPr>
    <w:r>
      <w:rPr>
        <w:noProof/>
      </w:rPr>
      <w:drawing>
        <wp:inline distT="0" distB="0" distL="0" distR="0">
          <wp:extent cx="1093357" cy="285750"/>
          <wp:effectExtent l="0" t="0" r="0" b="0"/>
          <wp:docPr id="2" name="图片 1" descr="校徽标准模版.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标准模版.jpg.png"/>
                  <pic:cNvPicPr/>
                </pic:nvPicPr>
                <pic:blipFill>
                  <a:blip r:embed="rId1"/>
                  <a:stretch>
                    <a:fillRect/>
                  </a:stretch>
                </pic:blipFill>
                <pic:spPr>
                  <a:xfrm>
                    <a:off x="0" y="0"/>
                    <a:ext cx="1098361" cy="28705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514"/>
    <w:multiLevelType w:val="hybridMultilevel"/>
    <w:tmpl w:val="6206D846"/>
    <w:lvl w:ilvl="0" w:tplc="87624FE6">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4407BB"/>
    <w:multiLevelType w:val="hybridMultilevel"/>
    <w:tmpl w:val="6F2E997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6B5564"/>
    <w:multiLevelType w:val="hybridMultilevel"/>
    <w:tmpl w:val="3E047DA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782984"/>
    <w:multiLevelType w:val="hybridMultilevel"/>
    <w:tmpl w:val="CBAE7BF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B9A3FDC"/>
    <w:multiLevelType w:val="hybridMultilevel"/>
    <w:tmpl w:val="591CF1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07767C5"/>
    <w:multiLevelType w:val="hybridMultilevel"/>
    <w:tmpl w:val="849CD2F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466B15"/>
    <w:multiLevelType w:val="hybridMultilevel"/>
    <w:tmpl w:val="BEE6186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8010176"/>
    <w:multiLevelType w:val="hybridMultilevel"/>
    <w:tmpl w:val="504CF6F6"/>
    <w:lvl w:ilvl="0" w:tplc="C23C12A4">
      <w:start w:val="2"/>
      <w:numFmt w:val="bullet"/>
      <w:lvlText w:val="＊"/>
      <w:lvlJc w:val="left"/>
      <w:pPr>
        <w:ind w:left="480" w:hanging="480"/>
      </w:pPr>
      <w:rPr>
        <w:rFonts w:ascii="Songti SC Bold" w:eastAsia="Times New Roman" w:hAnsi="Songti SC Bold"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9A63050"/>
    <w:multiLevelType w:val="hybridMultilevel"/>
    <w:tmpl w:val="77707708"/>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9F323CC"/>
    <w:multiLevelType w:val="hybridMultilevel"/>
    <w:tmpl w:val="211EF9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7C178A"/>
    <w:multiLevelType w:val="hybridMultilevel"/>
    <w:tmpl w:val="5F7457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CF16EE7"/>
    <w:multiLevelType w:val="hybridMultilevel"/>
    <w:tmpl w:val="E4182AA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E07296C"/>
    <w:multiLevelType w:val="hybridMultilevel"/>
    <w:tmpl w:val="80C80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EA148E3"/>
    <w:multiLevelType w:val="hybridMultilevel"/>
    <w:tmpl w:val="F39892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4062247"/>
    <w:multiLevelType w:val="hybridMultilevel"/>
    <w:tmpl w:val="5076191E"/>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7F52892"/>
    <w:multiLevelType w:val="hybridMultilevel"/>
    <w:tmpl w:val="1A0EDE8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E116DAF"/>
    <w:multiLevelType w:val="hybridMultilevel"/>
    <w:tmpl w:val="6512DE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E5F3881"/>
    <w:multiLevelType w:val="hybridMultilevel"/>
    <w:tmpl w:val="411883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29B32EB"/>
    <w:multiLevelType w:val="hybridMultilevel"/>
    <w:tmpl w:val="49129F3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442155E"/>
    <w:multiLevelType w:val="hybridMultilevel"/>
    <w:tmpl w:val="E874578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97E5681"/>
    <w:multiLevelType w:val="hybridMultilevel"/>
    <w:tmpl w:val="53C65E80"/>
    <w:lvl w:ilvl="0" w:tplc="E378369C">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AEE0485"/>
    <w:multiLevelType w:val="hybridMultilevel"/>
    <w:tmpl w:val="1504954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BD46E52"/>
    <w:multiLevelType w:val="hybridMultilevel"/>
    <w:tmpl w:val="228EF28A"/>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BFF59C4"/>
    <w:multiLevelType w:val="hybridMultilevel"/>
    <w:tmpl w:val="96E082FE"/>
    <w:lvl w:ilvl="0" w:tplc="B242FDE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F0141C5"/>
    <w:multiLevelType w:val="hybridMultilevel"/>
    <w:tmpl w:val="D0DAEAA8"/>
    <w:lvl w:ilvl="0" w:tplc="C23C12A4">
      <w:start w:val="2"/>
      <w:numFmt w:val="bullet"/>
      <w:lvlText w:val="＊"/>
      <w:lvlJc w:val="left"/>
      <w:pPr>
        <w:ind w:left="48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9AD34C9"/>
    <w:multiLevelType w:val="hybridMultilevel"/>
    <w:tmpl w:val="93C682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C0655E3"/>
    <w:multiLevelType w:val="hybridMultilevel"/>
    <w:tmpl w:val="5B4E4B7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DC123D6"/>
    <w:multiLevelType w:val="hybridMultilevel"/>
    <w:tmpl w:val="C756AEFE"/>
    <w:lvl w:ilvl="0" w:tplc="C9A67354">
      <w:start w:val="1"/>
      <w:numFmt w:val="decimal"/>
      <w:lvlText w:val="%1、"/>
      <w:lvlJc w:val="left"/>
      <w:pPr>
        <w:ind w:left="360" w:hanging="360"/>
      </w:pPr>
      <w:rPr>
        <w:rFonts w:hint="default"/>
        <w:b/>
        <w:color w:val="CC000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54F91561"/>
    <w:multiLevelType w:val="hybridMultilevel"/>
    <w:tmpl w:val="C8261290"/>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DD1229"/>
    <w:multiLevelType w:val="hybridMultilevel"/>
    <w:tmpl w:val="E3CEEA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8C2A2D"/>
    <w:multiLevelType w:val="hybridMultilevel"/>
    <w:tmpl w:val="7D8A944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BAB65CC"/>
    <w:multiLevelType w:val="hybridMultilevel"/>
    <w:tmpl w:val="3FD2E1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BED4F46"/>
    <w:multiLevelType w:val="hybridMultilevel"/>
    <w:tmpl w:val="CDE09B8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D36219D"/>
    <w:multiLevelType w:val="hybridMultilevel"/>
    <w:tmpl w:val="7390EED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05151A8"/>
    <w:multiLevelType w:val="hybridMultilevel"/>
    <w:tmpl w:val="BB0648E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0AC02B5"/>
    <w:multiLevelType w:val="hybridMultilevel"/>
    <w:tmpl w:val="2F98260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4A97A75"/>
    <w:multiLevelType w:val="hybridMultilevel"/>
    <w:tmpl w:val="412485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8F36D4E"/>
    <w:multiLevelType w:val="hybridMultilevel"/>
    <w:tmpl w:val="1388B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C81635B"/>
    <w:multiLevelType w:val="hybridMultilevel"/>
    <w:tmpl w:val="C7721A0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DD548C0"/>
    <w:multiLevelType w:val="hybridMultilevel"/>
    <w:tmpl w:val="4D6CB98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ACA5FA5"/>
    <w:multiLevelType w:val="hybridMultilevel"/>
    <w:tmpl w:val="26B2C5B2"/>
    <w:lvl w:ilvl="0" w:tplc="C23C12A4">
      <w:start w:val="2"/>
      <w:numFmt w:val="bullet"/>
      <w:lvlText w:val="＊"/>
      <w:lvlJc w:val="left"/>
      <w:pPr>
        <w:ind w:left="960" w:hanging="480"/>
      </w:pPr>
      <w:rPr>
        <w:rFonts w:ascii="Songti SC Bold" w:eastAsia="Times New Roman" w:hAnsi="Songti SC Bold"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EEC6CDC"/>
    <w:multiLevelType w:val="hybridMultilevel"/>
    <w:tmpl w:val="29FE7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2"/>
  </w:num>
  <w:num w:numId="3">
    <w:abstractNumId w:val="40"/>
  </w:num>
  <w:num w:numId="4">
    <w:abstractNumId w:val="28"/>
  </w:num>
  <w:num w:numId="5">
    <w:abstractNumId w:val="14"/>
  </w:num>
  <w:num w:numId="6">
    <w:abstractNumId w:val="24"/>
  </w:num>
  <w:num w:numId="7">
    <w:abstractNumId w:val="7"/>
  </w:num>
  <w:num w:numId="8">
    <w:abstractNumId w:val="31"/>
  </w:num>
  <w:num w:numId="9">
    <w:abstractNumId w:val="12"/>
  </w:num>
  <w:num w:numId="10">
    <w:abstractNumId w:val="5"/>
  </w:num>
  <w:num w:numId="11">
    <w:abstractNumId w:val="11"/>
  </w:num>
  <w:num w:numId="12">
    <w:abstractNumId w:val="0"/>
  </w:num>
  <w:num w:numId="13">
    <w:abstractNumId w:val="23"/>
  </w:num>
  <w:num w:numId="14">
    <w:abstractNumId w:val="2"/>
  </w:num>
  <w:num w:numId="15">
    <w:abstractNumId w:val="39"/>
  </w:num>
  <w:num w:numId="16">
    <w:abstractNumId w:val="27"/>
  </w:num>
  <w:num w:numId="17">
    <w:abstractNumId w:val="16"/>
  </w:num>
  <w:num w:numId="18">
    <w:abstractNumId w:val="33"/>
  </w:num>
  <w:num w:numId="19">
    <w:abstractNumId w:val="15"/>
  </w:num>
  <w:num w:numId="20">
    <w:abstractNumId w:val="36"/>
  </w:num>
  <w:num w:numId="21">
    <w:abstractNumId w:val="41"/>
  </w:num>
  <w:num w:numId="22">
    <w:abstractNumId w:val="10"/>
  </w:num>
  <w:num w:numId="23">
    <w:abstractNumId w:val="29"/>
  </w:num>
  <w:num w:numId="24">
    <w:abstractNumId w:val="3"/>
  </w:num>
  <w:num w:numId="25">
    <w:abstractNumId w:val="34"/>
  </w:num>
  <w:num w:numId="26">
    <w:abstractNumId w:val="19"/>
  </w:num>
  <w:num w:numId="27">
    <w:abstractNumId w:val="18"/>
  </w:num>
  <w:num w:numId="28">
    <w:abstractNumId w:val="35"/>
  </w:num>
  <w:num w:numId="29">
    <w:abstractNumId w:val="9"/>
  </w:num>
  <w:num w:numId="30">
    <w:abstractNumId w:val="26"/>
  </w:num>
  <w:num w:numId="31">
    <w:abstractNumId w:val="21"/>
  </w:num>
  <w:num w:numId="32">
    <w:abstractNumId w:val="38"/>
  </w:num>
  <w:num w:numId="33">
    <w:abstractNumId w:val="32"/>
  </w:num>
  <w:num w:numId="34">
    <w:abstractNumId w:val="30"/>
  </w:num>
  <w:num w:numId="35">
    <w:abstractNumId w:val="1"/>
  </w:num>
  <w:num w:numId="36">
    <w:abstractNumId w:val="20"/>
  </w:num>
  <w:num w:numId="37">
    <w:abstractNumId w:val="8"/>
  </w:num>
  <w:num w:numId="38">
    <w:abstractNumId w:val="37"/>
  </w:num>
  <w:num w:numId="39">
    <w:abstractNumId w:val="13"/>
  </w:num>
  <w:num w:numId="40">
    <w:abstractNumId w:val="25"/>
  </w:num>
  <w:num w:numId="41">
    <w:abstractNumId w:val="17"/>
  </w:num>
  <w:num w:numId="42">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77493"/>
    <w:rsid w:val="000015C3"/>
    <w:rsid w:val="000A55B2"/>
    <w:rsid w:val="000B17CC"/>
    <w:rsid w:val="000C3ACD"/>
    <w:rsid w:val="0013701A"/>
    <w:rsid w:val="00145438"/>
    <w:rsid w:val="0015471D"/>
    <w:rsid w:val="001939F5"/>
    <w:rsid w:val="001C054F"/>
    <w:rsid w:val="001C7983"/>
    <w:rsid w:val="00252B44"/>
    <w:rsid w:val="00297176"/>
    <w:rsid w:val="002D19D0"/>
    <w:rsid w:val="002E4125"/>
    <w:rsid w:val="002F12CD"/>
    <w:rsid w:val="0032130F"/>
    <w:rsid w:val="00323B43"/>
    <w:rsid w:val="00373C99"/>
    <w:rsid w:val="003D37D8"/>
    <w:rsid w:val="00426DA5"/>
    <w:rsid w:val="004358AB"/>
    <w:rsid w:val="00456B28"/>
    <w:rsid w:val="0057382B"/>
    <w:rsid w:val="00633E9F"/>
    <w:rsid w:val="0067692A"/>
    <w:rsid w:val="006816A9"/>
    <w:rsid w:val="006828BB"/>
    <w:rsid w:val="006B1CB8"/>
    <w:rsid w:val="006E053E"/>
    <w:rsid w:val="006F0504"/>
    <w:rsid w:val="0071366A"/>
    <w:rsid w:val="00730AA3"/>
    <w:rsid w:val="0074666C"/>
    <w:rsid w:val="0075446B"/>
    <w:rsid w:val="00776E5B"/>
    <w:rsid w:val="007A566C"/>
    <w:rsid w:val="007D004D"/>
    <w:rsid w:val="00814BD7"/>
    <w:rsid w:val="00835A90"/>
    <w:rsid w:val="008605FB"/>
    <w:rsid w:val="0086113B"/>
    <w:rsid w:val="00861CA4"/>
    <w:rsid w:val="00866354"/>
    <w:rsid w:val="00877493"/>
    <w:rsid w:val="00881681"/>
    <w:rsid w:val="0088760E"/>
    <w:rsid w:val="008908A2"/>
    <w:rsid w:val="008A6DCB"/>
    <w:rsid w:val="008B7726"/>
    <w:rsid w:val="008D3850"/>
    <w:rsid w:val="008D72C5"/>
    <w:rsid w:val="008F1482"/>
    <w:rsid w:val="008F187B"/>
    <w:rsid w:val="00921E41"/>
    <w:rsid w:val="009560E1"/>
    <w:rsid w:val="0099111A"/>
    <w:rsid w:val="009B26DA"/>
    <w:rsid w:val="009B50A4"/>
    <w:rsid w:val="009C0574"/>
    <w:rsid w:val="009D72DF"/>
    <w:rsid w:val="00A05AF2"/>
    <w:rsid w:val="00A62962"/>
    <w:rsid w:val="00B85B60"/>
    <w:rsid w:val="00B9312C"/>
    <w:rsid w:val="00BB6500"/>
    <w:rsid w:val="00BB71F8"/>
    <w:rsid w:val="00C05454"/>
    <w:rsid w:val="00C24108"/>
    <w:rsid w:val="00C436FC"/>
    <w:rsid w:val="00C6530A"/>
    <w:rsid w:val="00CF6994"/>
    <w:rsid w:val="00D5258E"/>
    <w:rsid w:val="00D57C1A"/>
    <w:rsid w:val="00D6746B"/>
    <w:rsid w:val="00D75D04"/>
    <w:rsid w:val="00DC724D"/>
    <w:rsid w:val="00E505D5"/>
    <w:rsid w:val="00E667CC"/>
    <w:rsid w:val="00E7001F"/>
    <w:rsid w:val="00E9365B"/>
    <w:rsid w:val="00EB3D55"/>
    <w:rsid w:val="00EC71DB"/>
    <w:rsid w:val="00EE41EB"/>
    <w:rsid w:val="00F9372D"/>
    <w:rsid w:val="00FA3965"/>
    <w:rsid w:val="00FB7FD6"/>
    <w:rsid w:val="00FC36DA"/>
    <w:rsid w:val="00FE11E8"/>
    <w:rsid w:val="00FE5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8BB"/>
    <w:pPr>
      <w:ind w:firstLineChars="200" w:firstLine="420"/>
    </w:pPr>
  </w:style>
  <w:style w:type="character" w:styleId="a4">
    <w:name w:val="Hyperlink"/>
    <w:basedOn w:val="a0"/>
    <w:rsid w:val="006F0504"/>
    <w:rPr>
      <w:rFonts w:cs="Times New Roman"/>
      <w:color w:val="0000FF"/>
      <w:u w:val="single"/>
    </w:rPr>
  </w:style>
  <w:style w:type="character" w:styleId="a5">
    <w:name w:val="FollowedHyperlink"/>
    <w:basedOn w:val="a0"/>
    <w:uiPriority w:val="99"/>
    <w:semiHidden/>
    <w:unhideWhenUsed/>
    <w:rsid w:val="006F0504"/>
    <w:rPr>
      <w:color w:val="800080" w:themeColor="followedHyperlink"/>
      <w:u w:val="single"/>
    </w:rPr>
  </w:style>
  <w:style w:type="table" w:styleId="a6">
    <w:name w:val="Light List"/>
    <w:basedOn w:val="a1"/>
    <w:uiPriority w:val="61"/>
    <w:rsid w:val="001454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7">
    <w:name w:val="Table Grid"/>
    <w:basedOn w:val="a1"/>
    <w:uiPriority w:val="59"/>
    <w:rsid w:val="0014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9B26DA"/>
    <w:pPr>
      <w:adjustRightInd/>
      <w:snapToGrid/>
      <w:spacing w:before="100" w:beforeAutospacing="1" w:after="100" w:afterAutospacing="1"/>
    </w:pPr>
    <w:rPr>
      <w:rFonts w:ascii="宋体" w:eastAsia="宋体" w:hAnsi="宋体" w:cs="宋体"/>
      <w:sz w:val="24"/>
      <w:szCs w:val="24"/>
    </w:rPr>
  </w:style>
  <w:style w:type="paragraph" w:styleId="a9">
    <w:name w:val="header"/>
    <w:basedOn w:val="a"/>
    <w:link w:val="Char"/>
    <w:uiPriority w:val="99"/>
    <w:unhideWhenUsed/>
    <w:rsid w:val="00D525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9"/>
    <w:uiPriority w:val="99"/>
    <w:rsid w:val="00D5258E"/>
    <w:rPr>
      <w:rFonts w:ascii="Tahoma" w:hAnsi="Tahoma"/>
      <w:sz w:val="18"/>
      <w:szCs w:val="18"/>
    </w:rPr>
  </w:style>
  <w:style w:type="paragraph" w:styleId="aa">
    <w:name w:val="footer"/>
    <w:basedOn w:val="a"/>
    <w:link w:val="Char0"/>
    <w:uiPriority w:val="99"/>
    <w:unhideWhenUsed/>
    <w:rsid w:val="00D5258E"/>
    <w:pPr>
      <w:tabs>
        <w:tab w:val="center" w:pos="4153"/>
        <w:tab w:val="right" w:pos="8306"/>
      </w:tabs>
    </w:pPr>
    <w:rPr>
      <w:sz w:val="18"/>
      <w:szCs w:val="18"/>
    </w:rPr>
  </w:style>
  <w:style w:type="character" w:customStyle="1" w:styleId="Char0">
    <w:name w:val="页脚 Char"/>
    <w:basedOn w:val="a0"/>
    <w:link w:val="aa"/>
    <w:uiPriority w:val="99"/>
    <w:rsid w:val="00D5258E"/>
    <w:rPr>
      <w:rFonts w:ascii="Tahoma" w:hAnsi="Tahoma"/>
      <w:sz w:val="18"/>
      <w:szCs w:val="18"/>
    </w:rPr>
  </w:style>
  <w:style w:type="table" w:styleId="-1">
    <w:name w:val="Light Shading Accent 1"/>
    <w:basedOn w:val="a1"/>
    <w:uiPriority w:val="60"/>
    <w:rsid w:val="00D525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Balloon Text"/>
    <w:basedOn w:val="a"/>
    <w:link w:val="Char1"/>
    <w:uiPriority w:val="99"/>
    <w:semiHidden/>
    <w:unhideWhenUsed/>
    <w:rsid w:val="00D5258E"/>
    <w:pPr>
      <w:spacing w:after="0"/>
    </w:pPr>
    <w:rPr>
      <w:rFonts w:ascii="Heiti SC Light" w:eastAsia="Heiti SC Light"/>
      <w:sz w:val="18"/>
      <w:szCs w:val="18"/>
    </w:rPr>
  </w:style>
  <w:style w:type="character" w:customStyle="1" w:styleId="Char1">
    <w:name w:val="批注框文本 Char"/>
    <w:basedOn w:val="a0"/>
    <w:link w:val="ab"/>
    <w:uiPriority w:val="99"/>
    <w:semiHidden/>
    <w:rsid w:val="00D5258E"/>
    <w:rPr>
      <w:rFonts w:ascii="Heiti SC Light" w:eastAsia="Heiti SC Light" w:hAnsi="Tahoma"/>
      <w:sz w:val="18"/>
      <w:szCs w:val="18"/>
    </w:rPr>
  </w:style>
  <w:style w:type="character" w:styleId="ac">
    <w:name w:val="Strong"/>
    <w:basedOn w:val="a0"/>
    <w:uiPriority w:val="22"/>
    <w:qFormat/>
    <w:rsid w:val="00FC36DA"/>
    <w:rPr>
      <w:rFonts w:cs="Times New Roman"/>
      <w:b/>
      <w:bCs/>
    </w:rPr>
  </w:style>
</w:styles>
</file>

<file path=word/webSettings.xml><?xml version="1.0" encoding="utf-8"?>
<w:webSettings xmlns:r="http://schemas.openxmlformats.org/officeDocument/2006/relationships" xmlns:w="http://schemas.openxmlformats.org/wordprocessingml/2006/main">
  <w:divs>
    <w:div w:id="525486413">
      <w:bodyDiv w:val="1"/>
      <w:marLeft w:val="0"/>
      <w:marRight w:val="0"/>
      <w:marTop w:val="0"/>
      <w:marBottom w:val="0"/>
      <w:divBdr>
        <w:top w:val="none" w:sz="0" w:space="0" w:color="auto"/>
        <w:left w:val="none" w:sz="0" w:space="0" w:color="auto"/>
        <w:bottom w:val="none" w:sz="0" w:space="0" w:color="auto"/>
        <w:right w:val="none" w:sz="0" w:space="0" w:color="auto"/>
      </w:divBdr>
      <w:divsChild>
        <w:div w:id="1014769360">
          <w:marLeft w:val="0"/>
          <w:marRight w:val="0"/>
          <w:marTop w:val="0"/>
          <w:marBottom w:val="0"/>
          <w:divBdr>
            <w:top w:val="none" w:sz="0" w:space="0" w:color="auto"/>
            <w:left w:val="none" w:sz="0" w:space="0" w:color="auto"/>
            <w:bottom w:val="none" w:sz="0" w:space="0" w:color="auto"/>
            <w:right w:val="none" w:sz="0" w:space="0" w:color="auto"/>
          </w:divBdr>
          <w:divsChild>
            <w:div w:id="1699816699">
              <w:marLeft w:val="0"/>
              <w:marRight w:val="0"/>
              <w:marTop w:val="0"/>
              <w:marBottom w:val="0"/>
              <w:divBdr>
                <w:top w:val="none" w:sz="0" w:space="0" w:color="auto"/>
                <w:left w:val="none" w:sz="0" w:space="0" w:color="auto"/>
                <w:bottom w:val="none" w:sz="0" w:space="0" w:color="auto"/>
                <w:right w:val="none" w:sz="0" w:space="0" w:color="auto"/>
              </w:divBdr>
              <w:divsChild>
                <w:div w:id="1285892295">
                  <w:marLeft w:val="0"/>
                  <w:marRight w:val="0"/>
                  <w:marTop w:val="0"/>
                  <w:marBottom w:val="0"/>
                  <w:divBdr>
                    <w:top w:val="none" w:sz="0" w:space="0" w:color="auto"/>
                    <w:left w:val="none" w:sz="0" w:space="0" w:color="auto"/>
                    <w:bottom w:val="none" w:sz="0" w:space="0" w:color="auto"/>
                    <w:right w:val="none" w:sz="0" w:space="0" w:color="auto"/>
                  </w:divBdr>
                  <w:divsChild>
                    <w:div w:id="243879026">
                      <w:marLeft w:val="136"/>
                      <w:marRight w:val="136"/>
                      <w:marTop w:val="136"/>
                      <w:marBottom w:val="0"/>
                      <w:divBdr>
                        <w:top w:val="none" w:sz="0" w:space="0" w:color="auto"/>
                        <w:left w:val="none" w:sz="0" w:space="0" w:color="auto"/>
                        <w:bottom w:val="none" w:sz="0" w:space="0" w:color="auto"/>
                        <w:right w:val="none" w:sz="0" w:space="0" w:color="auto"/>
                      </w:divBdr>
                      <w:divsChild>
                        <w:div w:id="1612591992">
                          <w:marLeft w:val="0"/>
                          <w:marRight w:val="0"/>
                          <w:marTop w:val="0"/>
                          <w:marBottom w:val="0"/>
                          <w:divBdr>
                            <w:top w:val="none" w:sz="0" w:space="0" w:color="auto"/>
                            <w:left w:val="none" w:sz="0" w:space="0" w:color="auto"/>
                            <w:bottom w:val="none" w:sz="0" w:space="0" w:color="auto"/>
                            <w:right w:val="none" w:sz="0" w:space="0" w:color="auto"/>
                          </w:divBdr>
                          <w:divsChild>
                            <w:div w:id="1774859987">
                              <w:marLeft w:val="0"/>
                              <w:marRight w:val="0"/>
                              <w:marTop w:val="0"/>
                              <w:marBottom w:val="0"/>
                              <w:divBdr>
                                <w:top w:val="none" w:sz="0" w:space="0" w:color="auto"/>
                                <w:left w:val="none" w:sz="0" w:space="0" w:color="auto"/>
                                <w:bottom w:val="none" w:sz="0" w:space="0" w:color="auto"/>
                                <w:right w:val="none" w:sz="0" w:space="0" w:color="auto"/>
                              </w:divBdr>
                              <w:divsChild>
                                <w:div w:id="17895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8743">
      <w:bodyDiv w:val="1"/>
      <w:marLeft w:val="0"/>
      <w:marRight w:val="0"/>
      <w:marTop w:val="0"/>
      <w:marBottom w:val="0"/>
      <w:divBdr>
        <w:top w:val="none" w:sz="0" w:space="0" w:color="auto"/>
        <w:left w:val="none" w:sz="0" w:space="0" w:color="auto"/>
        <w:bottom w:val="none" w:sz="0" w:space="0" w:color="auto"/>
        <w:right w:val="none" w:sz="0" w:space="0" w:color="auto"/>
      </w:divBdr>
      <w:divsChild>
        <w:div w:id="1725104643">
          <w:marLeft w:val="0"/>
          <w:marRight w:val="0"/>
          <w:marTop w:val="225"/>
          <w:marBottom w:val="225"/>
          <w:divBdr>
            <w:top w:val="none" w:sz="0" w:space="0" w:color="auto"/>
            <w:left w:val="none" w:sz="0" w:space="0" w:color="auto"/>
            <w:bottom w:val="none" w:sz="0" w:space="0" w:color="auto"/>
            <w:right w:val="none" w:sz="0" w:space="0" w:color="auto"/>
          </w:divBdr>
          <w:divsChild>
            <w:div w:id="153762646">
              <w:marLeft w:val="0"/>
              <w:marRight w:val="0"/>
              <w:marTop w:val="0"/>
              <w:marBottom w:val="0"/>
              <w:divBdr>
                <w:top w:val="none" w:sz="0" w:space="0" w:color="auto"/>
                <w:left w:val="none" w:sz="0" w:space="0" w:color="auto"/>
                <w:bottom w:val="none" w:sz="0" w:space="0" w:color="auto"/>
                <w:right w:val="none" w:sz="0" w:space="0" w:color="auto"/>
              </w:divBdr>
              <w:divsChild>
                <w:div w:id="1209994831">
                  <w:marLeft w:val="0"/>
                  <w:marRight w:val="0"/>
                  <w:marTop w:val="0"/>
                  <w:marBottom w:val="0"/>
                  <w:divBdr>
                    <w:top w:val="none" w:sz="0" w:space="0" w:color="auto"/>
                    <w:left w:val="none" w:sz="0" w:space="0" w:color="auto"/>
                    <w:bottom w:val="none" w:sz="0" w:space="0" w:color="auto"/>
                    <w:right w:val="none" w:sz="0" w:space="0" w:color="auto"/>
                  </w:divBdr>
                  <w:divsChild>
                    <w:div w:id="1282150840">
                      <w:marLeft w:val="0"/>
                      <w:marRight w:val="0"/>
                      <w:marTop w:val="0"/>
                      <w:marBottom w:val="0"/>
                      <w:divBdr>
                        <w:top w:val="none" w:sz="0" w:space="0" w:color="auto"/>
                        <w:left w:val="none" w:sz="0" w:space="0" w:color="auto"/>
                        <w:bottom w:val="none" w:sz="0" w:space="0" w:color="auto"/>
                        <w:right w:val="none" w:sz="0" w:space="0" w:color="auto"/>
                      </w:divBdr>
                      <w:divsChild>
                        <w:div w:id="1580671137">
                          <w:marLeft w:val="0"/>
                          <w:marRight w:val="0"/>
                          <w:marTop w:val="0"/>
                          <w:marBottom w:val="0"/>
                          <w:divBdr>
                            <w:top w:val="none" w:sz="0" w:space="0" w:color="auto"/>
                            <w:left w:val="none" w:sz="0" w:space="0" w:color="auto"/>
                            <w:bottom w:val="none" w:sz="0" w:space="0" w:color="auto"/>
                            <w:right w:val="none" w:sz="0" w:space="0" w:color="auto"/>
                          </w:divBdr>
                          <w:divsChild>
                            <w:div w:id="1386486381">
                              <w:marLeft w:val="0"/>
                              <w:marRight w:val="0"/>
                              <w:marTop w:val="0"/>
                              <w:marBottom w:val="0"/>
                              <w:divBdr>
                                <w:top w:val="none" w:sz="0" w:space="0" w:color="auto"/>
                                <w:left w:val="none" w:sz="0" w:space="0" w:color="auto"/>
                                <w:bottom w:val="none" w:sz="0" w:space="0" w:color="auto"/>
                                <w:right w:val="none" w:sz="0" w:space="0" w:color="auto"/>
                              </w:divBdr>
                              <w:divsChild>
                                <w:div w:id="567347460">
                                  <w:marLeft w:val="0"/>
                                  <w:marRight w:val="0"/>
                                  <w:marTop w:val="0"/>
                                  <w:marBottom w:val="0"/>
                                  <w:divBdr>
                                    <w:top w:val="none" w:sz="0" w:space="0" w:color="auto"/>
                                    <w:left w:val="none" w:sz="0" w:space="0" w:color="auto"/>
                                    <w:bottom w:val="none" w:sz="0" w:space="0" w:color="auto"/>
                                    <w:right w:val="none" w:sz="0" w:space="0" w:color="auto"/>
                                  </w:divBdr>
                                </w:div>
                                <w:div w:id="1705598376">
                                  <w:marLeft w:val="0"/>
                                  <w:marRight w:val="0"/>
                                  <w:marTop w:val="0"/>
                                  <w:marBottom w:val="0"/>
                                  <w:divBdr>
                                    <w:top w:val="none" w:sz="0" w:space="0" w:color="auto"/>
                                    <w:left w:val="none" w:sz="0" w:space="0" w:color="auto"/>
                                    <w:bottom w:val="none" w:sz="0" w:space="0" w:color="auto"/>
                                    <w:right w:val="none" w:sz="0" w:space="0" w:color="auto"/>
                                  </w:divBdr>
                                </w:div>
                                <w:div w:id="203056765">
                                  <w:marLeft w:val="0"/>
                                  <w:marRight w:val="0"/>
                                  <w:marTop w:val="0"/>
                                  <w:marBottom w:val="0"/>
                                  <w:divBdr>
                                    <w:top w:val="none" w:sz="0" w:space="0" w:color="auto"/>
                                    <w:left w:val="none" w:sz="0" w:space="0" w:color="auto"/>
                                    <w:bottom w:val="none" w:sz="0" w:space="0" w:color="auto"/>
                                    <w:right w:val="none" w:sz="0" w:space="0" w:color="auto"/>
                                  </w:divBdr>
                                </w:div>
                                <w:div w:id="2044020089">
                                  <w:marLeft w:val="0"/>
                                  <w:marRight w:val="0"/>
                                  <w:marTop w:val="0"/>
                                  <w:marBottom w:val="0"/>
                                  <w:divBdr>
                                    <w:top w:val="none" w:sz="0" w:space="0" w:color="auto"/>
                                    <w:left w:val="none" w:sz="0" w:space="0" w:color="auto"/>
                                    <w:bottom w:val="none" w:sz="0" w:space="0" w:color="auto"/>
                                    <w:right w:val="none" w:sz="0" w:space="0" w:color="auto"/>
                                  </w:divBdr>
                                </w:div>
                                <w:div w:id="12194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7416">
      <w:bodyDiv w:val="1"/>
      <w:marLeft w:val="0"/>
      <w:marRight w:val="0"/>
      <w:marTop w:val="0"/>
      <w:marBottom w:val="0"/>
      <w:divBdr>
        <w:top w:val="none" w:sz="0" w:space="0" w:color="auto"/>
        <w:left w:val="none" w:sz="0" w:space="0" w:color="auto"/>
        <w:bottom w:val="none" w:sz="0" w:space="0" w:color="auto"/>
        <w:right w:val="none" w:sz="0" w:space="0" w:color="auto"/>
      </w:divBdr>
      <w:divsChild>
        <w:div w:id="1820028668">
          <w:marLeft w:val="0"/>
          <w:marRight w:val="0"/>
          <w:marTop w:val="225"/>
          <w:marBottom w:val="225"/>
          <w:divBdr>
            <w:top w:val="none" w:sz="0" w:space="0" w:color="auto"/>
            <w:left w:val="none" w:sz="0" w:space="0" w:color="auto"/>
            <w:bottom w:val="none" w:sz="0" w:space="0" w:color="auto"/>
            <w:right w:val="none" w:sz="0" w:space="0" w:color="auto"/>
          </w:divBdr>
          <w:divsChild>
            <w:div w:id="1268393676">
              <w:marLeft w:val="0"/>
              <w:marRight w:val="0"/>
              <w:marTop w:val="0"/>
              <w:marBottom w:val="0"/>
              <w:divBdr>
                <w:top w:val="none" w:sz="0" w:space="0" w:color="auto"/>
                <w:left w:val="none" w:sz="0" w:space="0" w:color="auto"/>
                <w:bottom w:val="none" w:sz="0" w:space="0" w:color="auto"/>
                <w:right w:val="none" w:sz="0" w:space="0" w:color="auto"/>
              </w:divBdr>
              <w:divsChild>
                <w:div w:id="1625963699">
                  <w:marLeft w:val="0"/>
                  <w:marRight w:val="0"/>
                  <w:marTop w:val="0"/>
                  <w:marBottom w:val="0"/>
                  <w:divBdr>
                    <w:top w:val="none" w:sz="0" w:space="0" w:color="auto"/>
                    <w:left w:val="none" w:sz="0" w:space="0" w:color="auto"/>
                    <w:bottom w:val="none" w:sz="0" w:space="0" w:color="auto"/>
                    <w:right w:val="none" w:sz="0" w:space="0" w:color="auto"/>
                  </w:divBdr>
                  <w:divsChild>
                    <w:div w:id="968508236">
                      <w:marLeft w:val="0"/>
                      <w:marRight w:val="0"/>
                      <w:marTop w:val="0"/>
                      <w:marBottom w:val="0"/>
                      <w:divBdr>
                        <w:top w:val="none" w:sz="0" w:space="0" w:color="auto"/>
                        <w:left w:val="none" w:sz="0" w:space="0" w:color="auto"/>
                        <w:bottom w:val="none" w:sz="0" w:space="0" w:color="auto"/>
                        <w:right w:val="none" w:sz="0" w:space="0" w:color="auto"/>
                      </w:divBdr>
                      <w:divsChild>
                        <w:div w:id="1578513073">
                          <w:marLeft w:val="0"/>
                          <w:marRight w:val="0"/>
                          <w:marTop w:val="0"/>
                          <w:marBottom w:val="0"/>
                          <w:divBdr>
                            <w:top w:val="none" w:sz="0" w:space="0" w:color="auto"/>
                            <w:left w:val="none" w:sz="0" w:space="0" w:color="auto"/>
                            <w:bottom w:val="none" w:sz="0" w:space="0" w:color="auto"/>
                            <w:right w:val="none" w:sz="0" w:space="0" w:color="auto"/>
                          </w:divBdr>
                          <w:divsChild>
                            <w:div w:id="771701636">
                              <w:marLeft w:val="0"/>
                              <w:marRight w:val="0"/>
                              <w:marTop w:val="0"/>
                              <w:marBottom w:val="0"/>
                              <w:divBdr>
                                <w:top w:val="none" w:sz="0" w:space="0" w:color="auto"/>
                                <w:left w:val="none" w:sz="0" w:space="0" w:color="auto"/>
                                <w:bottom w:val="none" w:sz="0" w:space="0" w:color="auto"/>
                                <w:right w:val="none" w:sz="0" w:space="0" w:color="auto"/>
                              </w:divBdr>
                              <w:divsChild>
                                <w:div w:id="416291104">
                                  <w:marLeft w:val="0"/>
                                  <w:marRight w:val="0"/>
                                  <w:marTop w:val="0"/>
                                  <w:marBottom w:val="0"/>
                                  <w:divBdr>
                                    <w:top w:val="none" w:sz="0" w:space="0" w:color="auto"/>
                                    <w:left w:val="none" w:sz="0" w:space="0" w:color="auto"/>
                                    <w:bottom w:val="none" w:sz="0" w:space="0" w:color="auto"/>
                                    <w:right w:val="none" w:sz="0" w:space="0" w:color="auto"/>
                                  </w:divBdr>
                                </w:div>
                                <w:div w:id="909313721">
                                  <w:marLeft w:val="0"/>
                                  <w:marRight w:val="0"/>
                                  <w:marTop w:val="0"/>
                                  <w:marBottom w:val="0"/>
                                  <w:divBdr>
                                    <w:top w:val="none" w:sz="0" w:space="0" w:color="auto"/>
                                    <w:left w:val="none" w:sz="0" w:space="0" w:color="auto"/>
                                    <w:bottom w:val="none" w:sz="0" w:space="0" w:color="auto"/>
                                    <w:right w:val="none" w:sz="0" w:space="0" w:color="auto"/>
                                  </w:divBdr>
                                  <w:divsChild>
                                    <w:div w:id="1701861667">
                                      <w:marLeft w:val="0"/>
                                      <w:marRight w:val="0"/>
                                      <w:marTop w:val="0"/>
                                      <w:marBottom w:val="0"/>
                                      <w:divBdr>
                                        <w:top w:val="none" w:sz="0" w:space="0" w:color="auto"/>
                                        <w:left w:val="none" w:sz="0" w:space="0" w:color="auto"/>
                                        <w:bottom w:val="none" w:sz="0" w:space="0" w:color="auto"/>
                                        <w:right w:val="none" w:sz="0" w:space="0" w:color="auto"/>
                                      </w:divBdr>
                                    </w:div>
                                    <w:div w:id="624895907">
                                      <w:marLeft w:val="0"/>
                                      <w:marRight w:val="0"/>
                                      <w:marTop w:val="0"/>
                                      <w:marBottom w:val="0"/>
                                      <w:divBdr>
                                        <w:top w:val="none" w:sz="0" w:space="0" w:color="auto"/>
                                        <w:left w:val="none" w:sz="0" w:space="0" w:color="auto"/>
                                        <w:bottom w:val="none" w:sz="0" w:space="0" w:color="auto"/>
                                        <w:right w:val="none" w:sz="0" w:space="0" w:color="auto"/>
                                      </w:divBdr>
                                    </w:div>
                                    <w:div w:id="742532147">
                                      <w:marLeft w:val="0"/>
                                      <w:marRight w:val="0"/>
                                      <w:marTop w:val="0"/>
                                      <w:marBottom w:val="0"/>
                                      <w:divBdr>
                                        <w:top w:val="none" w:sz="0" w:space="0" w:color="auto"/>
                                        <w:left w:val="none" w:sz="0" w:space="0" w:color="auto"/>
                                        <w:bottom w:val="none" w:sz="0" w:space="0" w:color="auto"/>
                                        <w:right w:val="none" w:sz="0" w:space="0" w:color="auto"/>
                                      </w:divBdr>
                                    </w:div>
                                    <w:div w:id="1287077287">
                                      <w:marLeft w:val="0"/>
                                      <w:marRight w:val="0"/>
                                      <w:marTop w:val="0"/>
                                      <w:marBottom w:val="0"/>
                                      <w:divBdr>
                                        <w:top w:val="none" w:sz="0" w:space="0" w:color="auto"/>
                                        <w:left w:val="none" w:sz="0" w:space="0" w:color="auto"/>
                                        <w:bottom w:val="none" w:sz="0" w:space="0" w:color="auto"/>
                                        <w:right w:val="none" w:sz="0" w:space="0" w:color="auto"/>
                                      </w:divBdr>
                                    </w:div>
                                    <w:div w:id="1502230944">
                                      <w:marLeft w:val="0"/>
                                      <w:marRight w:val="0"/>
                                      <w:marTop w:val="0"/>
                                      <w:marBottom w:val="0"/>
                                      <w:divBdr>
                                        <w:top w:val="none" w:sz="0" w:space="0" w:color="auto"/>
                                        <w:left w:val="none" w:sz="0" w:space="0" w:color="auto"/>
                                        <w:bottom w:val="none" w:sz="0" w:space="0" w:color="auto"/>
                                        <w:right w:val="none" w:sz="0" w:space="0" w:color="auto"/>
                                      </w:divBdr>
                                    </w:div>
                                    <w:div w:id="1294015885">
                                      <w:marLeft w:val="0"/>
                                      <w:marRight w:val="0"/>
                                      <w:marTop w:val="0"/>
                                      <w:marBottom w:val="0"/>
                                      <w:divBdr>
                                        <w:top w:val="none" w:sz="0" w:space="0" w:color="auto"/>
                                        <w:left w:val="none" w:sz="0" w:space="0" w:color="auto"/>
                                        <w:bottom w:val="none" w:sz="0" w:space="0" w:color="auto"/>
                                        <w:right w:val="none" w:sz="0" w:space="0" w:color="auto"/>
                                      </w:divBdr>
                                    </w:div>
                                    <w:div w:id="890381488">
                                      <w:marLeft w:val="0"/>
                                      <w:marRight w:val="0"/>
                                      <w:marTop w:val="0"/>
                                      <w:marBottom w:val="0"/>
                                      <w:divBdr>
                                        <w:top w:val="none" w:sz="0" w:space="0" w:color="auto"/>
                                        <w:left w:val="none" w:sz="0" w:space="0" w:color="auto"/>
                                        <w:bottom w:val="none" w:sz="0" w:space="0" w:color="auto"/>
                                        <w:right w:val="none" w:sz="0" w:space="0" w:color="auto"/>
                                      </w:divBdr>
                                    </w:div>
                                    <w:div w:id="40525026">
                                      <w:marLeft w:val="0"/>
                                      <w:marRight w:val="0"/>
                                      <w:marTop w:val="0"/>
                                      <w:marBottom w:val="0"/>
                                      <w:divBdr>
                                        <w:top w:val="none" w:sz="0" w:space="0" w:color="auto"/>
                                        <w:left w:val="none" w:sz="0" w:space="0" w:color="auto"/>
                                        <w:bottom w:val="none" w:sz="0" w:space="0" w:color="auto"/>
                                        <w:right w:val="none" w:sz="0" w:space="0" w:color="auto"/>
                                      </w:divBdr>
                                    </w:div>
                                    <w:div w:id="1882016722">
                                      <w:marLeft w:val="0"/>
                                      <w:marRight w:val="0"/>
                                      <w:marTop w:val="0"/>
                                      <w:marBottom w:val="0"/>
                                      <w:divBdr>
                                        <w:top w:val="none" w:sz="0" w:space="0" w:color="auto"/>
                                        <w:left w:val="none" w:sz="0" w:space="0" w:color="auto"/>
                                        <w:bottom w:val="none" w:sz="0" w:space="0" w:color="auto"/>
                                        <w:right w:val="none" w:sz="0" w:space="0" w:color="auto"/>
                                      </w:divBdr>
                                    </w:div>
                                    <w:div w:id="1433209890">
                                      <w:marLeft w:val="0"/>
                                      <w:marRight w:val="0"/>
                                      <w:marTop w:val="0"/>
                                      <w:marBottom w:val="0"/>
                                      <w:divBdr>
                                        <w:top w:val="none" w:sz="0" w:space="0" w:color="auto"/>
                                        <w:left w:val="none" w:sz="0" w:space="0" w:color="auto"/>
                                        <w:bottom w:val="none" w:sz="0" w:space="0" w:color="auto"/>
                                        <w:right w:val="none" w:sz="0" w:space="0" w:color="auto"/>
                                      </w:divBdr>
                                    </w:div>
                                    <w:div w:id="2048872303">
                                      <w:marLeft w:val="0"/>
                                      <w:marRight w:val="0"/>
                                      <w:marTop w:val="0"/>
                                      <w:marBottom w:val="0"/>
                                      <w:divBdr>
                                        <w:top w:val="none" w:sz="0" w:space="0" w:color="auto"/>
                                        <w:left w:val="none" w:sz="0" w:space="0" w:color="auto"/>
                                        <w:bottom w:val="none" w:sz="0" w:space="0" w:color="auto"/>
                                        <w:right w:val="none" w:sz="0" w:space="0" w:color="auto"/>
                                      </w:divBdr>
                                    </w:div>
                                    <w:div w:id="1779374789">
                                      <w:marLeft w:val="0"/>
                                      <w:marRight w:val="0"/>
                                      <w:marTop w:val="0"/>
                                      <w:marBottom w:val="0"/>
                                      <w:divBdr>
                                        <w:top w:val="none" w:sz="0" w:space="0" w:color="auto"/>
                                        <w:left w:val="none" w:sz="0" w:space="0" w:color="auto"/>
                                        <w:bottom w:val="none" w:sz="0" w:space="0" w:color="auto"/>
                                        <w:right w:val="none" w:sz="0" w:space="0" w:color="auto"/>
                                      </w:divBdr>
                                    </w:div>
                                    <w:div w:id="1974434303">
                                      <w:marLeft w:val="0"/>
                                      <w:marRight w:val="0"/>
                                      <w:marTop w:val="0"/>
                                      <w:marBottom w:val="0"/>
                                      <w:divBdr>
                                        <w:top w:val="none" w:sz="0" w:space="0" w:color="auto"/>
                                        <w:left w:val="none" w:sz="0" w:space="0" w:color="auto"/>
                                        <w:bottom w:val="none" w:sz="0" w:space="0" w:color="auto"/>
                                        <w:right w:val="none" w:sz="0" w:space="0" w:color="auto"/>
                                      </w:divBdr>
                                    </w:div>
                                    <w:div w:id="1619489487">
                                      <w:marLeft w:val="0"/>
                                      <w:marRight w:val="0"/>
                                      <w:marTop w:val="0"/>
                                      <w:marBottom w:val="0"/>
                                      <w:divBdr>
                                        <w:top w:val="none" w:sz="0" w:space="0" w:color="auto"/>
                                        <w:left w:val="none" w:sz="0" w:space="0" w:color="auto"/>
                                        <w:bottom w:val="none" w:sz="0" w:space="0" w:color="auto"/>
                                        <w:right w:val="none" w:sz="0" w:space="0" w:color="auto"/>
                                      </w:divBdr>
                                    </w:div>
                                    <w:div w:id="443883188">
                                      <w:marLeft w:val="0"/>
                                      <w:marRight w:val="0"/>
                                      <w:marTop w:val="0"/>
                                      <w:marBottom w:val="0"/>
                                      <w:divBdr>
                                        <w:top w:val="none" w:sz="0" w:space="0" w:color="auto"/>
                                        <w:left w:val="none" w:sz="0" w:space="0" w:color="auto"/>
                                        <w:bottom w:val="none" w:sz="0" w:space="0" w:color="auto"/>
                                        <w:right w:val="none" w:sz="0" w:space="0" w:color="auto"/>
                                      </w:divBdr>
                                    </w:div>
                                    <w:div w:id="17656856">
                                      <w:marLeft w:val="0"/>
                                      <w:marRight w:val="0"/>
                                      <w:marTop w:val="0"/>
                                      <w:marBottom w:val="0"/>
                                      <w:divBdr>
                                        <w:top w:val="none" w:sz="0" w:space="0" w:color="auto"/>
                                        <w:left w:val="none" w:sz="0" w:space="0" w:color="auto"/>
                                        <w:bottom w:val="none" w:sz="0" w:space="0" w:color="auto"/>
                                        <w:right w:val="none" w:sz="0" w:space="0" w:color="auto"/>
                                      </w:divBdr>
                                    </w:div>
                                    <w:div w:id="238906481">
                                      <w:marLeft w:val="0"/>
                                      <w:marRight w:val="0"/>
                                      <w:marTop w:val="0"/>
                                      <w:marBottom w:val="0"/>
                                      <w:divBdr>
                                        <w:top w:val="none" w:sz="0" w:space="0" w:color="auto"/>
                                        <w:left w:val="none" w:sz="0" w:space="0" w:color="auto"/>
                                        <w:bottom w:val="none" w:sz="0" w:space="0" w:color="auto"/>
                                        <w:right w:val="none" w:sz="0" w:space="0" w:color="auto"/>
                                      </w:divBdr>
                                    </w:div>
                                    <w:div w:id="1320423450">
                                      <w:marLeft w:val="0"/>
                                      <w:marRight w:val="0"/>
                                      <w:marTop w:val="0"/>
                                      <w:marBottom w:val="0"/>
                                      <w:divBdr>
                                        <w:top w:val="none" w:sz="0" w:space="0" w:color="auto"/>
                                        <w:left w:val="none" w:sz="0" w:space="0" w:color="auto"/>
                                        <w:bottom w:val="none" w:sz="0" w:space="0" w:color="auto"/>
                                        <w:right w:val="none" w:sz="0" w:space="0" w:color="auto"/>
                                      </w:divBdr>
                                    </w:div>
                                    <w:div w:id="804661353">
                                      <w:marLeft w:val="0"/>
                                      <w:marRight w:val="0"/>
                                      <w:marTop w:val="0"/>
                                      <w:marBottom w:val="0"/>
                                      <w:divBdr>
                                        <w:top w:val="none" w:sz="0" w:space="0" w:color="auto"/>
                                        <w:left w:val="none" w:sz="0" w:space="0" w:color="auto"/>
                                        <w:bottom w:val="none" w:sz="0" w:space="0" w:color="auto"/>
                                        <w:right w:val="none" w:sz="0" w:space="0" w:color="auto"/>
                                      </w:divBdr>
                                    </w:div>
                                    <w:div w:id="1435175052">
                                      <w:marLeft w:val="0"/>
                                      <w:marRight w:val="0"/>
                                      <w:marTop w:val="0"/>
                                      <w:marBottom w:val="0"/>
                                      <w:divBdr>
                                        <w:top w:val="none" w:sz="0" w:space="0" w:color="auto"/>
                                        <w:left w:val="none" w:sz="0" w:space="0" w:color="auto"/>
                                        <w:bottom w:val="none" w:sz="0" w:space="0" w:color="auto"/>
                                        <w:right w:val="none" w:sz="0" w:space="0" w:color="auto"/>
                                      </w:divBdr>
                                    </w:div>
                                    <w:div w:id="1728067315">
                                      <w:marLeft w:val="0"/>
                                      <w:marRight w:val="0"/>
                                      <w:marTop w:val="0"/>
                                      <w:marBottom w:val="0"/>
                                      <w:divBdr>
                                        <w:top w:val="none" w:sz="0" w:space="0" w:color="auto"/>
                                        <w:left w:val="none" w:sz="0" w:space="0" w:color="auto"/>
                                        <w:bottom w:val="none" w:sz="0" w:space="0" w:color="auto"/>
                                        <w:right w:val="none" w:sz="0" w:space="0" w:color="auto"/>
                                      </w:divBdr>
                                    </w:div>
                                    <w:div w:id="271208899">
                                      <w:marLeft w:val="0"/>
                                      <w:marRight w:val="0"/>
                                      <w:marTop w:val="0"/>
                                      <w:marBottom w:val="0"/>
                                      <w:divBdr>
                                        <w:top w:val="none" w:sz="0" w:space="0" w:color="auto"/>
                                        <w:left w:val="none" w:sz="0" w:space="0" w:color="auto"/>
                                        <w:bottom w:val="none" w:sz="0" w:space="0" w:color="auto"/>
                                        <w:right w:val="none" w:sz="0" w:space="0" w:color="auto"/>
                                      </w:divBdr>
                                    </w:div>
                                    <w:div w:id="1079449640">
                                      <w:marLeft w:val="0"/>
                                      <w:marRight w:val="0"/>
                                      <w:marTop w:val="0"/>
                                      <w:marBottom w:val="0"/>
                                      <w:divBdr>
                                        <w:top w:val="none" w:sz="0" w:space="0" w:color="auto"/>
                                        <w:left w:val="none" w:sz="0" w:space="0" w:color="auto"/>
                                        <w:bottom w:val="none" w:sz="0" w:space="0" w:color="auto"/>
                                        <w:right w:val="none" w:sz="0" w:space="0" w:color="auto"/>
                                      </w:divBdr>
                                    </w:div>
                                  </w:divsChild>
                                </w:div>
                                <w:div w:id="1775977358">
                                  <w:marLeft w:val="0"/>
                                  <w:marRight w:val="0"/>
                                  <w:marTop w:val="0"/>
                                  <w:marBottom w:val="0"/>
                                  <w:divBdr>
                                    <w:top w:val="none" w:sz="0" w:space="0" w:color="auto"/>
                                    <w:left w:val="none" w:sz="0" w:space="0" w:color="auto"/>
                                    <w:bottom w:val="none" w:sz="0" w:space="0" w:color="auto"/>
                                    <w:right w:val="none" w:sz="0" w:space="0" w:color="auto"/>
                                  </w:divBdr>
                                </w:div>
                                <w:div w:id="827670083">
                                  <w:marLeft w:val="0"/>
                                  <w:marRight w:val="0"/>
                                  <w:marTop w:val="0"/>
                                  <w:marBottom w:val="0"/>
                                  <w:divBdr>
                                    <w:top w:val="none" w:sz="0" w:space="0" w:color="auto"/>
                                    <w:left w:val="none" w:sz="0" w:space="0" w:color="auto"/>
                                    <w:bottom w:val="none" w:sz="0" w:space="0" w:color="auto"/>
                                    <w:right w:val="none" w:sz="0" w:space="0" w:color="auto"/>
                                  </w:divBdr>
                                </w:div>
                                <w:div w:id="608393766">
                                  <w:marLeft w:val="0"/>
                                  <w:marRight w:val="0"/>
                                  <w:marTop w:val="0"/>
                                  <w:marBottom w:val="0"/>
                                  <w:divBdr>
                                    <w:top w:val="none" w:sz="0" w:space="0" w:color="auto"/>
                                    <w:left w:val="none" w:sz="0" w:space="0" w:color="auto"/>
                                    <w:bottom w:val="none" w:sz="0" w:space="0" w:color="auto"/>
                                    <w:right w:val="none" w:sz="0" w:space="0" w:color="auto"/>
                                  </w:divBdr>
                                </w:div>
                                <w:div w:id="1938713054">
                                  <w:marLeft w:val="0"/>
                                  <w:marRight w:val="0"/>
                                  <w:marTop w:val="0"/>
                                  <w:marBottom w:val="0"/>
                                  <w:divBdr>
                                    <w:top w:val="none" w:sz="0" w:space="0" w:color="auto"/>
                                    <w:left w:val="none" w:sz="0" w:space="0" w:color="auto"/>
                                    <w:bottom w:val="none" w:sz="0" w:space="0" w:color="auto"/>
                                    <w:right w:val="none" w:sz="0" w:space="0" w:color="auto"/>
                                  </w:divBdr>
                                </w:div>
                                <w:div w:id="337854318">
                                  <w:marLeft w:val="0"/>
                                  <w:marRight w:val="0"/>
                                  <w:marTop w:val="0"/>
                                  <w:marBottom w:val="0"/>
                                  <w:divBdr>
                                    <w:top w:val="none" w:sz="0" w:space="0" w:color="auto"/>
                                    <w:left w:val="none" w:sz="0" w:space="0" w:color="auto"/>
                                    <w:bottom w:val="none" w:sz="0" w:space="0" w:color="auto"/>
                                    <w:right w:val="none" w:sz="0" w:space="0" w:color="auto"/>
                                  </w:divBdr>
                                </w:div>
                                <w:div w:id="2024284208">
                                  <w:marLeft w:val="0"/>
                                  <w:marRight w:val="0"/>
                                  <w:marTop w:val="0"/>
                                  <w:marBottom w:val="0"/>
                                  <w:divBdr>
                                    <w:top w:val="none" w:sz="0" w:space="0" w:color="auto"/>
                                    <w:left w:val="none" w:sz="0" w:space="0" w:color="auto"/>
                                    <w:bottom w:val="none" w:sz="0" w:space="0" w:color="auto"/>
                                    <w:right w:val="none" w:sz="0" w:space="0" w:color="auto"/>
                                  </w:divBdr>
                                </w:div>
                                <w:div w:id="1433428018">
                                  <w:marLeft w:val="0"/>
                                  <w:marRight w:val="0"/>
                                  <w:marTop w:val="0"/>
                                  <w:marBottom w:val="0"/>
                                  <w:divBdr>
                                    <w:top w:val="none" w:sz="0" w:space="0" w:color="auto"/>
                                    <w:left w:val="none" w:sz="0" w:space="0" w:color="auto"/>
                                    <w:bottom w:val="none" w:sz="0" w:space="0" w:color="auto"/>
                                    <w:right w:val="none" w:sz="0" w:space="0" w:color="auto"/>
                                  </w:divBdr>
                                </w:div>
                                <w:div w:id="2018076422">
                                  <w:marLeft w:val="0"/>
                                  <w:marRight w:val="0"/>
                                  <w:marTop w:val="0"/>
                                  <w:marBottom w:val="0"/>
                                  <w:divBdr>
                                    <w:top w:val="none" w:sz="0" w:space="0" w:color="auto"/>
                                    <w:left w:val="none" w:sz="0" w:space="0" w:color="auto"/>
                                    <w:bottom w:val="none" w:sz="0" w:space="0" w:color="auto"/>
                                    <w:right w:val="none" w:sz="0" w:space="0" w:color="auto"/>
                                  </w:divBdr>
                                </w:div>
                                <w:div w:id="64038917">
                                  <w:marLeft w:val="0"/>
                                  <w:marRight w:val="0"/>
                                  <w:marTop w:val="0"/>
                                  <w:marBottom w:val="0"/>
                                  <w:divBdr>
                                    <w:top w:val="none" w:sz="0" w:space="0" w:color="auto"/>
                                    <w:left w:val="none" w:sz="0" w:space="0" w:color="auto"/>
                                    <w:bottom w:val="none" w:sz="0" w:space="0" w:color="auto"/>
                                    <w:right w:val="none" w:sz="0" w:space="0" w:color="auto"/>
                                  </w:divBdr>
                                </w:div>
                                <w:div w:id="1292831619">
                                  <w:marLeft w:val="0"/>
                                  <w:marRight w:val="0"/>
                                  <w:marTop w:val="0"/>
                                  <w:marBottom w:val="0"/>
                                  <w:divBdr>
                                    <w:top w:val="none" w:sz="0" w:space="0" w:color="auto"/>
                                    <w:left w:val="none" w:sz="0" w:space="0" w:color="auto"/>
                                    <w:bottom w:val="none" w:sz="0" w:space="0" w:color="auto"/>
                                    <w:right w:val="none" w:sz="0" w:space="0" w:color="auto"/>
                                  </w:divBdr>
                                </w:div>
                                <w:div w:id="1048646930">
                                  <w:marLeft w:val="0"/>
                                  <w:marRight w:val="0"/>
                                  <w:marTop w:val="0"/>
                                  <w:marBottom w:val="0"/>
                                  <w:divBdr>
                                    <w:top w:val="none" w:sz="0" w:space="0" w:color="auto"/>
                                    <w:left w:val="none" w:sz="0" w:space="0" w:color="auto"/>
                                    <w:bottom w:val="none" w:sz="0" w:space="0" w:color="auto"/>
                                    <w:right w:val="none" w:sz="0" w:space="0" w:color="auto"/>
                                  </w:divBdr>
                                </w:div>
                                <w:div w:id="1569994449">
                                  <w:marLeft w:val="0"/>
                                  <w:marRight w:val="0"/>
                                  <w:marTop w:val="0"/>
                                  <w:marBottom w:val="0"/>
                                  <w:divBdr>
                                    <w:top w:val="none" w:sz="0" w:space="0" w:color="auto"/>
                                    <w:left w:val="none" w:sz="0" w:space="0" w:color="auto"/>
                                    <w:bottom w:val="none" w:sz="0" w:space="0" w:color="auto"/>
                                    <w:right w:val="none" w:sz="0" w:space="0" w:color="auto"/>
                                  </w:divBdr>
                                </w:div>
                                <w:div w:id="124786136">
                                  <w:marLeft w:val="0"/>
                                  <w:marRight w:val="0"/>
                                  <w:marTop w:val="0"/>
                                  <w:marBottom w:val="0"/>
                                  <w:divBdr>
                                    <w:top w:val="none" w:sz="0" w:space="0" w:color="auto"/>
                                    <w:left w:val="none" w:sz="0" w:space="0" w:color="auto"/>
                                    <w:bottom w:val="none" w:sz="0" w:space="0" w:color="auto"/>
                                    <w:right w:val="none" w:sz="0" w:space="0" w:color="auto"/>
                                  </w:divBdr>
                                </w:div>
                                <w:div w:id="190849670">
                                  <w:marLeft w:val="0"/>
                                  <w:marRight w:val="0"/>
                                  <w:marTop w:val="0"/>
                                  <w:marBottom w:val="0"/>
                                  <w:divBdr>
                                    <w:top w:val="none" w:sz="0" w:space="0" w:color="auto"/>
                                    <w:left w:val="none" w:sz="0" w:space="0" w:color="auto"/>
                                    <w:bottom w:val="none" w:sz="0" w:space="0" w:color="auto"/>
                                    <w:right w:val="none" w:sz="0" w:space="0" w:color="auto"/>
                                  </w:divBdr>
                                </w:div>
                                <w:div w:id="1895698655">
                                  <w:marLeft w:val="0"/>
                                  <w:marRight w:val="0"/>
                                  <w:marTop w:val="0"/>
                                  <w:marBottom w:val="0"/>
                                  <w:divBdr>
                                    <w:top w:val="none" w:sz="0" w:space="0" w:color="auto"/>
                                    <w:left w:val="none" w:sz="0" w:space="0" w:color="auto"/>
                                    <w:bottom w:val="none" w:sz="0" w:space="0" w:color="auto"/>
                                    <w:right w:val="none" w:sz="0" w:space="0" w:color="auto"/>
                                  </w:divBdr>
                                </w:div>
                                <w:div w:id="1078402192">
                                  <w:marLeft w:val="0"/>
                                  <w:marRight w:val="0"/>
                                  <w:marTop w:val="0"/>
                                  <w:marBottom w:val="0"/>
                                  <w:divBdr>
                                    <w:top w:val="none" w:sz="0" w:space="0" w:color="auto"/>
                                    <w:left w:val="none" w:sz="0" w:space="0" w:color="auto"/>
                                    <w:bottom w:val="none" w:sz="0" w:space="0" w:color="auto"/>
                                    <w:right w:val="none" w:sz="0" w:space="0" w:color="auto"/>
                                  </w:divBdr>
                                </w:div>
                                <w:div w:id="1630360556">
                                  <w:marLeft w:val="0"/>
                                  <w:marRight w:val="0"/>
                                  <w:marTop w:val="0"/>
                                  <w:marBottom w:val="0"/>
                                  <w:divBdr>
                                    <w:top w:val="none" w:sz="0" w:space="0" w:color="auto"/>
                                    <w:left w:val="none" w:sz="0" w:space="0" w:color="auto"/>
                                    <w:bottom w:val="none" w:sz="0" w:space="0" w:color="auto"/>
                                    <w:right w:val="none" w:sz="0" w:space="0" w:color="auto"/>
                                  </w:divBdr>
                                </w:div>
                                <w:div w:id="735205752">
                                  <w:marLeft w:val="0"/>
                                  <w:marRight w:val="0"/>
                                  <w:marTop w:val="0"/>
                                  <w:marBottom w:val="0"/>
                                  <w:divBdr>
                                    <w:top w:val="none" w:sz="0" w:space="0" w:color="auto"/>
                                    <w:left w:val="none" w:sz="0" w:space="0" w:color="auto"/>
                                    <w:bottom w:val="none" w:sz="0" w:space="0" w:color="auto"/>
                                    <w:right w:val="none" w:sz="0" w:space="0" w:color="auto"/>
                                  </w:divBdr>
                                </w:div>
                                <w:div w:id="19400909">
                                  <w:marLeft w:val="0"/>
                                  <w:marRight w:val="0"/>
                                  <w:marTop w:val="0"/>
                                  <w:marBottom w:val="0"/>
                                  <w:divBdr>
                                    <w:top w:val="none" w:sz="0" w:space="0" w:color="auto"/>
                                    <w:left w:val="none" w:sz="0" w:space="0" w:color="auto"/>
                                    <w:bottom w:val="none" w:sz="0" w:space="0" w:color="auto"/>
                                    <w:right w:val="none" w:sz="0" w:space="0" w:color="auto"/>
                                  </w:divBdr>
                                </w:div>
                                <w:div w:id="990249521">
                                  <w:marLeft w:val="0"/>
                                  <w:marRight w:val="0"/>
                                  <w:marTop w:val="0"/>
                                  <w:marBottom w:val="0"/>
                                  <w:divBdr>
                                    <w:top w:val="none" w:sz="0" w:space="0" w:color="auto"/>
                                    <w:left w:val="none" w:sz="0" w:space="0" w:color="auto"/>
                                    <w:bottom w:val="none" w:sz="0" w:space="0" w:color="auto"/>
                                    <w:right w:val="none" w:sz="0" w:space="0" w:color="auto"/>
                                  </w:divBdr>
                                </w:div>
                                <w:div w:id="609048585">
                                  <w:marLeft w:val="0"/>
                                  <w:marRight w:val="0"/>
                                  <w:marTop w:val="0"/>
                                  <w:marBottom w:val="0"/>
                                  <w:divBdr>
                                    <w:top w:val="none" w:sz="0" w:space="0" w:color="auto"/>
                                    <w:left w:val="none" w:sz="0" w:space="0" w:color="auto"/>
                                    <w:bottom w:val="none" w:sz="0" w:space="0" w:color="auto"/>
                                    <w:right w:val="none" w:sz="0" w:space="0" w:color="auto"/>
                                  </w:divBdr>
                                </w:div>
                                <w:div w:id="1686244335">
                                  <w:marLeft w:val="0"/>
                                  <w:marRight w:val="0"/>
                                  <w:marTop w:val="0"/>
                                  <w:marBottom w:val="0"/>
                                  <w:divBdr>
                                    <w:top w:val="none" w:sz="0" w:space="0" w:color="auto"/>
                                    <w:left w:val="none" w:sz="0" w:space="0" w:color="auto"/>
                                    <w:bottom w:val="none" w:sz="0" w:space="0" w:color="auto"/>
                                    <w:right w:val="none" w:sz="0" w:space="0" w:color="auto"/>
                                  </w:divBdr>
                                </w:div>
                                <w:div w:id="1689598107">
                                  <w:marLeft w:val="0"/>
                                  <w:marRight w:val="0"/>
                                  <w:marTop w:val="0"/>
                                  <w:marBottom w:val="0"/>
                                  <w:divBdr>
                                    <w:top w:val="none" w:sz="0" w:space="0" w:color="auto"/>
                                    <w:left w:val="none" w:sz="0" w:space="0" w:color="auto"/>
                                    <w:bottom w:val="none" w:sz="0" w:space="0" w:color="auto"/>
                                    <w:right w:val="none" w:sz="0" w:space="0" w:color="auto"/>
                                  </w:divBdr>
                                </w:div>
                                <w:div w:id="489948552">
                                  <w:marLeft w:val="0"/>
                                  <w:marRight w:val="0"/>
                                  <w:marTop w:val="0"/>
                                  <w:marBottom w:val="0"/>
                                  <w:divBdr>
                                    <w:top w:val="none" w:sz="0" w:space="0" w:color="auto"/>
                                    <w:left w:val="none" w:sz="0" w:space="0" w:color="auto"/>
                                    <w:bottom w:val="none" w:sz="0" w:space="0" w:color="auto"/>
                                    <w:right w:val="none" w:sz="0" w:space="0" w:color="auto"/>
                                  </w:divBdr>
                                </w:div>
                                <w:div w:id="1018386735">
                                  <w:marLeft w:val="0"/>
                                  <w:marRight w:val="0"/>
                                  <w:marTop w:val="0"/>
                                  <w:marBottom w:val="0"/>
                                  <w:divBdr>
                                    <w:top w:val="none" w:sz="0" w:space="0" w:color="auto"/>
                                    <w:left w:val="none" w:sz="0" w:space="0" w:color="auto"/>
                                    <w:bottom w:val="none" w:sz="0" w:space="0" w:color="auto"/>
                                    <w:right w:val="none" w:sz="0" w:space="0" w:color="auto"/>
                                  </w:divBdr>
                                </w:div>
                                <w:div w:id="1894003497">
                                  <w:marLeft w:val="0"/>
                                  <w:marRight w:val="0"/>
                                  <w:marTop w:val="0"/>
                                  <w:marBottom w:val="0"/>
                                  <w:divBdr>
                                    <w:top w:val="none" w:sz="0" w:space="0" w:color="auto"/>
                                    <w:left w:val="none" w:sz="0" w:space="0" w:color="auto"/>
                                    <w:bottom w:val="none" w:sz="0" w:space="0" w:color="auto"/>
                                    <w:right w:val="none" w:sz="0" w:space="0" w:color="auto"/>
                                  </w:divBdr>
                                </w:div>
                                <w:div w:id="1005863847">
                                  <w:marLeft w:val="0"/>
                                  <w:marRight w:val="0"/>
                                  <w:marTop w:val="0"/>
                                  <w:marBottom w:val="0"/>
                                  <w:divBdr>
                                    <w:top w:val="none" w:sz="0" w:space="0" w:color="auto"/>
                                    <w:left w:val="none" w:sz="0" w:space="0" w:color="auto"/>
                                    <w:bottom w:val="none" w:sz="0" w:space="0" w:color="auto"/>
                                    <w:right w:val="none" w:sz="0" w:space="0" w:color="auto"/>
                                  </w:divBdr>
                                </w:div>
                                <w:div w:id="19939162">
                                  <w:marLeft w:val="0"/>
                                  <w:marRight w:val="0"/>
                                  <w:marTop w:val="0"/>
                                  <w:marBottom w:val="0"/>
                                  <w:divBdr>
                                    <w:top w:val="none" w:sz="0" w:space="0" w:color="auto"/>
                                    <w:left w:val="none" w:sz="0" w:space="0" w:color="auto"/>
                                    <w:bottom w:val="none" w:sz="0" w:space="0" w:color="auto"/>
                                    <w:right w:val="none" w:sz="0" w:space="0" w:color="auto"/>
                                  </w:divBdr>
                                </w:div>
                                <w:div w:id="2008704184">
                                  <w:marLeft w:val="0"/>
                                  <w:marRight w:val="0"/>
                                  <w:marTop w:val="0"/>
                                  <w:marBottom w:val="0"/>
                                  <w:divBdr>
                                    <w:top w:val="none" w:sz="0" w:space="0" w:color="auto"/>
                                    <w:left w:val="none" w:sz="0" w:space="0" w:color="auto"/>
                                    <w:bottom w:val="none" w:sz="0" w:space="0" w:color="auto"/>
                                    <w:right w:val="none" w:sz="0" w:space="0" w:color="auto"/>
                                  </w:divBdr>
                                </w:div>
                                <w:div w:id="503515184">
                                  <w:marLeft w:val="0"/>
                                  <w:marRight w:val="0"/>
                                  <w:marTop w:val="0"/>
                                  <w:marBottom w:val="0"/>
                                  <w:divBdr>
                                    <w:top w:val="none" w:sz="0" w:space="0" w:color="auto"/>
                                    <w:left w:val="none" w:sz="0" w:space="0" w:color="auto"/>
                                    <w:bottom w:val="none" w:sz="0" w:space="0" w:color="auto"/>
                                    <w:right w:val="none" w:sz="0" w:space="0" w:color="auto"/>
                                  </w:divBdr>
                                </w:div>
                                <w:div w:id="878467375">
                                  <w:marLeft w:val="0"/>
                                  <w:marRight w:val="0"/>
                                  <w:marTop w:val="0"/>
                                  <w:marBottom w:val="0"/>
                                  <w:divBdr>
                                    <w:top w:val="none" w:sz="0" w:space="0" w:color="auto"/>
                                    <w:left w:val="none" w:sz="0" w:space="0" w:color="auto"/>
                                    <w:bottom w:val="none" w:sz="0" w:space="0" w:color="auto"/>
                                    <w:right w:val="none" w:sz="0" w:space="0" w:color="auto"/>
                                  </w:divBdr>
                                </w:div>
                                <w:div w:id="284309137">
                                  <w:marLeft w:val="0"/>
                                  <w:marRight w:val="0"/>
                                  <w:marTop w:val="0"/>
                                  <w:marBottom w:val="0"/>
                                  <w:divBdr>
                                    <w:top w:val="none" w:sz="0" w:space="0" w:color="auto"/>
                                    <w:left w:val="none" w:sz="0" w:space="0" w:color="auto"/>
                                    <w:bottom w:val="none" w:sz="0" w:space="0" w:color="auto"/>
                                    <w:right w:val="none" w:sz="0" w:space="0" w:color="auto"/>
                                  </w:divBdr>
                                </w:div>
                                <w:div w:id="26414089">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02455147">
                                  <w:marLeft w:val="0"/>
                                  <w:marRight w:val="0"/>
                                  <w:marTop w:val="0"/>
                                  <w:marBottom w:val="0"/>
                                  <w:divBdr>
                                    <w:top w:val="none" w:sz="0" w:space="0" w:color="auto"/>
                                    <w:left w:val="none" w:sz="0" w:space="0" w:color="auto"/>
                                    <w:bottom w:val="none" w:sz="0" w:space="0" w:color="auto"/>
                                    <w:right w:val="none" w:sz="0" w:space="0" w:color="auto"/>
                                  </w:divBdr>
                                </w:div>
                                <w:div w:id="444739428">
                                  <w:marLeft w:val="0"/>
                                  <w:marRight w:val="0"/>
                                  <w:marTop w:val="0"/>
                                  <w:marBottom w:val="0"/>
                                  <w:divBdr>
                                    <w:top w:val="none" w:sz="0" w:space="0" w:color="auto"/>
                                    <w:left w:val="none" w:sz="0" w:space="0" w:color="auto"/>
                                    <w:bottom w:val="none" w:sz="0" w:space="0" w:color="auto"/>
                                    <w:right w:val="none" w:sz="0" w:space="0" w:color="auto"/>
                                  </w:divBdr>
                                </w:div>
                                <w:div w:id="751194354">
                                  <w:marLeft w:val="0"/>
                                  <w:marRight w:val="0"/>
                                  <w:marTop w:val="0"/>
                                  <w:marBottom w:val="0"/>
                                  <w:divBdr>
                                    <w:top w:val="none" w:sz="0" w:space="0" w:color="auto"/>
                                    <w:left w:val="none" w:sz="0" w:space="0" w:color="auto"/>
                                    <w:bottom w:val="none" w:sz="0" w:space="0" w:color="auto"/>
                                    <w:right w:val="none" w:sz="0" w:space="0" w:color="auto"/>
                                  </w:divBdr>
                                </w:div>
                                <w:div w:id="1748651263">
                                  <w:marLeft w:val="0"/>
                                  <w:marRight w:val="0"/>
                                  <w:marTop w:val="0"/>
                                  <w:marBottom w:val="0"/>
                                  <w:divBdr>
                                    <w:top w:val="none" w:sz="0" w:space="0" w:color="auto"/>
                                    <w:left w:val="none" w:sz="0" w:space="0" w:color="auto"/>
                                    <w:bottom w:val="none" w:sz="0" w:space="0" w:color="auto"/>
                                    <w:right w:val="none" w:sz="0" w:space="0" w:color="auto"/>
                                  </w:divBdr>
                                </w:div>
                                <w:div w:id="18536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7849">
      <w:bodyDiv w:val="1"/>
      <w:marLeft w:val="0"/>
      <w:marRight w:val="0"/>
      <w:marTop w:val="0"/>
      <w:marBottom w:val="0"/>
      <w:divBdr>
        <w:top w:val="none" w:sz="0" w:space="0" w:color="auto"/>
        <w:left w:val="none" w:sz="0" w:space="0" w:color="auto"/>
        <w:bottom w:val="none" w:sz="0" w:space="0" w:color="auto"/>
        <w:right w:val="none" w:sz="0" w:space="0" w:color="auto"/>
      </w:divBdr>
      <w:divsChild>
        <w:div w:id="992877265">
          <w:marLeft w:val="0"/>
          <w:marRight w:val="0"/>
          <w:marTop w:val="0"/>
          <w:marBottom w:val="0"/>
          <w:divBdr>
            <w:top w:val="none" w:sz="0" w:space="0" w:color="auto"/>
            <w:left w:val="none" w:sz="0" w:space="0" w:color="auto"/>
            <w:bottom w:val="none" w:sz="0" w:space="0" w:color="auto"/>
            <w:right w:val="none" w:sz="0" w:space="0" w:color="auto"/>
          </w:divBdr>
          <w:divsChild>
            <w:div w:id="1682855770">
              <w:marLeft w:val="0"/>
              <w:marRight w:val="0"/>
              <w:marTop w:val="0"/>
              <w:marBottom w:val="0"/>
              <w:divBdr>
                <w:top w:val="none" w:sz="0" w:space="0" w:color="auto"/>
                <w:left w:val="none" w:sz="0" w:space="0" w:color="auto"/>
                <w:bottom w:val="none" w:sz="0" w:space="0" w:color="auto"/>
                <w:right w:val="none" w:sz="0" w:space="0" w:color="auto"/>
              </w:divBdr>
              <w:divsChild>
                <w:div w:id="1709529497">
                  <w:marLeft w:val="0"/>
                  <w:marRight w:val="0"/>
                  <w:marTop w:val="0"/>
                  <w:marBottom w:val="0"/>
                  <w:divBdr>
                    <w:top w:val="none" w:sz="0" w:space="0" w:color="auto"/>
                    <w:left w:val="none" w:sz="0" w:space="0" w:color="auto"/>
                    <w:bottom w:val="none" w:sz="0" w:space="0" w:color="auto"/>
                    <w:right w:val="none" w:sz="0" w:space="0" w:color="auto"/>
                  </w:divBdr>
                  <w:divsChild>
                    <w:div w:id="985086469">
                      <w:marLeft w:val="136"/>
                      <w:marRight w:val="136"/>
                      <w:marTop w:val="136"/>
                      <w:marBottom w:val="0"/>
                      <w:divBdr>
                        <w:top w:val="none" w:sz="0" w:space="0" w:color="auto"/>
                        <w:left w:val="none" w:sz="0" w:space="0" w:color="auto"/>
                        <w:bottom w:val="none" w:sz="0" w:space="0" w:color="auto"/>
                        <w:right w:val="none" w:sz="0" w:space="0" w:color="auto"/>
                      </w:divBdr>
                      <w:divsChild>
                        <w:div w:id="939532195">
                          <w:marLeft w:val="0"/>
                          <w:marRight w:val="0"/>
                          <w:marTop w:val="0"/>
                          <w:marBottom w:val="0"/>
                          <w:divBdr>
                            <w:top w:val="none" w:sz="0" w:space="0" w:color="auto"/>
                            <w:left w:val="none" w:sz="0" w:space="0" w:color="auto"/>
                            <w:bottom w:val="none" w:sz="0" w:space="0" w:color="auto"/>
                            <w:right w:val="none" w:sz="0" w:space="0" w:color="auto"/>
                          </w:divBdr>
                          <w:divsChild>
                            <w:div w:id="1751809304">
                              <w:marLeft w:val="0"/>
                              <w:marRight w:val="0"/>
                              <w:marTop w:val="0"/>
                              <w:marBottom w:val="0"/>
                              <w:divBdr>
                                <w:top w:val="none" w:sz="0" w:space="0" w:color="auto"/>
                                <w:left w:val="none" w:sz="0" w:space="0" w:color="auto"/>
                                <w:bottom w:val="none" w:sz="0" w:space="0" w:color="auto"/>
                                <w:right w:val="none" w:sz="0" w:space="0" w:color="auto"/>
                              </w:divBdr>
                              <w:divsChild>
                                <w:div w:id="199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9348">
      <w:bodyDiv w:val="1"/>
      <w:marLeft w:val="0"/>
      <w:marRight w:val="0"/>
      <w:marTop w:val="0"/>
      <w:marBottom w:val="0"/>
      <w:divBdr>
        <w:top w:val="none" w:sz="0" w:space="0" w:color="auto"/>
        <w:left w:val="none" w:sz="0" w:space="0" w:color="auto"/>
        <w:bottom w:val="none" w:sz="0" w:space="0" w:color="auto"/>
        <w:right w:val="none" w:sz="0" w:space="0" w:color="auto"/>
      </w:divBdr>
    </w:div>
    <w:div w:id="197035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08299">
          <w:marLeft w:val="0"/>
          <w:marRight w:val="0"/>
          <w:marTop w:val="0"/>
          <w:marBottom w:val="0"/>
          <w:divBdr>
            <w:top w:val="none" w:sz="0" w:space="0" w:color="auto"/>
            <w:left w:val="none" w:sz="0" w:space="0" w:color="auto"/>
            <w:bottom w:val="none" w:sz="0" w:space="0" w:color="auto"/>
            <w:right w:val="none" w:sz="0" w:space="0" w:color="auto"/>
          </w:divBdr>
          <w:divsChild>
            <w:div w:id="399208868">
              <w:marLeft w:val="0"/>
              <w:marRight w:val="0"/>
              <w:marTop w:val="0"/>
              <w:marBottom w:val="0"/>
              <w:divBdr>
                <w:top w:val="none" w:sz="0" w:space="0" w:color="auto"/>
                <w:left w:val="none" w:sz="0" w:space="0" w:color="auto"/>
                <w:bottom w:val="none" w:sz="0" w:space="0" w:color="auto"/>
                <w:right w:val="none" w:sz="0" w:space="0" w:color="auto"/>
              </w:divBdr>
              <w:divsChild>
                <w:div w:id="2026250937">
                  <w:marLeft w:val="0"/>
                  <w:marRight w:val="0"/>
                  <w:marTop w:val="0"/>
                  <w:marBottom w:val="0"/>
                  <w:divBdr>
                    <w:top w:val="none" w:sz="0" w:space="0" w:color="auto"/>
                    <w:left w:val="none" w:sz="0" w:space="0" w:color="auto"/>
                    <w:bottom w:val="none" w:sz="0" w:space="0" w:color="auto"/>
                    <w:right w:val="none" w:sz="0" w:space="0" w:color="auto"/>
                  </w:divBdr>
                  <w:divsChild>
                    <w:div w:id="812216384">
                      <w:marLeft w:val="136"/>
                      <w:marRight w:val="136"/>
                      <w:marTop w:val="136"/>
                      <w:marBottom w:val="0"/>
                      <w:divBdr>
                        <w:top w:val="none" w:sz="0" w:space="0" w:color="auto"/>
                        <w:left w:val="none" w:sz="0" w:space="0" w:color="auto"/>
                        <w:bottom w:val="none" w:sz="0" w:space="0" w:color="auto"/>
                        <w:right w:val="none" w:sz="0" w:space="0" w:color="auto"/>
                      </w:divBdr>
                      <w:divsChild>
                        <w:div w:id="2038577290">
                          <w:marLeft w:val="0"/>
                          <w:marRight w:val="0"/>
                          <w:marTop w:val="0"/>
                          <w:marBottom w:val="0"/>
                          <w:divBdr>
                            <w:top w:val="none" w:sz="0" w:space="0" w:color="auto"/>
                            <w:left w:val="none" w:sz="0" w:space="0" w:color="auto"/>
                            <w:bottom w:val="none" w:sz="0" w:space="0" w:color="auto"/>
                            <w:right w:val="none" w:sz="0" w:space="0" w:color="auto"/>
                          </w:divBdr>
                          <w:divsChild>
                            <w:div w:id="836503302">
                              <w:marLeft w:val="0"/>
                              <w:marRight w:val="0"/>
                              <w:marTop w:val="0"/>
                              <w:marBottom w:val="0"/>
                              <w:divBdr>
                                <w:top w:val="none" w:sz="0" w:space="0" w:color="auto"/>
                                <w:left w:val="none" w:sz="0" w:space="0" w:color="auto"/>
                                <w:bottom w:val="none" w:sz="0" w:space="0" w:color="auto"/>
                                <w:right w:val="none" w:sz="0" w:space="0" w:color="auto"/>
                              </w:divBdr>
                              <w:divsChild>
                                <w:div w:id="768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sjtu.edu.cn/Item/2254.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jcn.com/investor/detail_83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C922-6B9C-4D43-8CBC-7AA904ED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820</Words>
  <Characters>4678</Characters>
  <Application>Microsoft Office Word</Application>
  <DocSecurity>0</DocSecurity>
  <Lines>38</Lines>
  <Paragraphs>10</Paragraphs>
  <ScaleCrop>false</ScaleCrop>
  <Company>MS</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《财富管理私募股权研修班》</dc:title>
  <dc:subject/>
  <dc:creator>USER</dc:creator>
  <cp:keywords/>
  <dc:description/>
  <cp:lastModifiedBy>Administrator</cp:lastModifiedBy>
  <cp:revision>3</cp:revision>
  <cp:lastPrinted>2017-06-22T12:31:00Z</cp:lastPrinted>
  <dcterms:created xsi:type="dcterms:W3CDTF">2018-08-31T01:13:00Z</dcterms:created>
  <dcterms:modified xsi:type="dcterms:W3CDTF">2018-08-31T02:00:00Z</dcterms:modified>
</cp:coreProperties>
</file>