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line="300" w:lineRule="auto"/>
        <w:jc w:val="center"/>
        <w:outlineLvl w:val="0"/>
        <w:rPr>
          <w:rFonts w:ascii="微软雅黑" w:hAnsi="微软雅黑" w:cs="Aharoni"/>
          <w:b/>
          <w:bCs/>
          <w:color w:val="006699"/>
          <w:kern w:val="36"/>
          <w:sz w:val="36"/>
          <w:szCs w:val="54"/>
        </w:rPr>
      </w:pPr>
      <w:r>
        <w:rPr>
          <w:rFonts w:hint="eastAsia" w:ascii="微软雅黑" w:hAnsi="微软雅黑" w:cs="Aharoni"/>
          <w:b/>
          <w:bCs/>
          <w:color w:val="006699"/>
          <w:kern w:val="36"/>
          <w:sz w:val="36"/>
          <w:szCs w:val="54"/>
        </w:rPr>
        <w:t>上海交通大学实战营销管理PMM高管研修班</w:t>
      </w:r>
    </w:p>
    <w:p>
      <w:pPr>
        <w:spacing w:line="300" w:lineRule="auto"/>
        <w:rPr>
          <w:rFonts w:ascii="楷体" w:hAnsi="楷体" w:eastAsia="楷体" w:cs="Arial"/>
          <w:sz w:val="24"/>
        </w:rPr>
      </w:pPr>
      <w:r>
        <w:rPr>
          <w:rFonts w:hint="eastAsia" w:ascii="楷体" w:hAnsi="楷体" w:eastAsia="楷体" w:cs="Arial"/>
          <w:b/>
          <w:bCs/>
          <w:color w:val="000071"/>
          <w:sz w:val="28"/>
          <w:szCs w:val="21"/>
        </w:rPr>
        <w:t>项目导言</w:t>
      </w:r>
      <w:r>
        <w:rPr>
          <w:rFonts w:hint="eastAsia" w:ascii="楷体" w:hAnsi="楷体" w:eastAsia="楷体" w:cs="Arial"/>
          <w:sz w:val="24"/>
        </w:rPr>
        <w:t xml:space="preserve"> </w:t>
      </w:r>
    </w:p>
    <w:p>
      <w:pPr>
        <w:spacing w:line="300" w:lineRule="auto"/>
        <w:ind w:firstLine="480" w:firstLineChars="200"/>
        <w:rPr>
          <w:rFonts w:ascii="楷体" w:hAnsi="楷体" w:eastAsia="楷体" w:cs="Arial"/>
          <w:sz w:val="24"/>
        </w:rPr>
      </w:pPr>
      <w:r>
        <w:rPr>
          <w:rFonts w:hint="eastAsia" w:ascii="楷体" w:hAnsi="楷体" w:eastAsia="楷体" w:cs="Arial"/>
          <w:sz w:val="24"/>
        </w:rPr>
        <w:t>如果说一家企业是决胜的军队，则企业的营销管理者就是勇猛的先锋！带领团队在激烈如战场的市场竞争中，鏖战厮杀，决胜凯旋！</w:t>
      </w:r>
    </w:p>
    <w:p>
      <w:pPr>
        <w:spacing w:line="300" w:lineRule="auto"/>
        <w:ind w:firstLine="480" w:firstLineChars="200"/>
        <w:rPr>
          <w:rFonts w:ascii="楷体" w:hAnsi="楷体" w:eastAsia="楷体" w:cs="Arial"/>
          <w:sz w:val="24"/>
        </w:rPr>
      </w:pPr>
      <w:r>
        <w:rPr>
          <w:rFonts w:hint="eastAsia" w:ascii="楷体" w:hAnsi="楷体" w:eastAsia="楷体" w:cs="Arial"/>
          <w:sz w:val="24"/>
        </w:rPr>
        <w:t>营销管理者往往是孤独的勇士。身处错综复杂的市场环境，面对复杂多变的竞争对手，适应变化无常的客户需求，组建团结善战的营销团队</w:t>
      </w:r>
      <w:r>
        <w:rPr>
          <w:rFonts w:ascii="楷体" w:hAnsi="楷体" w:eastAsia="楷体" w:cs="Arial"/>
          <w:sz w:val="24"/>
        </w:rPr>
        <w:t>……</w:t>
      </w:r>
      <w:r>
        <w:rPr>
          <w:rFonts w:hint="eastAsia" w:ascii="楷体" w:hAnsi="楷体" w:eastAsia="楷体" w:cs="Arial"/>
          <w:sz w:val="24"/>
        </w:rPr>
        <w:t>所有这一切都需要营销管理者全身心去分析、判断、决断和实施。差之毫厘，谬以千里！成功不是偶然，是营销管理者知识、经验、信心、勇气和实务的综合能力的必然体现。将这种营销管理的综合能力不断提升以适应变化无常的环境，被称为营销管理者的学习能力。</w:t>
      </w:r>
    </w:p>
    <w:p>
      <w:pPr>
        <w:spacing w:line="300" w:lineRule="auto"/>
        <w:ind w:firstLine="480" w:firstLineChars="200"/>
        <w:rPr>
          <w:rFonts w:ascii="楷体" w:hAnsi="楷体" w:eastAsia="楷体" w:cs="Arial"/>
          <w:sz w:val="24"/>
        </w:rPr>
      </w:pPr>
      <w:r>
        <w:rPr>
          <w:rFonts w:hint="eastAsia" w:ascii="楷体" w:hAnsi="楷体" w:eastAsia="楷体" w:cs="Arial"/>
          <w:sz w:val="24"/>
        </w:rPr>
        <w:t>上海交通大学实战营销管理PMM高管研修班是专为营销管理者打造的全系列营销实战能力动态提升课程。学员通过实战学习、讨论、分析、模拟和互动，查遗补漏，促使学员养成不断学习的能力，进阶为合格完美的营销管理者，恒强恒远！</w:t>
      </w:r>
    </w:p>
    <w:p>
      <w:pPr>
        <w:spacing w:line="300" w:lineRule="auto"/>
        <w:ind w:firstLine="480" w:firstLineChars="200"/>
        <w:rPr>
          <w:rFonts w:ascii="楷体" w:hAnsi="楷体" w:eastAsia="楷体" w:cs="Arial"/>
          <w:sz w:val="24"/>
        </w:rPr>
      </w:pPr>
      <w:r>
        <w:rPr>
          <w:rFonts w:hint="eastAsia" w:ascii="楷体" w:hAnsi="楷体" w:eastAsia="楷体" w:cs="Arial"/>
          <w:sz w:val="24"/>
        </w:rPr>
        <w:t>让学习成为一种习惯，以更好地促进企业的和谐发展。</w:t>
      </w:r>
    </w:p>
    <w:p>
      <w:pPr>
        <w:spacing w:line="300" w:lineRule="auto"/>
        <w:rPr>
          <w:rFonts w:ascii="楷体" w:hAnsi="楷体" w:eastAsia="楷体" w:cs="Arial"/>
          <w:b/>
          <w:bCs/>
          <w:color w:val="000071"/>
          <w:sz w:val="28"/>
          <w:szCs w:val="21"/>
        </w:rPr>
      </w:pPr>
      <w:r>
        <w:rPr>
          <w:rFonts w:hint="eastAsia" w:ascii="楷体" w:hAnsi="楷体" w:eastAsia="楷体" w:cs="Arial"/>
          <w:b/>
          <w:bCs/>
          <w:color w:val="000071"/>
          <w:sz w:val="28"/>
          <w:szCs w:val="21"/>
        </w:rPr>
        <w:t>院校简介</w:t>
      </w:r>
    </w:p>
    <w:p>
      <w:pPr>
        <w:spacing w:line="300" w:lineRule="auto"/>
        <w:rPr>
          <w:rFonts w:ascii="楷体" w:hAnsi="楷体" w:eastAsia="楷体" w:cs="Arial"/>
          <w:sz w:val="24"/>
        </w:rPr>
      </w:pPr>
      <w:r>
        <w:rPr>
          <w:rFonts w:hint="eastAsia" w:ascii="楷体" w:hAnsi="楷体" w:eastAsia="楷体" w:cs="Arial"/>
          <w:sz w:val="24"/>
        </w:rPr>
        <w:t xml:space="preserve">    </w:t>
      </w:r>
      <w:r>
        <w:rPr>
          <w:rFonts w:ascii="楷体" w:hAnsi="楷体" w:eastAsia="楷体" w:cs="Arial"/>
          <w:sz w:val="24"/>
        </w:rPr>
        <w:t>上海交通大学创办于1896年，是中国历史最悠久、综合实力最强的著名大学之一。</w:t>
      </w:r>
      <w:r>
        <w:rPr>
          <w:rFonts w:hint="eastAsia" w:ascii="楷体" w:hAnsi="楷体" w:eastAsia="楷体" w:cs="Arial"/>
          <w:sz w:val="24"/>
        </w:rPr>
        <w:t>经过百余年的不懈努力，上海交通大学已经成为一所“综合型、研究型、国际化”的国内一流、国际知名大学，并正在向世界一流大学稳步迈进。</w:t>
      </w:r>
    </w:p>
    <w:p>
      <w:pPr>
        <w:spacing w:line="300" w:lineRule="auto"/>
        <w:rPr>
          <w:rFonts w:ascii="楷体" w:hAnsi="楷体" w:eastAsia="楷体" w:cs="Arial"/>
          <w:sz w:val="24"/>
        </w:rPr>
      </w:pPr>
      <w:r>
        <w:rPr>
          <w:rFonts w:hint="eastAsia" w:ascii="楷体" w:hAnsi="楷体" w:eastAsia="楷体" w:cs="Arial"/>
          <w:sz w:val="24"/>
        </w:rPr>
        <w:t xml:space="preserve">    </w:t>
      </w:r>
      <w:r>
        <w:rPr>
          <w:rFonts w:ascii="楷体" w:hAnsi="楷体" w:eastAsia="楷体" w:cs="Arial"/>
          <w:sz w:val="24"/>
        </w:rPr>
        <w:t>上海交通大学继续教育学院成立于2009年4月，前身为上海交通大学网络教育学院及成人教育学院，学院自成立起</w:t>
      </w:r>
      <w:r>
        <w:rPr>
          <w:rFonts w:hint="eastAsia" w:ascii="楷体" w:hAnsi="楷体" w:eastAsia="楷体" w:cs="Arial"/>
          <w:sz w:val="24"/>
        </w:rPr>
        <w:t>始终贯彻“把握社会需求、发掘社会热点、立足素质教育”的办学方针。开发出一系列针对企业经营管理人士的定向研修项目和针对政企的定制化培训项目。取得了优良的社会效应与反响。</w:t>
      </w:r>
    </w:p>
    <w:p>
      <w:pPr>
        <w:spacing w:line="300" w:lineRule="auto"/>
        <w:rPr>
          <w:rFonts w:ascii="楷体" w:hAnsi="楷体" w:eastAsia="楷体" w:cs="Arial"/>
          <w:b/>
          <w:bCs/>
          <w:color w:val="000071"/>
          <w:sz w:val="28"/>
          <w:szCs w:val="21"/>
        </w:rPr>
      </w:pPr>
      <w:r>
        <w:rPr>
          <w:rFonts w:hint="eastAsia" w:ascii="楷体" w:hAnsi="楷体" w:eastAsia="楷体" w:cs="Arial"/>
          <w:b/>
          <w:bCs/>
          <w:color w:val="000071"/>
          <w:sz w:val="28"/>
          <w:szCs w:val="21"/>
        </w:rPr>
        <w:t>适宜人群</w:t>
      </w:r>
    </w:p>
    <w:p>
      <w:pPr>
        <w:spacing w:line="300" w:lineRule="auto"/>
        <w:ind w:firstLine="480" w:firstLineChars="200"/>
        <w:rPr>
          <w:rFonts w:ascii="楷体" w:hAnsi="楷体" w:eastAsia="楷体" w:cs="Arial"/>
          <w:sz w:val="24"/>
          <w:szCs w:val="21"/>
        </w:rPr>
      </w:pPr>
      <w:r>
        <w:rPr>
          <w:rFonts w:hint="eastAsia" w:ascii="楷体" w:hAnsi="楷体" w:eastAsia="楷体" w:cs="Arial"/>
          <w:sz w:val="24"/>
          <w:szCs w:val="21"/>
        </w:rPr>
        <w:t>具有五年或五年以上工作经验;</w:t>
      </w:r>
    </w:p>
    <w:p>
      <w:pPr>
        <w:spacing w:line="300" w:lineRule="auto"/>
        <w:ind w:firstLine="480" w:firstLineChars="200"/>
        <w:rPr>
          <w:rFonts w:ascii="楷体" w:hAnsi="楷体" w:eastAsia="楷体" w:cs="Arial"/>
          <w:sz w:val="24"/>
          <w:szCs w:val="21"/>
        </w:rPr>
      </w:pPr>
      <w:r>
        <w:rPr>
          <w:rFonts w:hint="eastAsia" w:ascii="楷体" w:hAnsi="楷体" w:eastAsia="楷体" w:cs="Arial"/>
          <w:sz w:val="24"/>
          <w:szCs w:val="21"/>
        </w:rPr>
        <w:t>各大企事业单位总裁、总经理、营销总经理、营销总监、营销部门负责人、成长型企业掌门人等，具有一定的营销管理理论及实战经验。</w:t>
      </w:r>
    </w:p>
    <w:p>
      <w:pPr>
        <w:spacing w:line="300" w:lineRule="auto"/>
        <w:rPr>
          <w:rFonts w:ascii="楷体" w:hAnsi="楷体" w:eastAsia="楷体" w:cs="Arial"/>
          <w:b/>
          <w:bCs/>
          <w:color w:val="000071"/>
          <w:sz w:val="28"/>
          <w:szCs w:val="21"/>
        </w:rPr>
      </w:pPr>
      <w:r>
        <w:rPr>
          <w:rFonts w:hint="eastAsia" w:ascii="楷体" w:hAnsi="楷体" w:eastAsia="楷体" w:cs="Arial"/>
          <w:b/>
          <w:bCs/>
          <w:color w:val="000071"/>
          <w:sz w:val="28"/>
          <w:szCs w:val="21"/>
        </w:rPr>
        <w:t>课程特色</w:t>
      </w:r>
    </w:p>
    <w:p>
      <w:pPr>
        <w:spacing w:line="300" w:lineRule="auto"/>
        <w:ind w:firstLine="480" w:firstLineChars="200"/>
        <w:rPr>
          <w:rFonts w:ascii="楷体" w:hAnsi="楷体" w:eastAsia="楷体" w:cs="Arial"/>
          <w:sz w:val="24"/>
          <w:szCs w:val="21"/>
        </w:rPr>
      </w:pPr>
      <w:r>
        <w:rPr>
          <w:rFonts w:hint="eastAsia" w:ascii="楷体" w:hAnsi="楷体" w:eastAsia="楷体" w:cs="Arial"/>
          <w:sz w:val="24"/>
          <w:szCs w:val="21"/>
        </w:rPr>
        <w:t>“</w:t>
      </w:r>
      <w:r>
        <w:rPr>
          <w:rFonts w:hint="eastAsia" w:ascii="楷体" w:hAnsi="楷体" w:eastAsia="楷体" w:cs="Arial"/>
          <w:sz w:val="24"/>
        </w:rPr>
        <w:t>上海交通大学实战营销管理PMM高级研修班</w:t>
      </w:r>
      <w:r>
        <w:rPr>
          <w:rFonts w:hint="eastAsia" w:ascii="楷体" w:hAnsi="楷体" w:eastAsia="楷体" w:cs="Arial"/>
          <w:sz w:val="24"/>
          <w:szCs w:val="21"/>
        </w:rPr>
        <w:t>”是上海交通大学继续教育学院在2012年下半年，结合交大MBA/EMBA优势资源及众多企业营销内训教学经验，推出的优秀营销培训项目。项目运作近五年来，获得了教授、学员和企业的一致认可，并获得了学院培训项目“年度新锐奖”和“优秀项目奖”的荣誉称号。</w:t>
      </w:r>
    </w:p>
    <w:p>
      <w:pPr>
        <w:spacing w:line="300" w:lineRule="auto"/>
        <w:ind w:firstLine="480" w:firstLineChars="200"/>
        <w:rPr>
          <w:rFonts w:ascii="楷体" w:hAnsi="楷体" w:eastAsia="楷体" w:cs="Arial"/>
          <w:sz w:val="24"/>
          <w:szCs w:val="21"/>
        </w:rPr>
      </w:pPr>
      <w:r>
        <w:rPr>
          <w:rFonts w:hint="eastAsia" w:ascii="楷体" w:hAnsi="楷体" w:eastAsia="楷体" w:cs="Arial"/>
          <w:sz w:val="24"/>
          <w:szCs w:val="21"/>
        </w:rPr>
        <w:t>整个课程坚持以参与学员的实际需求为出发点。在课程设计上，充分的考虑了针对营销高管人员进行培训的实战性、前瞻性和动态化。在授课效果中，鼓励学员积极与教授课堂课下互动讨论，生动活泼之余，碰撞出在实际工作中切实可行的积极想法。</w:t>
      </w:r>
    </w:p>
    <w:p>
      <w:pPr>
        <w:spacing w:line="300" w:lineRule="auto"/>
        <w:ind w:firstLine="480" w:firstLineChars="200"/>
        <w:rPr>
          <w:rFonts w:ascii="楷体" w:hAnsi="楷体" w:eastAsia="楷体" w:cs="Arial"/>
          <w:sz w:val="24"/>
          <w:szCs w:val="21"/>
        </w:rPr>
      </w:pPr>
      <w:r>
        <w:rPr>
          <w:rFonts w:hint="eastAsia" w:ascii="楷体" w:hAnsi="楷体" w:eastAsia="楷体" w:cs="Arial"/>
          <w:sz w:val="24"/>
          <w:szCs w:val="21"/>
        </w:rPr>
        <w:t>整个课程除了以学员终身制返校回炉深造为特色，引导学员积极培养学习的习惯外。更以班级为中心，将学员紧紧捏合为一个整体，拓展各行各业人脉之余，各类生动有趣的活动也使得学员的友谊日益紧密。</w:t>
      </w:r>
    </w:p>
    <w:p>
      <w:pPr>
        <w:spacing w:line="300" w:lineRule="auto"/>
        <w:ind w:firstLine="480" w:firstLineChars="200"/>
        <w:rPr>
          <w:rFonts w:ascii="楷体" w:hAnsi="楷体" w:eastAsia="楷体" w:cs="Arial"/>
          <w:sz w:val="24"/>
          <w:szCs w:val="21"/>
        </w:rPr>
      </w:pPr>
      <w:r>
        <w:rPr>
          <w:rFonts w:hint="eastAsia" w:ascii="楷体" w:hAnsi="楷体" w:eastAsia="楷体" w:cs="Arial"/>
          <w:sz w:val="24"/>
          <w:szCs w:val="21"/>
        </w:rPr>
        <w:t>培养营销高管人员主动学习的习惯是整个PMM课程的初衷，生动、有效、连贯、前瞻是PMM课程的教学目标。带给学员事业和人生的帮助，使所有学员参与到PMM大家庭中感觉到轻松、愉快、互助与进步，也是我们一直不懈努力的方向。</w:t>
      </w:r>
    </w:p>
    <w:p>
      <w:pPr>
        <w:spacing w:line="300" w:lineRule="auto"/>
        <w:rPr>
          <w:rFonts w:ascii="楷体" w:hAnsi="楷体" w:eastAsia="楷体" w:cs="Arial"/>
          <w:b/>
          <w:bCs/>
          <w:color w:val="000071"/>
          <w:sz w:val="10"/>
          <w:szCs w:val="21"/>
        </w:rPr>
      </w:pPr>
    </w:p>
    <w:p>
      <w:pPr>
        <w:spacing w:line="300" w:lineRule="auto"/>
        <w:rPr>
          <w:rFonts w:ascii="楷体" w:hAnsi="楷体" w:eastAsia="楷体" w:cs="Arial"/>
          <w:sz w:val="24"/>
          <w:szCs w:val="21"/>
        </w:rPr>
      </w:pPr>
      <w:r>
        <w:rPr>
          <w:rFonts w:hint="eastAsia" w:ascii="楷体" w:hAnsi="楷体" w:eastAsia="楷体" w:cs="Arial"/>
          <w:b/>
          <w:bCs/>
          <w:color w:val="000071"/>
          <w:sz w:val="28"/>
          <w:szCs w:val="21"/>
        </w:rPr>
        <w:t>课程收益</w:t>
      </w:r>
    </w:p>
    <w:p>
      <w:pPr>
        <w:spacing w:line="300" w:lineRule="auto"/>
        <w:rPr>
          <w:rFonts w:ascii="楷体" w:hAnsi="楷体" w:eastAsia="楷体" w:cs="Arial"/>
          <w:sz w:val="24"/>
          <w:szCs w:val="21"/>
        </w:rPr>
      </w:pPr>
      <w:r>
        <w:rPr>
          <w:rFonts w:hint="eastAsia" w:ascii="楷体" w:hAnsi="楷体" w:eastAsia="楷体" w:cs="Arial"/>
          <w:sz w:val="24"/>
          <w:szCs w:val="21"/>
        </w:rPr>
        <w:t xml:space="preserve">    促进企业家及营销高管养成自主学习的习惯和能力    </w:t>
      </w:r>
    </w:p>
    <w:p>
      <w:pPr>
        <w:spacing w:line="300" w:lineRule="auto"/>
        <w:ind w:firstLine="480" w:firstLineChars="200"/>
        <w:rPr>
          <w:rFonts w:ascii="楷体" w:hAnsi="楷体" w:eastAsia="楷体" w:cs="Arial"/>
          <w:sz w:val="24"/>
          <w:szCs w:val="21"/>
        </w:rPr>
      </w:pPr>
      <w:r>
        <w:rPr>
          <w:rFonts w:hint="eastAsia" w:ascii="楷体" w:hAnsi="楷体" w:eastAsia="楷体" w:cs="Arial"/>
          <w:sz w:val="24"/>
          <w:szCs w:val="21"/>
        </w:rPr>
        <w:t>全面提升企业营销高管的宏观把控和决策思维能力。</w:t>
      </w:r>
    </w:p>
    <w:p>
      <w:pPr>
        <w:spacing w:line="300" w:lineRule="auto"/>
        <w:rPr>
          <w:rFonts w:ascii="楷体" w:hAnsi="楷体" w:eastAsia="楷体" w:cs="Arial"/>
          <w:sz w:val="24"/>
          <w:szCs w:val="21"/>
        </w:rPr>
      </w:pPr>
      <w:r>
        <w:rPr>
          <w:rFonts w:hint="eastAsia" w:ascii="楷体" w:hAnsi="楷体" w:eastAsia="楷体" w:cs="Arial"/>
          <w:sz w:val="24"/>
          <w:szCs w:val="21"/>
        </w:rPr>
        <w:t xml:space="preserve">    对营销技能有深层次的纵向延 伸，对自身领导力亦有清晰的认识与提升</w:t>
      </w:r>
    </w:p>
    <w:p>
      <w:pPr>
        <w:spacing w:line="300" w:lineRule="auto"/>
        <w:rPr>
          <w:rFonts w:ascii="楷体" w:hAnsi="楷体" w:eastAsia="楷体" w:cs="Arial"/>
          <w:sz w:val="24"/>
          <w:szCs w:val="21"/>
        </w:rPr>
      </w:pPr>
      <w:r>
        <w:rPr>
          <w:rFonts w:hint="eastAsia" w:ascii="楷体" w:hAnsi="楷体" w:eastAsia="楷体" w:cs="Arial"/>
          <w:sz w:val="24"/>
          <w:szCs w:val="21"/>
        </w:rPr>
        <w:t xml:space="preserve">    了解传统营销渠道建设方法，借助新型营销方式拓展营销通路；</w:t>
      </w:r>
    </w:p>
    <w:p>
      <w:pPr>
        <w:spacing w:line="300" w:lineRule="auto"/>
        <w:rPr>
          <w:rFonts w:ascii="楷体" w:hAnsi="楷体" w:eastAsia="楷体" w:cs="Arial"/>
          <w:sz w:val="24"/>
          <w:szCs w:val="21"/>
        </w:rPr>
      </w:pPr>
      <w:r>
        <w:rPr>
          <w:rFonts w:hint="eastAsia" w:ascii="楷体" w:hAnsi="楷体" w:eastAsia="楷体" w:cs="Arial"/>
          <w:sz w:val="24"/>
          <w:szCs w:val="21"/>
        </w:rPr>
        <w:t xml:space="preserve">    培育建立以客户和业绩为导向的营销管理体系；</w:t>
      </w:r>
    </w:p>
    <w:p>
      <w:pPr>
        <w:spacing w:line="300" w:lineRule="auto"/>
        <w:rPr>
          <w:rFonts w:ascii="楷体" w:hAnsi="楷体" w:eastAsia="楷体" w:cs="Arial"/>
          <w:sz w:val="24"/>
          <w:szCs w:val="21"/>
        </w:rPr>
      </w:pPr>
      <w:r>
        <w:rPr>
          <w:rFonts w:hint="eastAsia" w:ascii="楷体" w:hAnsi="楷体" w:eastAsia="楷体" w:cs="Arial"/>
          <w:sz w:val="24"/>
          <w:szCs w:val="21"/>
        </w:rPr>
        <w:t xml:space="preserve">    跨行业拓展人脉资源；成功企业家事业人生交流分享平台</w:t>
      </w:r>
    </w:p>
    <w:p>
      <w:pPr>
        <w:spacing w:line="300" w:lineRule="auto"/>
        <w:rPr>
          <w:rFonts w:ascii="楷体" w:hAnsi="楷体" w:eastAsia="楷体" w:cs="Arial"/>
          <w:b/>
          <w:bCs/>
          <w:color w:val="000071"/>
          <w:sz w:val="28"/>
          <w:szCs w:val="21"/>
        </w:rPr>
      </w:pPr>
      <w:r>
        <w:rPr>
          <w:rFonts w:hint="eastAsia" w:ascii="楷体" w:hAnsi="楷体" w:eastAsia="楷体" w:cs="Arial"/>
          <w:b/>
          <w:bCs/>
          <w:color w:val="000071"/>
          <w:sz w:val="28"/>
          <w:szCs w:val="21"/>
        </w:rPr>
        <w:t>课程设置</w:t>
      </w:r>
    </w:p>
    <w:tbl>
      <w:tblPr>
        <w:tblStyle w:val="4"/>
        <w:tblpPr w:leftFromText="180" w:rightFromText="180" w:vertAnchor="text" w:horzAnchor="margin" w:tblpXSpec="center" w:tblpY="166"/>
        <w:tblW w:w="8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980"/>
        <w:gridCol w:w="5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6" w:hRule="atLeast"/>
        </w:trPr>
        <w:tc>
          <w:tcPr>
            <w:tcW w:w="828" w:type="dxa"/>
            <w:vMerge w:val="restart"/>
            <w:vAlign w:val="center"/>
          </w:tcPr>
          <w:p>
            <w:pPr>
              <w:spacing w:line="300" w:lineRule="auto"/>
              <w:jc w:val="center"/>
              <w:rPr>
                <w:rFonts w:ascii="楷体" w:hAnsi="楷体" w:eastAsia="楷体" w:cs="Arial"/>
                <w:b/>
                <w:color w:val="FF0000"/>
                <w:sz w:val="28"/>
                <w:szCs w:val="28"/>
              </w:rPr>
            </w:pPr>
            <w:r>
              <w:rPr>
                <w:rFonts w:hint="eastAsia" w:ascii="楷体" w:hAnsi="楷体" w:eastAsia="楷体" w:cs="Arial"/>
                <w:b/>
                <w:color w:val="FF0000"/>
                <w:sz w:val="28"/>
                <w:szCs w:val="28"/>
              </w:rPr>
              <w:t>企业</w:t>
            </w:r>
          </w:p>
          <w:p>
            <w:pPr>
              <w:spacing w:line="300" w:lineRule="auto"/>
              <w:jc w:val="center"/>
              <w:rPr>
                <w:rFonts w:ascii="楷体" w:hAnsi="楷体" w:eastAsia="楷体" w:cs="Arial"/>
                <w:b/>
                <w:color w:val="FF0000"/>
                <w:sz w:val="28"/>
                <w:szCs w:val="28"/>
              </w:rPr>
            </w:pPr>
            <w:r>
              <w:rPr>
                <w:rFonts w:hint="eastAsia" w:ascii="楷体" w:hAnsi="楷体" w:eastAsia="楷体" w:cs="Arial"/>
                <w:b/>
                <w:color w:val="FF0000"/>
                <w:sz w:val="28"/>
                <w:szCs w:val="28"/>
              </w:rPr>
              <w:t>营销</w:t>
            </w:r>
          </w:p>
          <w:p>
            <w:pPr>
              <w:spacing w:line="300" w:lineRule="auto"/>
              <w:jc w:val="center"/>
              <w:rPr>
                <w:rFonts w:ascii="楷体" w:hAnsi="楷体" w:eastAsia="楷体" w:cs="Arial"/>
                <w:b/>
                <w:color w:val="FF0000"/>
                <w:sz w:val="28"/>
                <w:szCs w:val="28"/>
              </w:rPr>
            </w:pPr>
            <w:r>
              <w:rPr>
                <w:rFonts w:hint="eastAsia" w:ascii="楷体" w:hAnsi="楷体" w:eastAsia="楷体" w:cs="Arial"/>
                <w:b/>
                <w:color w:val="FF0000"/>
                <w:sz w:val="28"/>
                <w:szCs w:val="28"/>
              </w:rPr>
              <w:t>战略</w:t>
            </w:r>
          </w:p>
          <w:p>
            <w:pPr>
              <w:spacing w:line="300" w:lineRule="auto"/>
              <w:jc w:val="center"/>
              <w:rPr>
                <w:rFonts w:ascii="楷体" w:hAnsi="楷体" w:eastAsia="楷体" w:cs="Arial"/>
                <w:b/>
                <w:color w:val="FF0000"/>
                <w:sz w:val="28"/>
                <w:szCs w:val="28"/>
              </w:rPr>
            </w:pPr>
            <w:r>
              <w:rPr>
                <w:rFonts w:hint="eastAsia" w:ascii="楷体" w:hAnsi="楷体" w:eastAsia="楷体" w:cs="Arial"/>
                <w:b/>
                <w:color w:val="FF0000"/>
                <w:sz w:val="28"/>
                <w:szCs w:val="28"/>
              </w:rPr>
              <w:t>创新</w:t>
            </w:r>
          </w:p>
          <w:p>
            <w:pPr>
              <w:spacing w:line="300" w:lineRule="auto"/>
              <w:jc w:val="center"/>
              <w:rPr>
                <w:rFonts w:ascii="楷体" w:hAnsi="楷体" w:eastAsia="楷体" w:cs="Arial"/>
                <w:b/>
                <w:color w:val="FF0000"/>
                <w:sz w:val="28"/>
                <w:szCs w:val="28"/>
              </w:rPr>
            </w:pPr>
          </w:p>
          <w:p>
            <w:pPr>
              <w:spacing w:line="300" w:lineRule="auto"/>
              <w:jc w:val="center"/>
              <w:rPr>
                <w:rFonts w:ascii="楷体" w:hAnsi="楷体" w:eastAsia="楷体" w:cs="Arial"/>
                <w:b/>
                <w:color w:val="FF0000"/>
                <w:sz w:val="28"/>
                <w:szCs w:val="28"/>
              </w:rPr>
            </w:pPr>
            <w:r>
              <w:rPr>
                <w:rFonts w:hint="eastAsia" w:ascii="楷体" w:hAnsi="楷体" w:eastAsia="楷体" w:cs="Arial"/>
                <w:b/>
                <w:color w:val="FF0000"/>
                <w:sz w:val="28"/>
                <w:szCs w:val="28"/>
              </w:rPr>
              <w:t>团队</w:t>
            </w:r>
          </w:p>
          <w:p>
            <w:pPr>
              <w:spacing w:line="300" w:lineRule="auto"/>
              <w:jc w:val="center"/>
              <w:rPr>
                <w:rFonts w:ascii="楷体" w:hAnsi="楷体" w:eastAsia="楷体" w:cs="Arial"/>
                <w:b/>
                <w:color w:val="FF0000"/>
                <w:sz w:val="28"/>
                <w:szCs w:val="28"/>
              </w:rPr>
            </w:pPr>
            <w:r>
              <w:rPr>
                <w:rFonts w:hint="eastAsia" w:ascii="楷体" w:hAnsi="楷体" w:eastAsia="楷体" w:cs="Arial"/>
                <w:b/>
                <w:color w:val="FF0000"/>
                <w:sz w:val="28"/>
                <w:szCs w:val="28"/>
              </w:rPr>
              <w:t>营销策略</w:t>
            </w:r>
          </w:p>
          <w:p>
            <w:pPr>
              <w:spacing w:line="300" w:lineRule="auto"/>
              <w:jc w:val="center"/>
              <w:rPr>
                <w:rFonts w:ascii="楷体" w:hAnsi="楷体" w:eastAsia="楷体" w:cs="Arial"/>
                <w:b/>
                <w:color w:val="FF0000"/>
                <w:sz w:val="28"/>
                <w:szCs w:val="28"/>
              </w:rPr>
            </w:pPr>
            <w:r>
              <w:rPr>
                <w:rFonts w:hint="eastAsia" w:ascii="楷体" w:hAnsi="楷体" w:eastAsia="楷体" w:cs="Arial"/>
                <w:b/>
                <w:color w:val="FF0000"/>
                <w:sz w:val="28"/>
                <w:szCs w:val="28"/>
              </w:rPr>
              <w:t>落地</w:t>
            </w:r>
          </w:p>
          <w:p>
            <w:pPr>
              <w:spacing w:line="300" w:lineRule="auto"/>
              <w:jc w:val="center"/>
              <w:rPr>
                <w:rFonts w:ascii="楷体" w:hAnsi="楷体" w:eastAsia="楷体" w:cs="Arial"/>
                <w:sz w:val="24"/>
                <w:szCs w:val="21"/>
              </w:rPr>
            </w:pPr>
          </w:p>
        </w:tc>
        <w:tc>
          <w:tcPr>
            <w:tcW w:w="1980" w:type="dxa"/>
            <w:vAlign w:val="center"/>
          </w:tcPr>
          <w:p>
            <w:pPr>
              <w:spacing w:line="300" w:lineRule="auto"/>
              <w:jc w:val="center"/>
              <w:rPr>
                <w:rFonts w:ascii="楷体" w:hAnsi="楷体" w:eastAsia="楷体" w:cs="Arial"/>
                <w:b/>
                <w:bCs/>
                <w:color w:val="000071"/>
                <w:sz w:val="28"/>
                <w:szCs w:val="21"/>
              </w:rPr>
            </w:pPr>
            <w:r>
              <w:rPr>
                <w:rFonts w:hint="eastAsia" w:ascii="楷体" w:hAnsi="楷体" w:eastAsia="楷体" w:cs="Arial"/>
                <w:b/>
                <w:bCs/>
                <w:color w:val="000071"/>
                <w:sz w:val="28"/>
                <w:szCs w:val="21"/>
              </w:rPr>
              <w:t>营销战略</w:t>
            </w:r>
          </w:p>
          <w:p>
            <w:pPr>
              <w:spacing w:line="300" w:lineRule="auto"/>
              <w:jc w:val="center"/>
              <w:rPr>
                <w:rFonts w:ascii="楷体" w:hAnsi="楷体" w:eastAsia="楷体" w:cs="Arial"/>
                <w:b/>
                <w:bCs/>
                <w:color w:val="000071"/>
                <w:sz w:val="28"/>
                <w:szCs w:val="21"/>
              </w:rPr>
            </w:pPr>
            <w:r>
              <w:rPr>
                <w:rFonts w:hint="eastAsia" w:ascii="楷体" w:hAnsi="楷体" w:eastAsia="楷体" w:cs="Arial"/>
                <w:b/>
                <w:bCs/>
                <w:color w:val="000071"/>
                <w:sz w:val="28"/>
                <w:szCs w:val="21"/>
              </w:rPr>
              <w:t>转型与创新</w:t>
            </w:r>
          </w:p>
        </w:tc>
        <w:tc>
          <w:tcPr>
            <w:tcW w:w="5522" w:type="dxa"/>
            <w:vAlign w:val="center"/>
          </w:tcPr>
          <w:p>
            <w:pPr>
              <w:rPr>
                <w:rFonts w:ascii="楷体" w:hAnsi="楷体" w:eastAsia="楷体" w:cs="Arial"/>
                <w:sz w:val="24"/>
                <w:szCs w:val="21"/>
              </w:rPr>
            </w:pPr>
            <w:r>
              <w:rPr>
                <w:rFonts w:hint="eastAsia" w:ascii="楷体" w:hAnsi="楷体" w:eastAsia="楷体" w:cs="Arial"/>
                <w:sz w:val="24"/>
                <w:szCs w:val="21"/>
              </w:rPr>
              <w:t>掌握营销战略的设定要素及方法</w:t>
            </w:r>
          </w:p>
          <w:p>
            <w:pPr>
              <w:rPr>
                <w:rFonts w:ascii="楷体" w:hAnsi="楷体" w:eastAsia="楷体" w:cs="Arial"/>
                <w:sz w:val="24"/>
                <w:szCs w:val="21"/>
              </w:rPr>
            </w:pPr>
            <w:r>
              <w:rPr>
                <w:rFonts w:hint="eastAsia" w:ascii="楷体" w:hAnsi="楷体" w:eastAsia="楷体" w:cs="Arial"/>
                <w:sz w:val="24"/>
                <w:szCs w:val="21"/>
              </w:rPr>
              <w:t>系统梳理市场、现状、突围、优势、品牌等要素</w:t>
            </w:r>
          </w:p>
          <w:p>
            <w:pPr>
              <w:rPr>
                <w:rFonts w:ascii="楷体" w:hAnsi="楷体" w:eastAsia="楷体" w:cs="Arial"/>
                <w:sz w:val="24"/>
                <w:szCs w:val="21"/>
              </w:rPr>
            </w:pPr>
            <w:r>
              <w:rPr>
                <w:rFonts w:hint="eastAsia" w:ascii="楷体" w:hAnsi="楷体" w:eastAsia="楷体" w:cs="Arial"/>
                <w:sz w:val="24"/>
                <w:szCs w:val="21"/>
              </w:rPr>
              <w:t>针对性重新塑造企业可执行的发展方向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1" w:hRule="atLeast"/>
        </w:trPr>
        <w:tc>
          <w:tcPr>
            <w:tcW w:w="828" w:type="dxa"/>
            <w:vMerge w:val="continue"/>
            <w:vAlign w:val="center"/>
          </w:tcPr>
          <w:p>
            <w:pPr>
              <w:spacing w:line="300" w:lineRule="auto"/>
              <w:jc w:val="center"/>
              <w:rPr>
                <w:rFonts w:ascii="楷体" w:hAnsi="楷体" w:eastAsia="楷体" w:cs="Arial"/>
                <w:sz w:val="24"/>
                <w:szCs w:val="21"/>
              </w:rPr>
            </w:pPr>
          </w:p>
        </w:tc>
        <w:tc>
          <w:tcPr>
            <w:tcW w:w="1980" w:type="dxa"/>
            <w:vAlign w:val="center"/>
          </w:tcPr>
          <w:p>
            <w:pPr>
              <w:spacing w:line="300" w:lineRule="auto"/>
              <w:jc w:val="center"/>
              <w:rPr>
                <w:rFonts w:ascii="楷体" w:hAnsi="楷体" w:eastAsia="楷体" w:cs="Arial"/>
                <w:b/>
                <w:bCs/>
                <w:color w:val="000071"/>
                <w:sz w:val="28"/>
                <w:szCs w:val="21"/>
              </w:rPr>
            </w:pPr>
            <w:r>
              <w:rPr>
                <w:rFonts w:hint="eastAsia" w:ascii="楷体" w:hAnsi="楷体" w:eastAsia="楷体" w:cs="Arial"/>
                <w:b/>
                <w:bCs/>
                <w:color w:val="000071"/>
                <w:sz w:val="28"/>
                <w:szCs w:val="21"/>
              </w:rPr>
              <w:t>新媒体</w:t>
            </w:r>
          </w:p>
          <w:p>
            <w:pPr>
              <w:spacing w:line="300" w:lineRule="auto"/>
              <w:jc w:val="center"/>
              <w:rPr>
                <w:rFonts w:ascii="楷体" w:hAnsi="楷体" w:eastAsia="楷体" w:cs="Arial"/>
                <w:b/>
                <w:bCs/>
                <w:color w:val="000071"/>
                <w:sz w:val="28"/>
                <w:szCs w:val="21"/>
              </w:rPr>
            </w:pPr>
            <w:r>
              <w:rPr>
                <w:rFonts w:hint="eastAsia" w:ascii="楷体" w:hAnsi="楷体" w:eastAsia="楷体" w:cs="Arial"/>
                <w:b/>
                <w:bCs/>
                <w:color w:val="000071"/>
                <w:sz w:val="28"/>
                <w:szCs w:val="21"/>
              </w:rPr>
              <w:t>营销布局</w:t>
            </w:r>
          </w:p>
        </w:tc>
        <w:tc>
          <w:tcPr>
            <w:tcW w:w="5522" w:type="dxa"/>
            <w:vAlign w:val="center"/>
          </w:tcPr>
          <w:p>
            <w:pPr>
              <w:rPr>
                <w:rFonts w:ascii="楷体" w:hAnsi="楷体" w:eastAsia="楷体" w:cs="Arial"/>
                <w:sz w:val="24"/>
                <w:szCs w:val="21"/>
              </w:rPr>
            </w:pPr>
            <w:r>
              <w:rPr>
                <w:rFonts w:hint="eastAsia" w:ascii="楷体" w:hAnsi="楷体" w:eastAsia="楷体" w:cs="Arial"/>
                <w:sz w:val="24"/>
                <w:szCs w:val="21"/>
              </w:rPr>
              <w:t>明确新媒体不是毒药，也不是解药的逻辑关系</w:t>
            </w:r>
          </w:p>
          <w:p>
            <w:pPr>
              <w:rPr>
                <w:rFonts w:ascii="楷体" w:hAnsi="楷体" w:eastAsia="楷体" w:cs="Arial"/>
                <w:sz w:val="24"/>
                <w:szCs w:val="21"/>
              </w:rPr>
            </w:pPr>
            <w:r>
              <w:rPr>
                <w:rFonts w:hint="eastAsia" w:ascii="楷体" w:hAnsi="楷体" w:eastAsia="楷体" w:cs="Arial"/>
                <w:sz w:val="24"/>
                <w:szCs w:val="21"/>
              </w:rPr>
              <w:t>掌握新媒体创新工具、传播模式特点</w:t>
            </w:r>
          </w:p>
          <w:p>
            <w:pPr>
              <w:rPr>
                <w:rFonts w:ascii="楷体" w:hAnsi="楷体" w:eastAsia="楷体" w:cs="Arial"/>
                <w:sz w:val="24"/>
                <w:szCs w:val="21"/>
              </w:rPr>
            </w:pPr>
            <w:r>
              <w:rPr>
                <w:rFonts w:hint="eastAsia" w:ascii="楷体" w:hAnsi="楷体" w:eastAsia="楷体" w:cs="Arial"/>
                <w:sz w:val="24"/>
                <w:szCs w:val="21"/>
              </w:rPr>
              <w:t>结合企业营销战略，规划个性新媒体营销宣传布局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8" w:hRule="atLeast"/>
        </w:trPr>
        <w:tc>
          <w:tcPr>
            <w:tcW w:w="828" w:type="dxa"/>
            <w:vMerge w:val="continue"/>
            <w:vAlign w:val="center"/>
          </w:tcPr>
          <w:p>
            <w:pPr>
              <w:spacing w:line="300" w:lineRule="auto"/>
              <w:jc w:val="center"/>
              <w:rPr>
                <w:rFonts w:ascii="楷体" w:hAnsi="楷体" w:eastAsia="楷体" w:cs="Arial"/>
                <w:sz w:val="24"/>
                <w:szCs w:val="21"/>
              </w:rPr>
            </w:pPr>
          </w:p>
        </w:tc>
        <w:tc>
          <w:tcPr>
            <w:tcW w:w="1980" w:type="dxa"/>
            <w:vAlign w:val="center"/>
          </w:tcPr>
          <w:p>
            <w:pPr>
              <w:spacing w:line="300" w:lineRule="auto"/>
              <w:jc w:val="center"/>
              <w:rPr>
                <w:rFonts w:ascii="楷体" w:hAnsi="楷体" w:eastAsia="楷体" w:cs="Arial"/>
                <w:b/>
                <w:bCs/>
                <w:color w:val="000071"/>
                <w:sz w:val="28"/>
                <w:szCs w:val="21"/>
              </w:rPr>
            </w:pPr>
            <w:r>
              <w:rPr>
                <w:rFonts w:hint="eastAsia" w:ascii="楷体" w:hAnsi="楷体" w:eastAsia="楷体" w:cs="Arial"/>
                <w:b/>
                <w:bCs/>
                <w:color w:val="000071"/>
                <w:sz w:val="28"/>
                <w:szCs w:val="21"/>
              </w:rPr>
              <w:t>策略销售工具</w:t>
            </w:r>
          </w:p>
          <w:p>
            <w:pPr>
              <w:spacing w:line="300" w:lineRule="auto"/>
              <w:jc w:val="center"/>
              <w:rPr>
                <w:rFonts w:ascii="楷体" w:hAnsi="楷体" w:eastAsia="楷体" w:cs="Arial"/>
                <w:b/>
                <w:bCs/>
                <w:color w:val="000071"/>
                <w:sz w:val="28"/>
                <w:szCs w:val="21"/>
              </w:rPr>
            </w:pPr>
            <w:r>
              <w:rPr>
                <w:rFonts w:hint="eastAsia" w:ascii="楷体" w:hAnsi="楷体" w:eastAsia="楷体" w:cs="Arial"/>
                <w:b/>
                <w:bCs/>
                <w:color w:val="000071"/>
                <w:sz w:val="28"/>
                <w:szCs w:val="21"/>
              </w:rPr>
              <w:t>规划设计</w:t>
            </w:r>
          </w:p>
        </w:tc>
        <w:tc>
          <w:tcPr>
            <w:tcW w:w="5522" w:type="dxa"/>
          </w:tcPr>
          <w:p>
            <w:pPr>
              <w:autoSpaceDE w:val="0"/>
              <w:autoSpaceDN w:val="0"/>
              <w:spacing w:line="300" w:lineRule="auto"/>
              <w:rPr>
                <w:rFonts w:ascii="楷体" w:hAnsi="楷体" w:eastAsia="楷体" w:cs="Arial"/>
                <w:sz w:val="24"/>
                <w:szCs w:val="21"/>
              </w:rPr>
            </w:pPr>
            <w:r>
              <w:rPr>
                <w:rFonts w:hint="eastAsia" w:ascii="楷体" w:hAnsi="楷体" w:eastAsia="楷体" w:cs="Arial"/>
                <w:sz w:val="24"/>
                <w:szCs w:val="21"/>
              </w:rPr>
              <w:t>找准有价值的客户及其真正需求</w:t>
            </w:r>
          </w:p>
          <w:p>
            <w:pPr>
              <w:autoSpaceDE w:val="0"/>
              <w:autoSpaceDN w:val="0"/>
              <w:spacing w:line="300" w:lineRule="auto"/>
              <w:rPr>
                <w:rFonts w:ascii="楷体" w:hAnsi="楷体" w:eastAsia="楷体" w:cs="Arial"/>
                <w:sz w:val="24"/>
                <w:szCs w:val="21"/>
              </w:rPr>
            </w:pPr>
            <w:r>
              <w:rPr>
                <w:rFonts w:hint="eastAsia" w:ascii="楷体" w:hAnsi="楷体" w:eastAsia="楷体" w:cs="Arial"/>
                <w:sz w:val="24"/>
                <w:szCs w:val="21"/>
              </w:rPr>
              <w:t>赢取客户的信任并影响其选择</w:t>
            </w:r>
          </w:p>
          <w:p>
            <w:pPr>
              <w:autoSpaceDE w:val="0"/>
              <w:autoSpaceDN w:val="0"/>
              <w:spacing w:line="300" w:lineRule="auto"/>
              <w:rPr>
                <w:rFonts w:ascii="楷体" w:hAnsi="楷体" w:eastAsia="楷体" w:cs="Arial"/>
                <w:sz w:val="24"/>
                <w:szCs w:val="21"/>
              </w:rPr>
            </w:pPr>
            <w:r>
              <w:rPr>
                <w:rFonts w:hint="eastAsia" w:ascii="楷体" w:hAnsi="楷体" w:eastAsia="楷体" w:cs="Arial"/>
                <w:sz w:val="24"/>
                <w:szCs w:val="21"/>
              </w:rPr>
              <w:t>取决于营销管理者为团队建立销售策略工具。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trPr>
        <w:tc>
          <w:tcPr>
            <w:tcW w:w="828" w:type="dxa"/>
            <w:vMerge w:val="continue"/>
            <w:vAlign w:val="center"/>
          </w:tcPr>
          <w:p>
            <w:pPr>
              <w:spacing w:line="300" w:lineRule="auto"/>
              <w:jc w:val="center"/>
              <w:rPr>
                <w:rFonts w:ascii="楷体" w:hAnsi="楷体" w:eastAsia="楷体" w:cs="Arial"/>
                <w:sz w:val="24"/>
                <w:szCs w:val="21"/>
              </w:rPr>
            </w:pPr>
          </w:p>
        </w:tc>
        <w:tc>
          <w:tcPr>
            <w:tcW w:w="1980" w:type="dxa"/>
            <w:vAlign w:val="center"/>
          </w:tcPr>
          <w:p>
            <w:pPr>
              <w:spacing w:line="300" w:lineRule="auto"/>
              <w:jc w:val="center"/>
              <w:rPr>
                <w:rFonts w:ascii="楷体" w:hAnsi="楷体" w:eastAsia="楷体" w:cs="Arial"/>
                <w:b/>
                <w:bCs/>
                <w:color w:val="000071"/>
                <w:sz w:val="28"/>
                <w:szCs w:val="21"/>
              </w:rPr>
            </w:pPr>
            <w:r>
              <w:rPr>
                <w:rFonts w:hint="eastAsia" w:ascii="楷体" w:hAnsi="楷体" w:eastAsia="楷体" w:cs="Arial"/>
                <w:b/>
                <w:bCs/>
                <w:color w:val="000071"/>
                <w:sz w:val="28"/>
                <w:szCs w:val="21"/>
              </w:rPr>
              <w:t>品牌运作与</w:t>
            </w:r>
          </w:p>
          <w:p>
            <w:pPr>
              <w:spacing w:line="300" w:lineRule="auto"/>
              <w:jc w:val="center"/>
              <w:rPr>
                <w:rFonts w:ascii="楷体" w:hAnsi="楷体" w:eastAsia="楷体" w:cs="Arial"/>
                <w:b/>
                <w:bCs/>
                <w:color w:val="000071"/>
                <w:sz w:val="28"/>
                <w:szCs w:val="21"/>
              </w:rPr>
            </w:pPr>
            <w:r>
              <w:rPr>
                <w:rFonts w:hint="eastAsia" w:ascii="楷体" w:hAnsi="楷体" w:eastAsia="楷体" w:cs="Arial"/>
                <w:b/>
                <w:bCs/>
                <w:color w:val="000071"/>
                <w:sz w:val="28"/>
                <w:szCs w:val="21"/>
              </w:rPr>
              <w:t>渠道建设</w:t>
            </w:r>
          </w:p>
          <w:p>
            <w:pPr>
              <w:spacing w:line="300" w:lineRule="auto"/>
              <w:jc w:val="center"/>
              <w:rPr>
                <w:rFonts w:ascii="楷体" w:hAnsi="楷体" w:eastAsia="楷体" w:cs="Arial"/>
                <w:b/>
                <w:bCs/>
                <w:color w:val="000071"/>
                <w:sz w:val="28"/>
                <w:szCs w:val="21"/>
              </w:rPr>
            </w:pPr>
            <w:r>
              <w:rPr>
                <w:rFonts w:hint="eastAsia" w:ascii="楷体" w:hAnsi="楷体" w:eastAsia="楷体" w:cs="Arial"/>
                <w:b/>
                <w:bCs/>
                <w:color w:val="000071"/>
                <w:sz w:val="28"/>
                <w:szCs w:val="21"/>
              </w:rPr>
              <w:t>融合之道</w:t>
            </w:r>
          </w:p>
        </w:tc>
        <w:tc>
          <w:tcPr>
            <w:tcW w:w="5522" w:type="dxa"/>
          </w:tcPr>
          <w:p>
            <w:pPr>
              <w:autoSpaceDE w:val="0"/>
              <w:autoSpaceDN w:val="0"/>
              <w:spacing w:line="300" w:lineRule="auto"/>
              <w:rPr>
                <w:rFonts w:ascii="楷体" w:hAnsi="楷体" w:eastAsia="楷体" w:cs="Arial"/>
                <w:sz w:val="24"/>
                <w:szCs w:val="21"/>
              </w:rPr>
            </w:pPr>
            <w:r>
              <w:rPr>
                <w:rFonts w:hint="eastAsia" w:ascii="楷体" w:hAnsi="楷体" w:eastAsia="楷体" w:cs="Arial"/>
                <w:sz w:val="24"/>
                <w:szCs w:val="21"/>
              </w:rPr>
              <w:t>利用品牌开拓渠道，建立完善经销体系；</w:t>
            </w:r>
          </w:p>
          <w:p>
            <w:pPr>
              <w:autoSpaceDE w:val="0"/>
              <w:autoSpaceDN w:val="0"/>
              <w:spacing w:line="300" w:lineRule="auto"/>
              <w:rPr>
                <w:rFonts w:ascii="楷体" w:hAnsi="楷体" w:eastAsia="楷体" w:cs="Arial"/>
                <w:sz w:val="24"/>
                <w:szCs w:val="21"/>
              </w:rPr>
            </w:pPr>
            <w:r>
              <w:rPr>
                <w:rFonts w:hint="eastAsia" w:ascii="楷体" w:hAnsi="楷体" w:eastAsia="楷体" w:cs="Arial"/>
                <w:sz w:val="24"/>
                <w:szCs w:val="21"/>
              </w:rPr>
              <w:t>通过渠道塑造品牌，打造品牌独特价值</w:t>
            </w:r>
          </w:p>
          <w:p>
            <w:pPr>
              <w:autoSpaceDE w:val="0"/>
              <w:autoSpaceDN w:val="0"/>
              <w:spacing w:line="300" w:lineRule="auto"/>
              <w:rPr>
                <w:rFonts w:ascii="楷体" w:hAnsi="楷体" w:eastAsia="楷体" w:cs="Arial"/>
                <w:sz w:val="24"/>
                <w:szCs w:val="21"/>
              </w:rPr>
            </w:pPr>
            <w:r>
              <w:rPr>
                <w:rFonts w:hint="eastAsia" w:ascii="楷体" w:hAnsi="楷体" w:eastAsia="楷体" w:cs="Arial"/>
                <w:sz w:val="24"/>
                <w:szCs w:val="21"/>
              </w:rPr>
              <w:t>品牌与渠道相辅相成策略引导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trPr>
        <w:tc>
          <w:tcPr>
            <w:tcW w:w="828" w:type="dxa"/>
            <w:vMerge w:val="restart"/>
            <w:vAlign w:val="center"/>
          </w:tcPr>
          <w:p>
            <w:pPr>
              <w:spacing w:line="300" w:lineRule="auto"/>
              <w:jc w:val="center"/>
              <w:rPr>
                <w:rFonts w:ascii="楷体" w:hAnsi="楷体" w:eastAsia="楷体" w:cs="Arial"/>
                <w:b/>
                <w:color w:val="FF0000"/>
                <w:sz w:val="28"/>
                <w:szCs w:val="28"/>
              </w:rPr>
            </w:pPr>
            <w:r>
              <w:rPr>
                <w:rFonts w:hint="eastAsia" w:ascii="楷体" w:hAnsi="楷体" w:eastAsia="楷体" w:cs="Arial"/>
                <w:b/>
                <w:color w:val="FF0000"/>
                <w:sz w:val="28"/>
                <w:szCs w:val="28"/>
              </w:rPr>
              <w:t>运用策略</w:t>
            </w:r>
          </w:p>
          <w:p>
            <w:pPr>
              <w:spacing w:line="300" w:lineRule="auto"/>
              <w:jc w:val="center"/>
              <w:rPr>
                <w:rFonts w:ascii="楷体" w:hAnsi="楷体" w:eastAsia="楷体" w:cs="Arial"/>
                <w:b/>
                <w:color w:val="FF0000"/>
                <w:sz w:val="28"/>
                <w:szCs w:val="28"/>
              </w:rPr>
            </w:pPr>
            <w:r>
              <w:rPr>
                <w:rFonts w:hint="eastAsia" w:ascii="楷体" w:hAnsi="楷体" w:eastAsia="楷体" w:cs="Arial"/>
                <w:b/>
                <w:color w:val="FF0000"/>
                <w:sz w:val="28"/>
                <w:szCs w:val="28"/>
              </w:rPr>
              <w:t>开拓客户</w:t>
            </w:r>
          </w:p>
          <w:p>
            <w:pPr>
              <w:spacing w:line="300" w:lineRule="auto"/>
              <w:jc w:val="center"/>
              <w:rPr>
                <w:rFonts w:ascii="楷体" w:hAnsi="楷体" w:eastAsia="楷体" w:cs="Arial"/>
                <w:b/>
                <w:color w:val="FF0000"/>
                <w:sz w:val="28"/>
                <w:szCs w:val="28"/>
              </w:rPr>
            </w:pPr>
          </w:p>
          <w:p>
            <w:pPr>
              <w:spacing w:line="300" w:lineRule="auto"/>
              <w:jc w:val="center"/>
              <w:rPr>
                <w:rFonts w:ascii="楷体" w:hAnsi="楷体" w:eastAsia="楷体" w:cs="Arial"/>
                <w:b/>
                <w:color w:val="FF0000"/>
                <w:sz w:val="28"/>
                <w:szCs w:val="28"/>
              </w:rPr>
            </w:pPr>
            <w:r>
              <w:rPr>
                <w:rFonts w:hint="eastAsia" w:ascii="楷体" w:hAnsi="楷体" w:eastAsia="楷体" w:cs="Arial"/>
                <w:b/>
                <w:color w:val="FF0000"/>
                <w:sz w:val="28"/>
                <w:szCs w:val="28"/>
              </w:rPr>
              <w:t>学习战术</w:t>
            </w:r>
          </w:p>
          <w:p>
            <w:pPr>
              <w:spacing w:line="300" w:lineRule="auto"/>
              <w:jc w:val="center"/>
              <w:rPr>
                <w:rFonts w:ascii="楷体" w:hAnsi="楷体" w:eastAsia="楷体" w:cs="Arial"/>
                <w:b/>
                <w:color w:val="FF0000"/>
                <w:sz w:val="28"/>
                <w:szCs w:val="28"/>
              </w:rPr>
            </w:pPr>
            <w:r>
              <w:rPr>
                <w:rFonts w:hint="eastAsia" w:ascii="楷体" w:hAnsi="楷体" w:eastAsia="楷体" w:cs="Arial"/>
                <w:b/>
                <w:color w:val="FF0000"/>
                <w:sz w:val="28"/>
                <w:szCs w:val="28"/>
              </w:rPr>
              <w:t>管理</w:t>
            </w:r>
          </w:p>
          <w:p>
            <w:pPr>
              <w:spacing w:line="300" w:lineRule="auto"/>
              <w:jc w:val="center"/>
              <w:rPr>
                <w:rFonts w:ascii="楷体" w:hAnsi="楷体" w:eastAsia="楷体" w:cs="Arial"/>
                <w:sz w:val="24"/>
                <w:szCs w:val="21"/>
              </w:rPr>
            </w:pPr>
            <w:r>
              <w:rPr>
                <w:rFonts w:hint="eastAsia" w:ascii="楷体" w:hAnsi="楷体" w:eastAsia="楷体" w:cs="Arial"/>
                <w:b/>
                <w:color w:val="FF0000"/>
                <w:sz w:val="28"/>
                <w:szCs w:val="28"/>
              </w:rPr>
              <w:t>客户</w:t>
            </w:r>
          </w:p>
          <w:p>
            <w:pPr>
              <w:spacing w:line="300" w:lineRule="auto"/>
              <w:jc w:val="center"/>
              <w:rPr>
                <w:rFonts w:ascii="楷体" w:hAnsi="楷体" w:eastAsia="楷体" w:cs="Arial"/>
                <w:sz w:val="24"/>
                <w:szCs w:val="21"/>
              </w:rPr>
            </w:pPr>
          </w:p>
        </w:tc>
        <w:tc>
          <w:tcPr>
            <w:tcW w:w="1980" w:type="dxa"/>
            <w:vAlign w:val="center"/>
          </w:tcPr>
          <w:p>
            <w:pPr>
              <w:spacing w:line="300" w:lineRule="auto"/>
              <w:jc w:val="center"/>
              <w:rPr>
                <w:rFonts w:ascii="楷体" w:hAnsi="楷体" w:eastAsia="楷体" w:cs="Arial"/>
                <w:b/>
                <w:bCs/>
                <w:color w:val="000071"/>
                <w:sz w:val="28"/>
                <w:szCs w:val="21"/>
              </w:rPr>
            </w:pPr>
            <w:r>
              <w:rPr>
                <w:rFonts w:hint="eastAsia" w:ascii="楷体" w:hAnsi="楷体" w:eastAsia="楷体" w:cs="Arial"/>
                <w:b/>
                <w:bCs/>
                <w:color w:val="000071"/>
                <w:sz w:val="28"/>
                <w:szCs w:val="21"/>
              </w:rPr>
              <w:t>管理者的</w:t>
            </w:r>
          </w:p>
          <w:p>
            <w:pPr>
              <w:spacing w:line="300" w:lineRule="auto"/>
              <w:jc w:val="center"/>
              <w:rPr>
                <w:rFonts w:ascii="楷体" w:hAnsi="楷体" w:eastAsia="楷体" w:cs="Arial"/>
                <w:b/>
                <w:bCs/>
                <w:color w:val="000071"/>
                <w:sz w:val="28"/>
                <w:szCs w:val="21"/>
              </w:rPr>
            </w:pPr>
            <w:r>
              <w:rPr>
                <w:rFonts w:hint="eastAsia" w:ascii="楷体" w:hAnsi="楷体" w:eastAsia="楷体" w:cs="Arial"/>
                <w:b/>
                <w:bCs/>
                <w:color w:val="000071"/>
                <w:sz w:val="28"/>
                <w:szCs w:val="21"/>
              </w:rPr>
              <w:t>财务必修课</w:t>
            </w:r>
          </w:p>
        </w:tc>
        <w:tc>
          <w:tcPr>
            <w:tcW w:w="5522" w:type="dxa"/>
            <w:vAlign w:val="center"/>
          </w:tcPr>
          <w:p>
            <w:pPr>
              <w:autoSpaceDE w:val="0"/>
              <w:autoSpaceDN w:val="0"/>
              <w:spacing w:line="300" w:lineRule="auto"/>
              <w:rPr>
                <w:rFonts w:ascii="楷体" w:hAnsi="楷体" w:eastAsia="楷体" w:cs="Arial"/>
                <w:sz w:val="24"/>
                <w:szCs w:val="21"/>
              </w:rPr>
            </w:pPr>
            <w:r>
              <w:rPr>
                <w:rFonts w:hint="eastAsia" w:ascii="楷体" w:hAnsi="楷体" w:eastAsia="楷体" w:cs="Arial"/>
                <w:sz w:val="24"/>
                <w:szCs w:val="21"/>
              </w:rPr>
              <w:t>掌握利润、成本、现金流、价值增值及相互关系；</w:t>
            </w:r>
          </w:p>
          <w:p>
            <w:pPr>
              <w:autoSpaceDE w:val="0"/>
              <w:autoSpaceDN w:val="0"/>
              <w:spacing w:line="300" w:lineRule="auto"/>
              <w:rPr>
                <w:rFonts w:ascii="楷体" w:hAnsi="楷体" w:eastAsia="楷体" w:cs="Arial"/>
                <w:sz w:val="24"/>
                <w:szCs w:val="21"/>
              </w:rPr>
            </w:pPr>
            <w:r>
              <w:rPr>
                <w:rFonts w:hint="eastAsia" w:ascii="楷体" w:hAnsi="楷体" w:eastAsia="楷体" w:cs="Arial"/>
                <w:sz w:val="24"/>
                <w:szCs w:val="21"/>
              </w:rPr>
              <w:t>合理梳理利润最大化和现金流量控制的关系；</w:t>
            </w:r>
          </w:p>
          <w:p>
            <w:pPr>
              <w:autoSpaceDE w:val="0"/>
              <w:autoSpaceDN w:val="0"/>
              <w:spacing w:line="300" w:lineRule="auto"/>
              <w:rPr>
                <w:rFonts w:ascii="楷体" w:hAnsi="楷体" w:eastAsia="楷体" w:cs="Arial"/>
                <w:sz w:val="24"/>
                <w:szCs w:val="21"/>
              </w:rPr>
            </w:pPr>
            <w:r>
              <w:rPr>
                <w:rFonts w:hint="eastAsia" w:ascii="楷体" w:hAnsi="楷体" w:eastAsia="楷体" w:cs="Arial"/>
                <w:sz w:val="24"/>
                <w:szCs w:val="21"/>
              </w:rPr>
              <w:t>资本成本特征、机会成本陷阱和财务杠杆利用；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28" w:type="dxa"/>
            <w:vMerge w:val="continue"/>
            <w:vAlign w:val="center"/>
          </w:tcPr>
          <w:p>
            <w:pPr>
              <w:spacing w:line="300" w:lineRule="auto"/>
              <w:jc w:val="center"/>
              <w:rPr>
                <w:rFonts w:ascii="楷体" w:hAnsi="楷体" w:eastAsia="楷体" w:cs="Arial"/>
                <w:sz w:val="24"/>
                <w:szCs w:val="21"/>
              </w:rPr>
            </w:pPr>
          </w:p>
        </w:tc>
        <w:tc>
          <w:tcPr>
            <w:tcW w:w="1980" w:type="dxa"/>
            <w:vAlign w:val="center"/>
          </w:tcPr>
          <w:p>
            <w:pPr>
              <w:spacing w:line="300" w:lineRule="auto"/>
              <w:jc w:val="center"/>
              <w:rPr>
                <w:rFonts w:ascii="楷体" w:hAnsi="楷体" w:eastAsia="楷体" w:cs="Arial"/>
                <w:b/>
                <w:bCs/>
                <w:color w:val="000071"/>
                <w:sz w:val="28"/>
                <w:szCs w:val="21"/>
              </w:rPr>
            </w:pPr>
            <w:r>
              <w:rPr>
                <w:rFonts w:hint="eastAsia" w:ascii="楷体" w:hAnsi="楷体" w:eastAsia="楷体" w:cs="Arial"/>
                <w:b/>
                <w:bCs/>
                <w:color w:val="000071"/>
                <w:sz w:val="28"/>
                <w:szCs w:val="21"/>
              </w:rPr>
              <w:t>双赢谈判</w:t>
            </w:r>
          </w:p>
          <w:p>
            <w:pPr>
              <w:spacing w:line="300" w:lineRule="auto"/>
              <w:jc w:val="center"/>
              <w:rPr>
                <w:rFonts w:ascii="楷体" w:hAnsi="楷体" w:eastAsia="楷体" w:cs="Arial"/>
                <w:b/>
                <w:bCs/>
                <w:color w:val="000071"/>
                <w:sz w:val="28"/>
                <w:szCs w:val="21"/>
              </w:rPr>
            </w:pPr>
            <w:r>
              <w:rPr>
                <w:rFonts w:hint="eastAsia" w:ascii="楷体" w:hAnsi="楷体" w:eastAsia="楷体" w:cs="Arial"/>
                <w:b/>
                <w:bCs/>
                <w:color w:val="000071"/>
                <w:sz w:val="28"/>
                <w:szCs w:val="21"/>
              </w:rPr>
              <w:t>布局</w:t>
            </w:r>
          </w:p>
        </w:tc>
        <w:tc>
          <w:tcPr>
            <w:tcW w:w="5522" w:type="dxa"/>
            <w:vAlign w:val="center"/>
          </w:tcPr>
          <w:p>
            <w:pPr>
              <w:autoSpaceDE w:val="0"/>
              <w:autoSpaceDN w:val="0"/>
              <w:spacing w:line="300" w:lineRule="auto"/>
              <w:rPr>
                <w:rFonts w:ascii="楷体" w:hAnsi="楷体" w:eastAsia="楷体" w:cs="Arial"/>
                <w:sz w:val="24"/>
                <w:szCs w:val="21"/>
              </w:rPr>
            </w:pPr>
            <w:r>
              <w:rPr>
                <w:rFonts w:hint="eastAsia" w:ascii="楷体" w:hAnsi="楷体" w:eastAsia="楷体" w:cs="Arial"/>
                <w:sz w:val="24"/>
                <w:szCs w:val="21"/>
              </w:rPr>
              <w:t>帮助学员扭转固有谈判模式</w:t>
            </w:r>
          </w:p>
          <w:p>
            <w:pPr>
              <w:autoSpaceDE w:val="0"/>
              <w:autoSpaceDN w:val="0"/>
              <w:spacing w:line="300" w:lineRule="auto"/>
              <w:rPr>
                <w:rFonts w:ascii="楷体" w:hAnsi="楷体" w:eastAsia="楷体" w:cs="Arial"/>
                <w:sz w:val="24"/>
                <w:szCs w:val="21"/>
              </w:rPr>
            </w:pPr>
            <w:r>
              <w:rPr>
                <w:rFonts w:hint="eastAsia" w:ascii="楷体" w:hAnsi="楷体" w:eastAsia="楷体" w:cs="Arial"/>
                <w:sz w:val="24"/>
                <w:szCs w:val="21"/>
              </w:rPr>
              <w:t>建立在谈判中动态布局机制，谈判实战综合演练。</w:t>
            </w:r>
          </w:p>
          <w:p>
            <w:pPr>
              <w:autoSpaceDE w:val="0"/>
              <w:autoSpaceDN w:val="0"/>
              <w:spacing w:line="300" w:lineRule="auto"/>
              <w:rPr>
                <w:rFonts w:ascii="楷体" w:hAnsi="楷体" w:eastAsia="楷体" w:cs="Arial"/>
                <w:sz w:val="24"/>
                <w:szCs w:val="21"/>
              </w:rPr>
            </w:pPr>
            <w:r>
              <w:rPr>
                <w:rFonts w:hint="eastAsia" w:ascii="楷体" w:hAnsi="楷体" w:eastAsia="楷体" w:cs="Arial"/>
                <w:sz w:val="24"/>
                <w:szCs w:val="21"/>
              </w:rPr>
              <w:t>引导形成可复制的谈判策略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28" w:type="dxa"/>
            <w:vMerge w:val="continue"/>
            <w:vAlign w:val="center"/>
          </w:tcPr>
          <w:p>
            <w:pPr>
              <w:spacing w:line="300" w:lineRule="auto"/>
              <w:jc w:val="center"/>
              <w:rPr>
                <w:rFonts w:ascii="楷体" w:hAnsi="楷体" w:eastAsia="楷体" w:cs="Arial"/>
                <w:sz w:val="24"/>
                <w:szCs w:val="21"/>
              </w:rPr>
            </w:pPr>
          </w:p>
        </w:tc>
        <w:tc>
          <w:tcPr>
            <w:tcW w:w="1980" w:type="dxa"/>
            <w:vAlign w:val="center"/>
          </w:tcPr>
          <w:p>
            <w:pPr>
              <w:spacing w:line="300" w:lineRule="auto"/>
              <w:jc w:val="center"/>
              <w:rPr>
                <w:rFonts w:ascii="楷体" w:hAnsi="楷体" w:eastAsia="楷体" w:cs="Arial"/>
                <w:b/>
                <w:bCs/>
                <w:color w:val="000071"/>
                <w:sz w:val="28"/>
                <w:szCs w:val="21"/>
              </w:rPr>
            </w:pPr>
            <w:r>
              <w:rPr>
                <w:rFonts w:hint="eastAsia" w:ascii="楷体" w:hAnsi="楷体" w:eastAsia="楷体" w:cs="Arial"/>
                <w:b/>
                <w:bCs/>
                <w:color w:val="000071"/>
                <w:sz w:val="28"/>
                <w:szCs w:val="21"/>
              </w:rPr>
              <w:t>数据化管理的窘境及破解之道</w:t>
            </w:r>
          </w:p>
        </w:tc>
        <w:tc>
          <w:tcPr>
            <w:tcW w:w="5522" w:type="dxa"/>
            <w:vAlign w:val="center"/>
          </w:tcPr>
          <w:p>
            <w:pPr>
              <w:autoSpaceDE w:val="0"/>
              <w:autoSpaceDN w:val="0"/>
              <w:spacing w:line="300" w:lineRule="auto"/>
              <w:rPr>
                <w:rFonts w:ascii="楷体" w:hAnsi="楷体" w:eastAsia="楷体" w:cs="Arial"/>
                <w:sz w:val="24"/>
                <w:szCs w:val="21"/>
              </w:rPr>
            </w:pPr>
            <w:r>
              <w:rPr>
                <w:rFonts w:hint="eastAsia" w:ascii="楷体" w:hAnsi="楷体" w:eastAsia="楷体" w:cs="Arial"/>
                <w:sz w:val="24"/>
                <w:szCs w:val="21"/>
              </w:rPr>
              <w:t>介绍企业数据化管理的困境</w:t>
            </w:r>
          </w:p>
          <w:p>
            <w:pPr>
              <w:autoSpaceDE w:val="0"/>
              <w:autoSpaceDN w:val="0"/>
              <w:spacing w:line="300" w:lineRule="auto"/>
              <w:rPr>
                <w:rFonts w:ascii="楷体" w:hAnsi="楷体" w:eastAsia="楷体" w:cs="Arial"/>
                <w:sz w:val="24"/>
                <w:szCs w:val="21"/>
              </w:rPr>
            </w:pPr>
            <w:r>
              <w:rPr>
                <w:rFonts w:hint="eastAsia" w:ascii="楷体" w:hAnsi="楷体" w:eastAsia="楷体" w:cs="Arial"/>
                <w:sz w:val="24"/>
                <w:szCs w:val="21"/>
              </w:rPr>
              <w:t>介绍数据化管理的应用现状、流程等</w:t>
            </w:r>
          </w:p>
          <w:p>
            <w:pPr>
              <w:autoSpaceDE w:val="0"/>
              <w:autoSpaceDN w:val="0"/>
              <w:spacing w:line="300" w:lineRule="auto"/>
              <w:rPr>
                <w:rFonts w:ascii="楷体" w:hAnsi="楷体" w:eastAsia="楷体" w:cs="Arial"/>
                <w:sz w:val="24"/>
                <w:szCs w:val="21"/>
              </w:rPr>
            </w:pPr>
            <w:r>
              <w:rPr>
                <w:rFonts w:hint="eastAsia" w:ascii="楷体" w:hAnsi="楷体" w:eastAsia="楷体" w:cs="Arial"/>
                <w:sz w:val="24"/>
                <w:szCs w:val="21"/>
              </w:rPr>
              <w:t>以大量的案例介绍企业数据化管理的应用以及应对策略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828" w:type="dxa"/>
            <w:vMerge w:val="continue"/>
            <w:vAlign w:val="center"/>
          </w:tcPr>
          <w:p>
            <w:pPr>
              <w:spacing w:line="300" w:lineRule="auto"/>
              <w:jc w:val="center"/>
              <w:rPr>
                <w:rFonts w:ascii="楷体" w:hAnsi="楷体" w:eastAsia="楷体" w:cs="Arial"/>
                <w:sz w:val="24"/>
                <w:szCs w:val="21"/>
              </w:rPr>
            </w:pPr>
          </w:p>
        </w:tc>
        <w:tc>
          <w:tcPr>
            <w:tcW w:w="1980" w:type="dxa"/>
            <w:vAlign w:val="center"/>
          </w:tcPr>
          <w:p>
            <w:pPr>
              <w:spacing w:line="300" w:lineRule="auto"/>
              <w:jc w:val="center"/>
              <w:rPr>
                <w:rFonts w:ascii="楷体" w:hAnsi="楷体" w:eastAsia="楷体" w:cs="Arial"/>
                <w:b/>
                <w:bCs/>
                <w:color w:val="000071"/>
                <w:sz w:val="28"/>
                <w:szCs w:val="21"/>
              </w:rPr>
            </w:pPr>
            <w:r>
              <w:rPr>
                <w:rFonts w:hint="eastAsia" w:ascii="楷体" w:hAnsi="楷体" w:eastAsia="楷体" w:cs="Arial"/>
                <w:b/>
                <w:bCs/>
                <w:color w:val="000071"/>
                <w:sz w:val="28"/>
                <w:szCs w:val="21"/>
              </w:rPr>
              <w:t>管理者的</w:t>
            </w:r>
          </w:p>
          <w:p>
            <w:pPr>
              <w:spacing w:line="300" w:lineRule="auto"/>
              <w:jc w:val="center"/>
              <w:rPr>
                <w:rFonts w:ascii="楷体" w:hAnsi="楷体" w:eastAsia="楷体" w:cs="Arial"/>
                <w:b/>
                <w:bCs/>
                <w:color w:val="000071"/>
                <w:sz w:val="28"/>
                <w:szCs w:val="21"/>
              </w:rPr>
            </w:pPr>
            <w:r>
              <w:rPr>
                <w:rFonts w:hint="eastAsia" w:ascii="楷体" w:hAnsi="楷体" w:eastAsia="楷体" w:cs="Arial"/>
                <w:b/>
                <w:bCs/>
                <w:color w:val="000071"/>
                <w:sz w:val="28"/>
                <w:szCs w:val="21"/>
              </w:rPr>
              <w:t>法律必修课</w:t>
            </w:r>
          </w:p>
        </w:tc>
        <w:tc>
          <w:tcPr>
            <w:tcW w:w="5522" w:type="dxa"/>
            <w:vAlign w:val="center"/>
          </w:tcPr>
          <w:p>
            <w:pPr>
              <w:autoSpaceDE w:val="0"/>
              <w:autoSpaceDN w:val="0"/>
              <w:spacing w:line="300" w:lineRule="auto"/>
              <w:rPr>
                <w:rFonts w:ascii="楷体" w:hAnsi="楷体" w:eastAsia="楷体" w:cs="Arial"/>
                <w:sz w:val="24"/>
                <w:szCs w:val="21"/>
              </w:rPr>
            </w:pPr>
            <w:r>
              <w:rPr>
                <w:rFonts w:hint="eastAsia" w:ascii="楷体" w:hAnsi="楷体" w:eastAsia="楷体" w:cs="Arial"/>
                <w:sz w:val="24"/>
                <w:szCs w:val="21"/>
              </w:rPr>
              <w:t>明晰企业经营、营销活动中法律风险管理理念</w:t>
            </w:r>
          </w:p>
          <w:p>
            <w:pPr>
              <w:autoSpaceDE w:val="0"/>
              <w:autoSpaceDN w:val="0"/>
              <w:spacing w:line="300" w:lineRule="auto"/>
              <w:rPr>
                <w:rFonts w:ascii="楷体" w:hAnsi="楷体" w:eastAsia="楷体" w:cs="Arial"/>
                <w:sz w:val="24"/>
                <w:szCs w:val="21"/>
              </w:rPr>
            </w:pPr>
            <w:r>
              <w:rPr>
                <w:rFonts w:hint="eastAsia" w:ascii="楷体" w:hAnsi="楷体" w:eastAsia="楷体" w:cs="Arial"/>
                <w:sz w:val="24"/>
                <w:szCs w:val="21"/>
              </w:rPr>
              <w:t>建立起风险管理机制</w:t>
            </w:r>
          </w:p>
          <w:p>
            <w:pPr>
              <w:autoSpaceDE w:val="0"/>
              <w:autoSpaceDN w:val="0"/>
              <w:spacing w:line="300" w:lineRule="auto"/>
              <w:rPr>
                <w:rFonts w:ascii="楷体" w:hAnsi="楷体" w:eastAsia="楷体" w:cs="Arial"/>
                <w:sz w:val="24"/>
                <w:szCs w:val="21"/>
              </w:rPr>
            </w:pPr>
            <w:r>
              <w:rPr>
                <w:rFonts w:hint="eastAsia" w:ascii="楷体" w:hAnsi="楷体" w:eastAsia="楷体" w:cs="Arial"/>
                <w:sz w:val="24"/>
                <w:szCs w:val="21"/>
              </w:rPr>
              <w:t>典型性法律风险防范策略实务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828" w:type="dxa"/>
            <w:vMerge w:val="continue"/>
            <w:vAlign w:val="center"/>
          </w:tcPr>
          <w:p>
            <w:pPr>
              <w:spacing w:line="300" w:lineRule="auto"/>
              <w:jc w:val="center"/>
              <w:rPr>
                <w:rFonts w:ascii="楷体" w:hAnsi="楷体" w:eastAsia="楷体" w:cs="Arial"/>
                <w:sz w:val="24"/>
                <w:szCs w:val="21"/>
              </w:rPr>
            </w:pPr>
          </w:p>
        </w:tc>
        <w:tc>
          <w:tcPr>
            <w:tcW w:w="1980" w:type="dxa"/>
            <w:vAlign w:val="center"/>
          </w:tcPr>
          <w:p>
            <w:pPr>
              <w:spacing w:line="300" w:lineRule="auto"/>
              <w:jc w:val="center"/>
              <w:rPr>
                <w:rFonts w:ascii="楷体" w:hAnsi="楷体" w:eastAsia="楷体" w:cs="Arial"/>
                <w:b/>
                <w:bCs/>
                <w:color w:val="000071"/>
                <w:sz w:val="28"/>
                <w:szCs w:val="21"/>
              </w:rPr>
            </w:pPr>
            <w:r>
              <w:rPr>
                <w:rFonts w:hint="eastAsia" w:ascii="楷体" w:hAnsi="楷体" w:eastAsia="楷体" w:cs="Arial"/>
                <w:b/>
                <w:bCs/>
                <w:color w:val="000071"/>
                <w:sz w:val="28"/>
                <w:szCs w:val="21"/>
              </w:rPr>
              <w:t>高效沟通与公众表达力实训</w:t>
            </w:r>
          </w:p>
        </w:tc>
        <w:tc>
          <w:tcPr>
            <w:tcW w:w="5522" w:type="dxa"/>
            <w:vAlign w:val="center"/>
          </w:tcPr>
          <w:p>
            <w:pPr>
              <w:autoSpaceDE w:val="0"/>
              <w:autoSpaceDN w:val="0"/>
              <w:spacing w:line="300" w:lineRule="auto"/>
              <w:rPr>
                <w:rFonts w:ascii="楷体" w:hAnsi="楷体" w:eastAsia="楷体" w:cs="Arial"/>
                <w:sz w:val="24"/>
                <w:szCs w:val="21"/>
              </w:rPr>
            </w:pPr>
            <w:r>
              <w:rPr>
                <w:rFonts w:hint="eastAsia" w:ascii="楷体" w:hAnsi="楷体" w:eastAsia="楷体" w:cs="Arial"/>
                <w:sz w:val="24"/>
                <w:szCs w:val="21"/>
              </w:rPr>
              <w:t>组织沟通技巧，和上级、下级，跨部门沟通策略</w:t>
            </w:r>
          </w:p>
          <w:p>
            <w:pPr>
              <w:autoSpaceDE w:val="0"/>
              <w:autoSpaceDN w:val="0"/>
              <w:spacing w:line="300" w:lineRule="auto"/>
              <w:rPr>
                <w:rFonts w:ascii="楷体" w:hAnsi="楷体" w:eastAsia="楷体" w:cs="Arial"/>
                <w:sz w:val="24"/>
                <w:szCs w:val="21"/>
              </w:rPr>
            </w:pPr>
            <w:r>
              <w:rPr>
                <w:rFonts w:hint="eastAsia" w:ascii="楷体" w:hAnsi="楷体" w:eastAsia="楷体" w:cs="Arial"/>
                <w:sz w:val="24"/>
                <w:szCs w:val="21"/>
              </w:rPr>
              <w:t>演讲内容设计与组织；表达与技巧</w:t>
            </w:r>
          </w:p>
          <w:p>
            <w:pPr>
              <w:autoSpaceDE w:val="0"/>
              <w:autoSpaceDN w:val="0"/>
              <w:spacing w:line="300" w:lineRule="auto"/>
              <w:rPr>
                <w:rFonts w:ascii="楷体" w:hAnsi="楷体" w:eastAsia="楷体" w:cs="Arial"/>
                <w:sz w:val="24"/>
                <w:szCs w:val="21"/>
              </w:rPr>
            </w:pPr>
            <w:r>
              <w:rPr>
                <w:rFonts w:hint="eastAsia" w:ascii="楷体" w:hAnsi="楷体" w:eastAsia="楷体" w:cs="Arial"/>
                <w:sz w:val="24"/>
                <w:szCs w:val="21"/>
              </w:rPr>
              <w:t>如何将演讲在实际工作中效用最大化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trPr>
        <w:tc>
          <w:tcPr>
            <w:tcW w:w="828" w:type="dxa"/>
            <w:vMerge w:val="restart"/>
            <w:vAlign w:val="center"/>
          </w:tcPr>
          <w:p>
            <w:pPr>
              <w:spacing w:line="300" w:lineRule="auto"/>
              <w:jc w:val="center"/>
              <w:rPr>
                <w:rFonts w:ascii="楷体" w:hAnsi="楷体" w:eastAsia="楷体" w:cs="Arial"/>
                <w:b/>
                <w:color w:val="FF0000"/>
                <w:sz w:val="28"/>
                <w:szCs w:val="28"/>
              </w:rPr>
            </w:pPr>
            <w:r>
              <w:rPr>
                <w:rFonts w:hint="eastAsia" w:ascii="楷体" w:hAnsi="楷体" w:eastAsia="楷体" w:cs="Arial"/>
                <w:b/>
                <w:color w:val="FF0000"/>
                <w:sz w:val="28"/>
                <w:szCs w:val="28"/>
              </w:rPr>
              <w:t>建设新型</w:t>
            </w:r>
          </w:p>
          <w:p>
            <w:pPr>
              <w:spacing w:line="300" w:lineRule="auto"/>
              <w:jc w:val="center"/>
              <w:rPr>
                <w:rFonts w:ascii="楷体" w:hAnsi="楷体" w:eastAsia="楷体" w:cs="Arial"/>
                <w:b/>
                <w:color w:val="FF0000"/>
                <w:sz w:val="28"/>
                <w:szCs w:val="28"/>
              </w:rPr>
            </w:pPr>
            <w:r>
              <w:rPr>
                <w:rFonts w:hint="eastAsia" w:ascii="楷体" w:hAnsi="楷体" w:eastAsia="楷体" w:cs="Arial"/>
                <w:b/>
                <w:color w:val="FF0000"/>
                <w:sz w:val="28"/>
                <w:szCs w:val="28"/>
              </w:rPr>
              <w:t>营销</w:t>
            </w:r>
          </w:p>
          <w:p>
            <w:pPr>
              <w:spacing w:line="300" w:lineRule="auto"/>
              <w:jc w:val="center"/>
              <w:rPr>
                <w:rFonts w:ascii="楷体" w:hAnsi="楷体" w:eastAsia="楷体" w:cs="Arial"/>
                <w:b/>
                <w:color w:val="FF0000"/>
                <w:sz w:val="28"/>
                <w:szCs w:val="28"/>
              </w:rPr>
            </w:pPr>
            <w:r>
              <w:rPr>
                <w:rFonts w:hint="eastAsia" w:ascii="楷体" w:hAnsi="楷体" w:eastAsia="楷体" w:cs="Arial"/>
                <w:b/>
                <w:color w:val="FF0000"/>
                <w:sz w:val="28"/>
                <w:szCs w:val="28"/>
              </w:rPr>
              <w:t>团队</w:t>
            </w:r>
          </w:p>
          <w:p>
            <w:pPr>
              <w:spacing w:line="300" w:lineRule="auto"/>
              <w:jc w:val="center"/>
              <w:rPr>
                <w:rFonts w:ascii="楷体" w:hAnsi="楷体" w:eastAsia="楷体" w:cs="Arial"/>
                <w:b/>
                <w:color w:val="FF0000"/>
                <w:sz w:val="28"/>
                <w:szCs w:val="28"/>
              </w:rPr>
            </w:pPr>
          </w:p>
          <w:p>
            <w:pPr>
              <w:spacing w:line="300" w:lineRule="auto"/>
              <w:jc w:val="center"/>
              <w:rPr>
                <w:rFonts w:ascii="楷体" w:hAnsi="楷体" w:eastAsia="楷体" w:cs="Arial"/>
                <w:b/>
                <w:color w:val="FF0000"/>
                <w:sz w:val="28"/>
                <w:szCs w:val="28"/>
              </w:rPr>
            </w:pPr>
            <w:r>
              <w:rPr>
                <w:rFonts w:hint="eastAsia" w:ascii="楷体" w:hAnsi="楷体" w:eastAsia="楷体" w:cs="Arial"/>
                <w:b/>
                <w:color w:val="FF0000"/>
                <w:sz w:val="28"/>
                <w:szCs w:val="28"/>
              </w:rPr>
              <w:t>提升</w:t>
            </w:r>
          </w:p>
          <w:p>
            <w:pPr>
              <w:spacing w:line="300" w:lineRule="auto"/>
              <w:jc w:val="center"/>
              <w:rPr>
                <w:rFonts w:ascii="楷体" w:hAnsi="楷体" w:eastAsia="楷体" w:cs="Arial"/>
                <w:sz w:val="24"/>
                <w:szCs w:val="21"/>
              </w:rPr>
            </w:pPr>
            <w:r>
              <w:rPr>
                <w:rFonts w:hint="eastAsia" w:ascii="楷体" w:hAnsi="楷体" w:eastAsia="楷体" w:cs="Arial"/>
                <w:b/>
                <w:color w:val="FF0000"/>
                <w:sz w:val="28"/>
                <w:szCs w:val="28"/>
              </w:rPr>
              <w:t>领导个人格局</w:t>
            </w:r>
          </w:p>
        </w:tc>
        <w:tc>
          <w:tcPr>
            <w:tcW w:w="1980" w:type="dxa"/>
            <w:vAlign w:val="center"/>
          </w:tcPr>
          <w:p>
            <w:pPr>
              <w:spacing w:line="300" w:lineRule="auto"/>
              <w:jc w:val="center"/>
              <w:rPr>
                <w:rFonts w:ascii="楷体" w:hAnsi="楷体" w:eastAsia="楷体" w:cs="Arial"/>
                <w:b/>
                <w:bCs/>
                <w:color w:val="000071"/>
                <w:sz w:val="28"/>
                <w:szCs w:val="21"/>
              </w:rPr>
            </w:pPr>
            <w:r>
              <w:rPr>
                <w:rFonts w:hint="eastAsia" w:ascii="楷体" w:hAnsi="楷体" w:eastAsia="楷体" w:cs="Arial"/>
                <w:b/>
                <w:bCs/>
                <w:color w:val="000071"/>
                <w:sz w:val="28"/>
                <w:szCs w:val="21"/>
              </w:rPr>
              <w:t>营销团队建设</w:t>
            </w:r>
          </w:p>
          <w:p>
            <w:pPr>
              <w:spacing w:line="300" w:lineRule="auto"/>
              <w:jc w:val="center"/>
              <w:rPr>
                <w:rFonts w:ascii="楷体" w:hAnsi="楷体" w:eastAsia="楷体" w:cs="Arial"/>
                <w:b/>
                <w:bCs/>
                <w:color w:val="000071"/>
                <w:sz w:val="28"/>
                <w:szCs w:val="21"/>
              </w:rPr>
            </w:pPr>
            <w:r>
              <w:rPr>
                <w:rFonts w:hint="eastAsia" w:ascii="楷体" w:hAnsi="楷体" w:eastAsia="楷体" w:cs="Arial"/>
                <w:b/>
                <w:bCs/>
                <w:color w:val="000071"/>
                <w:sz w:val="28"/>
                <w:szCs w:val="21"/>
              </w:rPr>
              <w:t>规划与管理实务</w:t>
            </w:r>
          </w:p>
        </w:tc>
        <w:tc>
          <w:tcPr>
            <w:tcW w:w="5522" w:type="dxa"/>
          </w:tcPr>
          <w:p>
            <w:pPr>
              <w:autoSpaceDE w:val="0"/>
              <w:autoSpaceDN w:val="0"/>
              <w:spacing w:line="300" w:lineRule="auto"/>
              <w:rPr>
                <w:rFonts w:ascii="楷体" w:hAnsi="楷体" w:eastAsia="楷体" w:cs="Arial"/>
                <w:sz w:val="24"/>
                <w:szCs w:val="21"/>
              </w:rPr>
            </w:pPr>
            <w:r>
              <w:rPr>
                <w:rFonts w:hint="eastAsia" w:ascii="楷体" w:hAnsi="楷体" w:eastAsia="楷体" w:cs="Arial"/>
                <w:sz w:val="24"/>
                <w:szCs w:val="21"/>
              </w:rPr>
              <w:t>招募和培训Marketing人员策略及步骤</w:t>
            </w:r>
          </w:p>
          <w:p>
            <w:pPr>
              <w:autoSpaceDE w:val="0"/>
              <w:autoSpaceDN w:val="0"/>
              <w:spacing w:line="300" w:lineRule="auto"/>
              <w:rPr>
                <w:rFonts w:ascii="楷体" w:hAnsi="楷体" w:eastAsia="楷体" w:cs="Arial"/>
                <w:sz w:val="24"/>
                <w:szCs w:val="21"/>
              </w:rPr>
            </w:pPr>
            <w:r>
              <w:rPr>
                <w:rFonts w:hint="eastAsia" w:ascii="楷体" w:hAnsi="楷体" w:eastAsia="楷体" w:cs="Arial"/>
                <w:sz w:val="24"/>
                <w:szCs w:val="21"/>
              </w:rPr>
              <w:t>承接目标、分工配合、教练下属达成目标的方法</w:t>
            </w:r>
          </w:p>
          <w:p>
            <w:pPr>
              <w:autoSpaceDE w:val="0"/>
              <w:autoSpaceDN w:val="0"/>
              <w:spacing w:line="300" w:lineRule="auto"/>
              <w:rPr>
                <w:rFonts w:ascii="楷体" w:hAnsi="楷体" w:eastAsia="楷体" w:cs="Arial"/>
                <w:sz w:val="24"/>
                <w:szCs w:val="21"/>
              </w:rPr>
            </w:pPr>
            <w:r>
              <w:rPr>
                <w:rFonts w:hint="eastAsia" w:ascii="楷体" w:hAnsi="楷体" w:eastAsia="楷体" w:cs="Arial"/>
                <w:sz w:val="24"/>
                <w:szCs w:val="21"/>
              </w:rPr>
              <w:t>将考核与团队激励想结合的具体方式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828" w:type="dxa"/>
            <w:vMerge w:val="continue"/>
            <w:vAlign w:val="center"/>
          </w:tcPr>
          <w:p>
            <w:pPr>
              <w:spacing w:line="300" w:lineRule="auto"/>
              <w:jc w:val="center"/>
              <w:rPr>
                <w:rFonts w:ascii="楷体" w:hAnsi="楷体" w:eastAsia="楷体" w:cs="Arial"/>
                <w:sz w:val="24"/>
                <w:szCs w:val="21"/>
              </w:rPr>
            </w:pPr>
          </w:p>
        </w:tc>
        <w:tc>
          <w:tcPr>
            <w:tcW w:w="1980" w:type="dxa"/>
            <w:vAlign w:val="center"/>
          </w:tcPr>
          <w:p>
            <w:pPr>
              <w:spacing w:line="300" w:lineRule="auto"/>
              <w:jc w:val="center"/>
              <w:rPr>
                <w:rFonts w:ascii="楷体" w:hAnsi="楷体" w:eastAsia="楷体" w:cs="Arial"/>
                <w:b/>
                <w:bCs/>
                <w:color w:val="000071"/>
                <w:sz w:val="28"/>
                <w:szCs w:val="21"/>
              </w:rPr>
            </w:pPr>
            <w:r>
              <w:rPr>
                <w:rFonts w:hint="eastAsia" w:ascii="楷体" w:hAnsi="楷体" w:eastAsia="楷体" w:cs="Arial"/>
                <w:b/>
                <w:bCs/>
                <w:color w:val="000071"/>
                <w:sz w:val="28"/>
                <w:szCs w:val="21"/>
              </w:rPr>
              <w:t>国学智慧</w:t>
            </w:r>
          </w:p>
          <w:p>
            <w:pPr>
              <w:spacing w:line="300" w:lineRule="auto"/>
              <w:jc w:val="center"/>
              <w:rPr>
                <w:rFonts w:ascii="楷体" w:hAnsi="楷体" w:eastAsia="楷体" w:cs="Arial"/>
                <w:b/>
                <w:bCs/>
                <w:color w:val="000071"/>
                <w:sz w:val="28"/>
                <w:szCs w:val="21"/>
              </w:rPr>
            </w:pPr>
            <w:r>
              <w:rPr>
                <w:rFonts w:hint="eastAsia" w:ascii="楷体" w:hAnsi="楷体" w:eastAsia="楷体" w:cs="Arial"/>
                <w:b/>
                <w:bCs/>
                <w:color w:val="000071"/>
                <w:sz w:val="28"/>
                <w:szCs w:val="21"/>
              </w:rPr>
              <w:t>引导领导之道</w:t>
            </w:r>
          </w:p>
        </w:tc>
        <w:tc>
          <w:tcPr>
            <w:tcW w:w="5522" w:type="dxa"/>
            <w:vAlign w:val="center"/>
          </w:tcPr>
          <w:p>
            <w:pPr>
              <w:autoSpaceDE w:val="0"/>
              <w:autoSpaceDN w:val="0"/>
              <w:spacing w:line="300" w:lineRule="auto"/>
              <w:rPr>
                <w:rFonts w:ascii="楷体" w:hAnsi="楷体" w:eastAsia="楷体" w:cs="Arial"/>
                <w:sz w:val="24"/>
                <w:szCs w:val="21"/>
              </w:rPr>
            </w:pPr>
            <w:r>
              <w:rPr>
                <w:rFonts w:hint="eastAsia" w:ascii="楷体" w:hAnsi="楷体" w:eastAsia="楷体" w:cs="Arial"/>
                <w:sz w:val="24"/>
                <w:szCs w:val="21"/>
              </w:rPr>
              <w:t>国学智慧引导心灵归属</w:t>
            </w:r>
          </w:p>
          <w:p>
            <w:pPr>
              <w:autoSpaceDE w:val="0"/>
              <w:autoSpaceDN w:val="0"/>
              <w:spacing w:line="300" w:lineRule="auto"/>
              <w:rPr>
                <w:rFonts w:ascii="楷体" w:hAnsi="楷体" w:eastAsia="楷体" w:cs="Arial"/>
                <w:sz w:val="24"/>
                <w:szCs w:val="21"/>
              </w:rPr>
            </w:pPr>
            <w:r>
              <w:rPr>
                <w:rFonts w:hint="eastAsia" w:ascii="楷体" w:hAnsi="楷体" w:eastAsia="楷体" w:cs="Arial"/>
                <w:sz w:val="24"/>
                <w:szCs w:val="21"/>
              </w:rPr>
              <w:t>开拓企业家视野格局</w:t>
            </w:r>
          </w:p>
          <w:p>
            <w:pPr>
              <w:autoSpaceDE w:val="0"/>
              <w:autoSpaceDN w:val="0"/>
              <w:spacing w:line="300" w:lineRule="auto"/>
              <w:rPr>
                <w:rFonts w:ascii="楷体" w:hAnsi="楷体" w:eastAsia="楷体" w:cs="Arial"/>
                <w:sz w:val="24"/>
                <w:szCs w:val="21"/>
              </w:rPr>
            </w:pPr>
            <w:r>
              <w:rPr>
                <w:rFonts w:hint="eastAsia" w:ascii="楷体" w:hAnsi="楷体" w:eastAsia="楷体" w:cs="Arial"/>
                <w:sz w:val="24"/>
                <w:szCs w:val="21"/>
              </w:rPr>
              <w:t xml:space="preserve">易经、儒家、道家、佛家经典的融会贯通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28" w:type="dxa"/>
            <w:vMerge w:val="continue"/>
            <w:vAlign w:val="center"/>
          </w:tcPr>
          <w:p>
            <w:pPr>
              <w:spacing w:line="300" w:lineRule="auto"/>
              <w:jc w:val="center"/>
              <w:rPr>
                <w:rFonts w:ascii="楷体" w:hAnsi="楷体" w:eastAsia="楷体" w:cs="Arial"/>
                <w:sz w:val="24"/>
                <w:szCs w:val="21"/>
              </w:rPr>
            </w:pPr>
          </w:p>
        </w:tc>
        <w:tc>
          <w:tcPr>
            <w:tcW w:w="1980" w:type="dxa"/>
            <w:vAlign w:val="center"/>
          </w:tcPr>
          <w:p>
            <w:pPr>
              <w:spacing w:line="300" w:lineRule="auto"/>
              <w:jc w:val="center"/>
              <w:rPr>
                <w:rFonts w:ascii="楷体" w:hAnsi="楷体" w:eastAsia="楷体" w:cs="Arial"/>
                <w:b/>
                <w:bCs/>
                <w:color w:val="000071"/>
                <w:sz w:val="28"/>
                <w:szCs w:val="21"/>
              </w:rPr>
            </w:pPr>
            <w:r>
              <w:rPr>
                <w:rFonts w:hint="eastAsia" w:ascii="楷体" w:hAnsi="楷体" w:eastAsia="楷体" w:cs="Arial"/>
                <w:b/>
                <w:bCs/>
                <w:color w:val="000071"/>
                <w:sz w:val="28"/>
                <w:szCs w:val="21"/>
              </w:rPr>
              <w:t>职场高端</w:t>
            </w:r>
          </w:p>
          <w:p>
            <w:pPr>
              <w:spacing w:line="300" w:lineRule="auto"/>
              <w:jc w:val="center"/>
              <w:rPr>
                <w:rFonts w:ascii="楷体" w:hAnsi="楷体" w:eastAsia="楷体" w:cs="Arial"/>
                <w:b/>
                <w:bCs/>
                <w:color w:val="000071"/>
                <w:sz w:val="28"/>
                <w:szCs w:val="21"/>
              </w:rPr>
            </w:pPr>
            <w:r>
              <w:rPr>
                <w:rFonts w:hint="eastAsia" w:ascii="楷体" w:hAnsi="楷体" w:eastAsia="楷体" w:cs="Arial"/>
                <w:b/>
                <w:bCs/>
                <w:color w:val="000071"/>
                <w:sz w:val="28"/>
                <w:szCs w:val="21"/>
              </w:rPr>
              <w:t>商务礼仪</w:t>
            </w:r>
          </w:p>
        </w:tc>
        <w:tc>
          <w:tcPr>
            <w:tcW w:w="5522" w:type="dxa"/>
            <w:vAlign w:val="center"/>
          </w:tcPr>
          <w:p>
            <w:pPr>
              <w:spacing w:line="300" w:lineRule="auto"/>
              <w:rPr>
                <w:rFonts w:ascii="楷体" w:hAnsi="楷体" w:eastAsia="楷体" w:cs="Arial"/>
                <w:sz w:val="24"/>
                <w:szCs w:val="21"/>
              </w:rPr>
            </w:pPr>
            <w:r>
              <w:rPr>
                <w:rFonts w:hint="eastAsia" w:ascii="楷体" w:hAnsi="楷体" w:eastAsia="楷体" w:cs="Arial"/>
                <w:sz w:val="24"/>
                <w:szCs w:val="21"/>
              </w:rPr>
              <w:t>提升企业家的职业形象和职业素养</w:t>
            </w:r>
          </w:p>
          <w:p>
            <w:pPr>
              <w:spacing w:line="300" w:lineRule="auto"/>
              <w:rPr>
                <w:rFonts w:ascii="楷体" w:hAnsi="楷体" w:eastAsia="楷体" w:cs="Arial"/>
                <w:sz w:val="24"/>
                <w:szCs w:val="21"/>
              </w:rPr>
            </w:pPr>
            <w:r>
              <w:rPr>
                <w:rFonts w:hint="eastAsia" w:ascii="楷体" w:hAnsi="楷体" w:eastAsia="楷体" w:cs="Arial"/>
                <w:sz w:val="24"/>
                <w:szCs w:val="21"/>
              </w:rPr>
              <w:t>了解掌握商务活动中基本礼仪知识和规范</w:t>
            </w:r>
          </w:p>
          <w:p>
            <w:pPr>
              <w:spacing w:line="300" w:lineRule="auto"/>
              <w:rPr>
                <w:rFonts w:ascii="楷体" w:hAnsi="楷体" w:eastAsia="楷体" w:cs="Arial"/>
                <w:sz w:val="24"/>
                <w:szCs w:val="21"/>
              </w:rPr>
            </w:pPr>
            <w:r>
              <w:rPr>
                <w:rFonts w:hint="eastAsia" w:ascii="楷体" w:hAnsi="楷体" w:eastAsia="楷体" w:cs="Arial"/>
                <w:sz w:val="24"/>
                <w:szCs w:val="21"/>
              </w:rPr>
              <w:t>提高商务交往的成功率，树立良好的企业形象。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0" w:hRule="atLeast"/>
        </w:trPr>
        <w:tc>
          <w:tcPr>
            <w:tcW w:w="828" w:type="dxa"/>
            <w:vAlign w:val="center"/>
          </w:tcPr>
          <w:p>
            <w:pPr>
              <w:spacing w:line="300" w:lineRule="auto"/>
              <w:jc w:val="center"/>
              <w:rPr>
                <w:rFonts w:ascii="楷体" w:hAnsi="楷体" w:eastAsia="楷体" w:cs="Arial"/>
                <w:sz w:val="24"/>
                <w:szCs w:val="21"/>
              </w:rPr>
            </w:pPr>
            <w:r>
              <w:rPr>
                <w:rFonts w:hint="eastAsia" w:ascii="楷体" w:hAnsi="楷体" w:eastAsia="楷体" w:cs="Arial"/>
                <w:b/>
                <w:color w:val="FF0000"/>
                <w:sz w:val="28"/>
                <w:szCs w:val="28"/>
              </w:rPr>
              <w:t>更多活动</w:t>
            </w:r>
          </w:p>
        </w:tc>
        <w:tc>
          <w:tcPr>
            <w:tcW w:w="1980" w:type="dxa"/>
            <w:vAlign w:val="center"/>
          </w:tcPr>
          <w:p>
            <w:pPr>
              <w:spacing w:line="300" w:lineRule="auto"/>
              <w:jc w:val="center"/>
              <w:rPr>
                <w:rFonts w:ascii="楷体" w:hAnsi="楷体" w:eastAsia="楷体" w:cs="Arial"/>
                <w:b/>
                <w:bCs/>
                <w:color w:val="000071"/>
                <w:sz w:val="28"/>
                <w:szCs w:val="21"/>
              </w:rPr>
            </w:pPr>
            <w:r>
              <w:rPr>
                <w:rFonts w:hint="eastAsia" w:ascii="楷体" w:hAnsi="楷体" w:eastAsia="楷体" w:cs="Arial"/>
                <w:b/>
                <w:bCs/>
                <w:color w:val="000071"/>
                <w:sz w:val="28"/>
                <w:szCs w:val="21"/>
              </w:rPr>
              <w:t>沙龙聚会</w:t>
            </w:r>
          </w:p>
          <w:p>
            <w:pPr>
              <w:spacing w:line="300" w:lineRule="auto"/>
              <w:jc w:val="center"/>
              <w:rPr>
                <w:rFonts w:ascii="楷体" w:hAnsi="楷体" w:eastAsia="楷体" w:cs="Arial"/>
                <w:b/>
                <w:bCs/>
                <w:color w:val="000071"/>
                <w:sz w:val="28"/>
                <w:szCs w:val="21"/>
              </w:rPr>
            </w:pPr>
            <w:r>
              <w:rPr>
                <w:rFonts w:hint="eastAsia" w:ascii="楷体" w:hAnsi="楷体" w:eastAsia="楷体" w:cs="Arial"/>
                <w:b/>
                <w:bCs/>
                <w:color w:val="000071"/>
                <w:sz w:val="28"/>
                <w:szCs w:val="21"/>
              </w:rPr>
              <w:t>商务考察</w:t>
            </w:r>
          </w:p>
          <w:p>
            <w:pPr>
              <w:spacing w:line="300" w:lineRule="auto"/>
              <w:jc w:val="center"/>
              <w:rPr>
                <w:rFonts w:ascii="楷体" w:hAnsi="楷体" w:eastAsia="楷体" w:cs="Arial"/>
                <w:b/>
                <w:bCs/>
                <w:color w:val="000071"/>
                <w:sz w:val="28"/>
                <w:szCs w:val="21"/>
              </w:rPr>
            </w:pPr>
            <w:r>
              <w:rPr>
                <w:rFonts w:hint="eastAsia" w:ascii="楷体" w:hAnsi="楷体" w:eastAsia="楷体" w:cs="Arial"/>
                <w:b/>
                <w:bCs/>
                <w:color w:val="000071"/>
                <w:sz w:val="28"/>
                <w:szCs w:val="21"/>
              </w:rPr>
              <w:t>大型论坛</w:t>
            </w:r>
          </w:p>
          <w:p>
            <w:pPr>
              <w:spacing w:line="300" w:lineRule="auto"/>
              <w:jc w:val="center"/>
              <w:rPr>
                <w:rFonts w:ascii="楷体" w:hAnsi="楷体" w:eastAsia="楷体" w:cs="Arial"/>
                <w:b/>
                <w:bCs/>
                <w:color w:val="000071"/>
                <w:sz w:val="28"/>
                <w:szCs w:val="21"/>
              </w:rPr>
            </w:pPr>
            <w:r>
              <w:rPr>
                <w:rFonts w:hint="eastAsia" w:ascii="楷体" w:hAnsi="楷体" w:eastAsia="楷体" w:cs="Arial"/>
                <w:b/>
                <w:bCs/>
                <w:color w:val="000071"/>
                <w:sz w:val="28"/>
                <w:szCs w:val="21"/>
              </w:rPr>
              <w:t>运动养生</w:t>
            </w:r>
          </w:p>
          <w:p>
            <w:pPr>
              <w:spacing w:line="300" w:lineRule="auto"/>
              <w:jc w:val="center"/>
              <w:rPr>
                <w:rFonts w:ascii="楷体" w:hAnsi="楷体" w:eastAsia="楷体" w:cs="Arial"/>
                <w:b/>
                <w:bCs/>
                <w:color w:val="000071"/>
                <w:sz w:val="28"/>
                <w:szCs w:val="21"/>
              </w:rPr>
            </w:pPr>
            <w:r>
              <w:rPr>
                <w:rFonts w:hint="eastAsia" w:ascii="楷体" w:hAnsi="楷体" w:eastAsia="楷体" w:cs="Arial"/>
                <w:b/>
                <w:bCs/>
                <w:color w:val="000071"/>
                <w:sz w:val="28"/>
                <w:szCs w:val="21"/>
              </w:rPr>
              <w:t>投资合作</w:t>
            </w:r>
          </w:p>
          <w:p>
            <w:pPr>
              <w:spacing w:line="300" w:lineRule="auto"/>
              <w:jc w:val="center"/>
              <w:rPr>
                <w:rFonts w:ascii="楷体" w:hAnsi="楷体" w:eastAsia="楷体" w:cs="Arial"/>
                <w:sz w:val="24"/>
                <w:szCs w:val="21"/>
              </w:rPr>
            </w:pPr>
            <w:r>
              <w:rPr>
                <w:rFonts w:hint="eastAsia" w:ascii="楷体" w:hAnsi="楷体" w:eastAsia="楷体" w:cs="Arial"/>
                <w:b/>
                <w:bCs/>
                <w:color w:val="000071"/>
                <w:sz w:val="28"/>
                <w:szCs w:val="21"/>
              </w:rPr>
              <w:t>慈善活动</w:t>
            </w:r>
          </w:p>
        </w:tc>
        <w:tc>
          <w:tcPr>
            <w:tcW w:w="5522" w:type="dxa"/>
            <w:vAlign w:val="center"/>
          </w:tcPr>
          <w:p>
            <w:pPr>
              <w:spacing w:line="300" w:lineRule="auto"/>
              <w:rPr>
                <w:rFonts w:ascii="楷体" w:hAnsi="楷体" w:eastAsia="楷体" w:cs="Arial"/>
                <w:sz w:val="24"/>
                <w:szCs w:val="21"/>
              </w:rPr>
            </w:pPr>
            <w:r>
              <w:rPr>
                <w:rFonts w:hint="eastAsia" w:ascii="楷体" w:hAnsi="楷体" w:eastAsia="楷体" w:cs="Arial"/>
                <w:sz w:val="24"/>
                <w:szCs w:val="21"/>
              </w:rPr>
              <w:t>学员可结合自身兴趣爱好参加学院、班级和同学自发组织的各类活动。如</w:t>
            </w:r>
          </w:p>
          <w:p>
            <w:pPr>
              <w:spacing w:line="300" w:lineRule="auto"/>
              <w:rPr>
                <w:rFonts w:ascii="楷体" w:hAnsi="楷体" w:eastAsia="楷体" w:cs="Arial"/>
                <w:sz w:val="24"/>
                <w:szCs w:val="21"/>
              </w:rPr>
            </w:pPr>
            <w:r>
              <w:rPr>
                <w:rFonts w:hint="eastAsia" w:ascii="楷体" w:hAnsi="楷体" w:eastAsia="楷体" w:cs="Arial"/>
                <w:sz w:val="24"/>
                <w:szCs w:val="21"/>
              </w:rPr>
              <w:t>同学会/慈善公益活动/商务考察/外地游学</w:t>
            </w:r>
          </w:p>
          <w:p>
            <w:pPr>
              <w:spacing w:line="300" w:lineRule="auto"/>
              <w:rPr>
                <w:rFonts w:ascii="楷体" w:hAnsi="楷体" w:eastAsia="楷体" w:cs="Arial"/>
                <w:sz w:val="24"/>
                <w:szCs w:val="21"/>
              </w:rPr>
            </w:pPr>
            <w:r>
              <w:rPr>
                <w:rFonts w:hint="eastAsia" w:ascii="楷体" w:hAnsi="楷体" w:eastAsia="楷体" w:cs="Arial"/>
                <w:sz w:val="24"/>
                <w:szCs w:val="21"/>
              </w:rPr>
              <w:t>羽毛球俱乐部/高尔夫俱乐部/合唱团/话剧团</w:t>
            </w:r>
          </w:p>
          <w:p>
            <w:pPr>
              <w:spacing w:line="300" w:lineRule="auto"/>
              <w:rPr>
                <w:rFonts w:ascii="楷体" w:hAnsi="楷体" w:eastAsia="楷体" w:cs="Arial"/>
                <w:sz w:val="24"/>
                <w:szCs w:val="21"/>
              </w:rPr>
            </w:pPr>
            <w:r>
              <w:rPr>
                <w:rFonts w:hint="eastAsia" w:ascii="楷体" w:hAnsi="楷体" w:eastAsia="楷体" w:cs="Arial"/>
                <w:sz w:val="24"/>
                <w:szCs w:val="21"/>
              </w:rPr>
              <w:t>大型论坛/沙龙聚会/艺术品鉴赏......</w:t>
            </w:r>
          </w:p>
        </w:tc>
      </w:tr>
    </w:tbl>
    <w:p>
      <w:pPr>
        <w:spacing w:line="300" w:lineRule="auto"/>
        <w:rPr>
          <w:rFonts w:ascii="楷体" w:hAnsi="楷体" w:eastAsia="楷体" w:cs="Arial"/>
          <w:b/>
          <w:bCs/>
          <w:color w:val="000071"/>
          <w:sz w:val="28"/>
          <w:szCs w:val="21"/>
        </w:rPr>
      </w:pPr>
    </w:p>
    <w:p>
      <w:pPr>
        <w:spacing w:line="300" w:lineRule="auto"/>
        <w:rPr>
          <w:rFonts w:ascii="楷体" w:hAnsi="楷体" w:eastAsia="楷体" w:cs="Arial"/>
          <w:b/>
          <w:bCs/>
          <w:color w:val="000071"/>
          <w:sz w:val="24"/>
          <w:szCs w:val="21"/>
        </w:rPr>
      </w:pPr>
      <w:r>
        <w:rPr>
          <w:rFonts w:hint="eastAsia" w:ascii="楷体" w:hAnsi="楷体" w:eastAsia="楷体" w:cs="Arial"/>
          <w:b/>
          <w:bCs/>
          <w:color w:val="000071"/>
          <w:sz w:val="28"/>
          <w:szCs w:val="21"/>
        </w:rPr>
        <w:t>部分师资力量</w:t>
      </w:r>
    </w:p>
    <w:tbl>
      <w:tblPr>
        <w:tblStyle w:val="4"/>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7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spacing w:line="220" w:lineRule="atLeast"/>
              <w:jc w:val="center"/>
              <w:rPr>
                <w:rFonts w:ascii="黑体" w:hAnsi="黑体" w:eastAsia="黑体" w:cs="Arial"/>
                <w:b/>
                <w:bCs/>
                <w:color w:val="000080"/>
                <w:sz w:val="24"/>
                <w:szCs w:val="18"/>
              </w:rPr>
            </w:pPr>
            <w:r>
              <w:rPr>
                <w:rFonts w:hint="eastAsia" w:ascii="黑体" w:hAnsi="黑体" w:eastAsia="黑体" w:cs="Arial"/>
                <w:b/>
                <w:bCs/>
                <w:color w:val="000080"/>
                <w:sz w:val="24"/>
                <w:szCs w:val="18"/>
              </w:rPr>
              <w:t>黄丹</w:t>
            </w:r>
          </w:p>
        </w:tc>
        <w:tc>
          <w:tcPr>
            <w:tcW w:w="7371" w:type="dxa"/>
            <w:vAlign w:val="center"/>
          </w:tcPr>
          <w:p>
            <w:pPr>
              <w:spacing w:line="220" w:lineRule="atLeast"/>
              <w:rPr>
                <w:rFonts w:ascii="楷体" w:hAnsi="楷体" w:eastAsia="楷体" w:cs="Arial"/>
                <w:szCs w:val="21"/>
              </w:rPr>
            </w:pPr>
            <w:r>
              <w:rPr>
                <w:rFonts w:hint="eastAsia" w:ascii="楷体" w:hAnsi="楷体" w:eastAsia="楷体" w:cs="Arial"/>
                <w:szCs w:val="21"/>
              </w:rPr>
              <w:t>上海交通大学安泰经济与管理学院副院长；</w:t>
            </w:r>
          </w:p>
          <w:p>
            <w:pPr>
              <w:spacing w:line="220" w:lineRule="atLeast"/>
              <w:rPr>
                <w:rFonts w:ascii="楷体" w:hAnsi="楷体" w:eastAsia="楷体" w:cs="Arial"/>
                <w:szCs w:val="21"/>
              </w:rPr>
            </w:pPr>
            <w:r>
              <w:rPr>
                <w:rFonts w:hint="eastAsia" w:ascii="楷体" w:hAnsi="楷体" w:eastAsia="楷体" w:cs="Arial"/>
                <w:szCs w:val="21"/>
              </w:rPr>
              <w:t>博士生导师、教授，被誉为“交大四大才子”之一；</w:t>
            </w:r>
          </w:p>
          <w:p>
            <w:pPr>
              <w:spacing w:line="220" w:lineRule="atLeast"/>
              <w:rPr>
                <w:rFonts w:ascii="楷体" w:hAnsi="楷体" w:eastAsia="楷体" w:cs="Arial"/>
                <w:szCs w:val="21"/>
              </w:rPr>
            </w:pPr>
            <w:r>
              <w:rPr>
                <w:rFonts w:hint="eastAsia" w:ascii="楷体" w:hAnsi="楷体" w:eastAsia="楷体" w:cs="Arial"/>
                <w:szCs w:val="21"/>
              </w:rPr>
              <w:t>国际篮球明星姚明一对一导师。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spacing w:line="220" w:lineRule="atLeast"/>
              <w:jc w:val="center"/>
              <w:rPr>
                <w:rFonts w:ascii="黑体" w:hAnsi="黑体" w:eastAsia="黑体" w:cs="Arial"/>
                <w:b/>
                <w:bCs/>
                <w:color w:val="000080"/>
                <w:sz w:val="24"/>
                <w:szCs w:val="18"/>
              </w:rPr>
            </w:pPr>
            <w:r>
              <w:rPr>
                <w:rFonts w:hint="eastAsia" w:ascii="黑体" w:hAnsi="黑体" w:eastAsia="黑体" w:cs="Arial"/>
                <w:b/>
                <w:bCs/>
                <w:color w:val="000080"/>
                <w:sz w:val="24"/>
                <w:szCs w:val="18"/>
              </w:rPr>
              <w:t>徐子远</w:t>
            </w:r>
          </w:p>
        </w:tc>
        <w:tc>
          <w:tcPr>
            <w:tcW w:w="7371" w:type="dxa"/>
            <w:vAlign w:val="center"/>
          </w:tcPr>
          <w:p>
            <w:pPr>
              <w:spacing w:line="220" w:lineRule="atLeast"/>
              <w:rPr>
                <w:rFonts w:ascii="楷体" w:hAnsi="楷体" w:eastAsia="楷体" w:cs="Arial"/>
                <w:szCs w:val="21"/>
              </w:rPr>
            </w:pPr>
            <w:r>
              <w:rPr>
                <w:rFonts w:hint="eastAsia" w:ascii="楷体" w:hAnsi="楷体" w:eastAsia="楷体" w:cs="Arial"/>
                <w:szCs w:val="21"/>
              </w:rPr>
              <w:t>德国卡尔斯鲁尔大学获得lic.rer.reg学位；</w:t>
            </w:r>
          </w:p>
          <w:p>
            <w:pPr>
              <w:spacing w:line="220" w:lineRule="atLeast"/>
              <w:rPr>
                <w:rFonts w:ascii="楷体" w:hAnsi="楷体" w:eastAsia="楷体" w:cs="Arial"/>
                <w:szCs w:val="21"/>
              </w:rPr>
            </w:pPr>
            <w:r>
              <w:rPr>
                <w:rFonts w:hint="eastAsia" w:ascii="楷体" w:hAnsi="楷体" w:eastAsia="楷体" w:cs="Arial"/>
                <w:szCs w:val="21"/>
              </w:rPr>
              <w:t>曾任教授、研究室主任、跨国公司经理、总经理等职务；</w:t>
            </w:r>
          </w:p>
          <w:p>
            <w:pPr>
              <w:spacing w:line="220" w:lineRule="atLeast"/>
              <w:rPr>
                <w:rFonts w:ascii="楷体" w:hAnsi="楷体" w:eastAsia="楷体" w:cs="Arial"/>
                <w:szCs w:val="21"/>
              </w:rPr>
            </w:pPr>
            <w:r>
              <w:rPr>
                <w:rFonts w:hint="eastAsia" w:ascii="楷体" w:hAnsi="楷体" w:eastAsia="楷体" w:cs="Arial"/>
                <w:szCs w:val="21"/>
              </w:rPr>
              <w:t>近年在可口可乐、阿尔卡特等从事培训发展、人力资源和管理咨询工作。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spacing w:line="220" w:lineRule="atLeast"/>
              <w:jc w:val="center"/>
              <w:rPr>
                <w:rFonts w:ascii="黑体" w:hAnsi="黑体" w:eastAsia="黑体" w:cs="Arial"/>
                <w:b/>
                <w:bCs/>
                <w:color w:val="000080"/>
                <w:sz w:val="24"/>
                <w:szCs w:val="18"/>
              </w:rPr>
            </w:pPr>
            <w:r>
              <w:rPr>
                <w:rFonts w:hint="eastAsia" w:ascii="黑体" w:hAnsi="黑体" w:eastAsia="黑体" w:cs="Arial"/>
                <w:b/>
                <w:bCs/>
                <w:color w:val="000080"/>
                <w:sz w:val="24"/>
                <w:szCs w:val="18"/>
              </w:rPr>
              <w:t>吕憬芊</w:t>
            </w:r>
          </w:p>
        </w:tc>
        <w:tc>
          <w:tcPr>
            <w:tcW w:w="7371" w:type="dxa"/>
            <w:vAlign w:val="center"/>
          </w:tcPr>
          <w:p>
            <w:pPr>
              <w:spacing w:line="220" w:lineRule="atLeast"/>
              <w:rPr>
                <w:rFonts w:ascii="楷体" w:hAnsi="楷体" w:eastAsia="楷体" w:cs="Arial"/>
                <w:szCs w:val="21"/>
              </w:rPr>
            </w:pPr>
            <w:r>
              <w:rPr>
                <w:rFonts w:hint="eastAsia" w:ascii="楷体" w:hAnsi="楷体" w:eastAsia="楷体" w:cs="Arial"/>
                <w:szCs w:val="21"/>
              </w:rPr>
              <w:t>谈判策略问题专家；</w:t>
            </w:r>
          </w:p>
          <w:p>
            <w:pPr>
              <w:spacing w:line="220" w:lineRule="atLeast"/>
              <w:rPr>
                <w:rFonts w:ascii="楷体" w:hAnsi="楷体" w:eastAsia="楷体" w:cs="Arial"/>
                <w:szCs w:val="21"/>
              </w:rPr>
            </w:pPr>
            <w:r>
              <w:rPr>
                <w:rFonts w:hint="eastAsia" w:ascii="楷体" w:hAnsi="楷体" w:eastAsia="楷体" w:cs="Arial"/>
                <w:szCs w:val="21"/>
              </w:rPr>
              <w:t>擅长引导企业团队规划谈判策略、谈判技巧；</w:t>
            </w:r>
          </w:p>
          <w:p>
            <w:pPr>
              <w:spacing w:line="220" w:lineRule="atLeast"/>
              <w:rPr>
                <w:rFonts w:ascii="楷体" w:hAnsi="楷体" w:eastAsia="楷体" w:cs="Arial"/>
                <w:szCs w:val="21"/>
              </w:rPr>
            </w:pPr>
            <w:r>
              <w:rPr>
                <w:rFonts w:hint="eastAsia" w:ascii="楷体" w:hAnsi="楷体" w:eastAsia="楷体" w:cs="Arial"/>
                <w:szCs w:val="21"/>
              </w:rPr>
              <w:t>上海交大实战营销管理PMM高级研修班特聘教授。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spacing w:line="220" w:lineRule="atLeast"/>
              <w:jc w:val="center"/>
              <w:rPr>
                <w:rFonts w:ascii="黑体" w:hAnsi="黑体" w:eastAsia="黑体" w:cs="Arial"/>
                <w:b/>
                <w:bCs/>
                <w:color w:val="000080"/>
                <w:sz w:val="24"/>
                <w:szCs w:val="18"/>
              </w:rPr>
            </w:pPr>
            <w:r>
              <w:rPr>
                <w:rFonts w:hint="eastAsia" w:ascii="黑体" w:hAnsi="黑体" w:eastAsia="黑体" w:cs="Arial"/>
                <w:b/>
                <w:bCs/>
                <w:color w:val="000080"/>
                <w:sz w:val="24"/>
                <w:szCs w:val="18"/>
              </w:rPr>
              <w:t>曾子亮</w:t>
            </w:r>
          </w:p>
        </w:tc>
        <w:tc>
          <w:tcPr>
            <w:tcW w:w="7371" w:type="dxa"/>
            <w:vAlign w:val="center"/>
          </w:tcPr>
          <w:p>
            <w:pPr>
              <w:spacing w:line="220" w:lineRule="atLeast"/>
              <w:rPr>
                <w:rFonts w:ascii="楷体" w:hAnsi="楷体" w:eastAsia="楷体" w:cs="Arial"/>
                <w:szCs w:val="21"/>
              </w:rPr>
            </w:pPr>
            <w:r>
              <w:rPr>
                <w:rFonts w:hint="eastAsia" w:ascii="楷体" w:hAnsi="楷体" w:eastAsia="楷体" w:cs="Arial"/>
                <w:szCs w:val="21"/>
              </w:rPr>
              <w:t>实战派营销专家、销售教练；</w:t>
            </w:r>
          </w:p>
          <w:p>
            <w:pPr>
              <w:spacing w:line="220" w:lineRule="atLeast"/>
              <w:rPr>
                <w:rFonts w:ascii="楷体" w:hAnsi="楷体" w:eastAsia="楷体" w:cs="Arial"/>
                <w:szCs w:val="21"/>
              </w:rPr>
            </w:pPr>
            <w:r>
              <w:rPr>
                <w:rFonts w:hint="eastAsia" w:ascii="楷体" w:hAnsi="楷体" w:eastAsia="楷体" w:cs="Arial"/>
                <w:szCs w:val="21"/>
              </w:rPr>
              <w:t>上海交通大学特聘营销讲师；</w:t>
            </w:r>
          </w:p>
          <w:p>
            <w:pPr>
              <w:spacing w:line="220" w:lineRule="atLeast"/>
              <w:rPr>
                <w:rFonts w:ascii="楷体" w:hAnsi="楷体" w:eastAsia="楷体" w:cs="Arial"/>
                <w:szCs w:val="21"/>
              </w:rPr>
            </w:pPr>
            <w:r>
              <w:rPr>
                <w:rFonts w:hint="eastAsia" w:ascii="楷体" w:hAnsi="楷体" w:eastAsia="楷体" w:cs="Arial"/>
                <w:szCs w:val="21"/>
              </w:rPr>
              <w:t>多家高速成长型公司常年营销顾问；</w:t>
            </w:r>
          </w:p>
          <w:p>
            <w:pPr>
              <w:spacing w:line="220" w:lineRule="atLeast"/>
              <w:rPr>
                <w:rFonts w:ascii="楷体" w:hAnsi="楷体" w:eastAsia="楷体" w:cs="Arial"/>
                <w:szCs w:val="21"/>
              </w:rPr>
            </w:pPr>
            <w:r>
              <w:rPr>
                <w:rFonts w:hint="eastAsia" w:ascii="楷体" w:hAnsi="楷体" w:eastAsia="楷体" w:cs="Arial"/>
                <w:szCs w:val="21"/>
              </w:rPr>
              <w:t>曾担任华为、惠普、施乐等多家全球</w:t>
            </w:r>
            <w:r>
              <w:rPr>
                <w:rFonts w:ascii="楷体" w:hAnsi="楷体" w:eastAsia="楷体" w:cs="Arial"/>
                <w:szCs w:val="21"/>
              </w:rPr>
              <w:t>500</w:t>
            </w:r>
            <w:r>
              <w:rPr>
                <w:rFonts w:hint="eastAsia" w:ascii="楷体" w:hAnsi="楷体" w:eastAsia="楷体" w:cs="Arial"/>
                <w:szCs w:val="21"/>
              </w:rPr>
              <w:t>强营销高管。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spacing w:line="220" w:lineRule="atLeast"/>
              <w:jc w:val="center"/>
              <w:rPr>
                <w:rFonts w:ascii="黑体" w:hAnsi="黑体" w:eastAsia="黑体" w:cs="Arial"/>
                <w:b/>
                <w:bCs/>
                <w:color w:val="000080"/>
                <w:sz w:val="24"/>
                <w:szCs w:val="18"/>
              </w:rPr>
            </w:pPr>
            <w:r>
              <w:rPr>
                <w:rFonts w:hint="eastAsia" w:ascii="黑体" w:hAnsi="黑体" w:eastAsia="黑体" w:cs="Arial"/>
                <w:b/>
                <w:bCs/>
                <w:color w:val="000080"/>
                <w:sz w:val="24"/>
                <w:szCs w:val="18"/>
              </w:rPr>
              <w:t>刘  巍</w:t>
            </w:r>
          </w:p>
        </w:tc>
        <w:tc>
          <w:tcPr>
            <w:tcW w:w="7371" w:type="dxa"/>
            <w:vAlign w:val="center"/>
          </w:tcPr>
          <w:p>
            <w:pPr>
              <w:spacing w:line="220" w:lineRule="atLeast"/>
              <w:rPr>
                <w:rFonts w:ascii="楷体" w:hAnsi="楷体" w:eastAsia="楷体" w:cs="Arial"/>
                <w:szCs w:val="21"/>
              </w:rPr>
            </w:pPr>
            <w:r>
              <w:rPr>
                <w:rFonts w:hint="eastAsia" w:ascii="楷体" w:hAnsi="楷体" w:eastAsia="楷体" w:cs="Arial"/>
                <w:szCs w:val="21"/>
              </w:rPr>
              <w:t>职业商务礼仪导师；</w:t>
            </w:r>
          </w:p>
          <w:p>
            <w:pPr>
              <w:spacing w:line="220" w:lineRule="atLeast"/>
              <w:rPr>
                <w:rFonts w:ascii="楷体" w:hAnsi="楷体" w:eastAsia="楷体" w:cs="Arial"/>
                <w:szCs w:val="21"/>
              </w:rPr>
            </w:pPr>
            <w:r>
              <w:rPr>
                <w:rFonts w:hint="eastAsia" w:ascii="楷体" w:hAnsi="楷体" w:eastAsia="楷体" w:cs="Arial"/>
                <w:szCs w:val="21"/>
              </w:rPr>
              <w:t>澳大利亚国家培训局认证国际高级培训师；</w:t>
            </w:r>
          </w:p>
          <w:p>
            <w:pPr>
              <w:spacing w:line="220" w:lineRule="atLeast"/>
              <w:rPr>
                <w:rFonts w:ascii="楷体" w:hAnsi="楷体" w:eastAsia="楷体" w:cs="Arial"/>
                <w:szCs w:val="21"/>
              </w:rPr>
            </w:pPr>
            <w:r>
              <w:rPr>
                <w:rFonts w:hint="eastAsia" w:ascii="楷体" w:hAnsi="楷体" w:eastAsia="楷体" w:cs="Arial"/>
                <w:szCs w:val="21"/>
              </w:rPr>
              <w:t>上海APEC、世界园博会、上海世博会、上海迪斯尼项目礼仪培训师。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993" w:type="dxa"/>
            <w:vAlign w:val="center"/>
          </w:tcPr>
          <w:p>
            <w:pPr>
              <w:spacing w:line="300" w:lineRule="auto"/>
              <w:jc w:val="center"/>
              <w:rPr>
                <w:rFonts w:ascii="黑体" w:hAnsi="黑体" w:eastAsia="黑体" w:cs="Arial"/>
                <w:b/>
                <w:bCs/>
                <w:color w:val="000080"/>
                <w:sz w:val="24"/>
                <w:szCs w:val="18"/>
              </w:rPr>
            </w:pPr>
            <w:r>
              <w:rPr>
                <w:rFonts w:hint="eastAsia" w:ascii="黑体" w:hAnsi="黑体" w:eastAsia="黑体" w:cs="Arial"/>
                <w:b/>
                <w:bCs/>
                <w:color w:val="000080"/>
                <w:sz w:val="24"/>
                <w:szCs w:val="18"/>
              </w:rPr>
              <w:t>王厚忠</w:t>
            </w:r>
          </w:p>
        </w:tc>
        <w:tc>
          <w:tcPr>
            <w:tcW w:w="7371" w:type="dxa"/>
            <w:vAlign w:val="center"/>
          </w:tcPr>
          <w:p>
            <w:pPr>
              <w:spacing w:line="300" w:lineRule="auto"/>
              <w:rPr>
                <w:rFonts w:ascii="楷体" w:hAnsi="楷体" w:eastAsia="楷体" w:cs="Arial"/>
                <w:color w:val="000000"/>
                <w:szCs w:val="21"/>
              </w:rPr>
            </w:pPr>
            <w:r>
              <w:rPr>
                <w:rFonts w:hint="eastAsia" w:ascii="楷体" w:hAnsi="楷体" w:eastAsia="楷体" w:cs="Arial"/>
                <w:color w:val="000000"/>
                <w:szCs w:val="21"/>
              </w:rPr>
              <w:t>实战派企业法律及风控管理专家；</w:t>
            </w:r>
          </w:p>
          <w:p>
            <w:pPr>
              <w:spacing w:line="300" w:lineRule="auto"/>
              <w:rPr>
                <w:rFonts w:ascii="楷体" w:hAnsi="楷体" w:eastAsia="楷体" w:cs="Arial"/>
                <w:color w:val="000000"/>
                <w:szCs w:val="21"/>
              </w:rPr>
            </w:pPr>
            <w:r>
              <w:rPr>
                <w:rFonts w:hint="eastAsia" w:ascii="楷体" w:hAnsi="楷体" w:eastAsia="楷体" w:cs="Arial"/>
                <w:color w:val="000000"/>
                <w:szCs w:val="21"/>
              </w:rPr>
              <w:t>原某中国500强企业集团法务监察副总；</w:t>
            </w:r>
          </w:p>
          <w:p>
            <w:pPr>
              <w:spacing w:line="300" w:lineRule="auto"/>
              <w:rPr>
                <w:rFonts w:ascii="楷体" w:hAnsi="楷体" w:eastAsia="楷体" w:cs="Arial"/>
                <w:color w:val="000000"/>
                <w:szCs w:val="21"/>
              </w:rPr>
            </w:pPr>
            <w:r>
              <w:rPr>
                <w:rFonts w:hint="eastAsia" w:ascii="楷体" w:hAnsi="楷体" w:eastAsia="楷体" w:cs="Arial"/>
                <w:color w:val="000000"/>
                <w:szCs w:val="21"/>
              </w:rPr>
              <w:t>现任上海某知名律所主任。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spacing w:line="300" w:lineRule="auto"/>
              <w:jc w:val="center"/>
              <w:rPr>
                <w:rFonts w:ascii="黑体" w:hAnsi="黑体" w:eastAsia="黑体" w:cs="Arial"/>
                <w:b/>
                <w:bCs/>
                <w:color w:val="000080"/>
                <w:sz w:val="24"/>
                <w:szCs w:val="18"/>
              </w:rPr>
            </w:pPr>
            <w:r>
              <w:rPr>
                <w:rFonts w:hint="eastAsia" w:ascii="黑体" w:hAnsi="黑体" w:eastAsia="黑体" w:cs="Arial"/>
                <w:b/>
                <w:bCs/>
                <w:color w:val="000080"/>
                <w:sz w:val="24"/>
                <w:szCs w:val="18"/>
              </w:rPr>
              <w:t>周  颖</w:t>
            </w:r>
          </w:p>
        </w:tc>
        <w:tc>
          <w:tcPr>
            <w:tcW w:w="7371" w:type="dxa"/>
            <w:vAlign w:val="center"/>
          </w:tcPr>
          <w:p>
            <w:pPr>
              <w:spacing w:line="360" w:lineRule="auto"/>
              <w:rPr>
                <w:rFonts w:ascii="楷体" w:hAnsi="楷体" w:eastAsia="楷体"/>
                <w:sz w:val="24"/>
              </w:rPr>
            </w:pPr>
            <w:r>
              <w:rPr>
                <w:rFonts w:hint="eastAsia" w:ascii="楷体" w:hAnsi="楷体" w:eastAsia="楷体"/>
                <w:sz w:val="24"/>
              </w:rPr>
              <w:t>上海交通大学安泰经济与管理学院市场营销系副教授、博士；</w:t>
            </w:r>
          </w:p>
          <w:p>
            <w:pPr>
              <w:spacing w:line="360" w:lineRule="auto"/>
              <w:rPr>
                <w:rFonts w:ascii="楷体" w:hAnsi="楷体" w:eastAsia="楷体"/>
                <w:sz w:val="24"/>
              </w:rPr>
            </w:pPr>
            <w:r>
              <w:rPr>
                <w:rFonts w:hint="eastAsia" w:ascii="楷体" w:hAnsi="楷体" w:eastAsia="楷体"/>
                <w:sz w:val="24"/>
              </w:rPr>
              <w:t>互联网营销方向专家级学者。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spacing w:line="360" w:lineRule="auto"/>
              <w:jc w:val="center"/>
              <w:rPr>
                <w:rFonts w:ascii="楷体" w:hAnsi="楷体" w:eastAsia="楷体"/>
                <w:sz w:val="24"/>
              </w:rPr>
            </w:pPr>
            <w:r>
              <w:rPr>
                <w:rFonts w:hint="eastAsia" w:ascii="黑体" w:hAnsi="黑体" w:eastAsia="黑体" w:cs="Arial"/>
                <w:b/>
                <w:bCs/>
                <w:color w:val="000080"/>
                <w:sz w:val="24"/>
                <w:szCs w:val="18"/>
              </w:rPr>
              <w:t>周  峰</w:t>
            </w:r>
          </w:p>
        </w:tc>
        <w:tc>
          <w:tcPr>
            <w:tcW w:w="7371" w:type="dxa"/>
            <w:vAlign w:val="center"/>
          </w:tcPr>
          <w:p>
            <w:pPr>
              <w:spacing w:line="300" w:lineRule="auto"/>
              <w:rPr>
                <w:rFonts w:ascii="楷体" w:hAnsi="楷体" w:eastAsia="楷体" w:cs="Arial"/>
              </w:rPr>
            </w:pPr>
            <w:r>
              <w:rPr>
                <w:rFonts w:hint="eastAsia" w:ascii="楷体" w:hAnsi="楷体" w:eastAsia="楷体" w:cs="Arial"/>
              </w:rPr>
              <w:t>中国著名品牌营销专家，顶级群落创始人；</w:t>
            </w:r>
          </w:p>
          <w:p>
            <w:pPr>
              <w:spacing w:line="300" w:lineRule="auto"/>
              <w:rPr>
                <w:rFonts w:ascii="楷体" w:hAnsi="楷体" w:eastAsia="楷体" w:cs="Arial"/>
              </w:rPr>
            </w:pPr>
            <w:r>
              <w:rPr>
                <w:rFonts w:hint="eastAsia" w:ascii="楷体" w:hAnsi="楷体" w:eastAsia="楷体" w:cs="Arial"/>
              </w:rPr>
              <w:t>莫斯利安品牌创建人；</w:t>
            </w:r>
          </w:p>
          <w:p>
            <w:pPr>
              <w:spacing w:line="300" w:lineRule="auto"/>
              <w:rPr>
                <w:rFonts w:ascii="楷体" w:hAnsi="楷体" w:eastAsia="楷体" w:cs="Arial"/>
              </w:rPr>
            </w:pPr>
            <w:r>
              <w:rPr>
                <w:rFonts w:hint="eastAsia" w:ascii="楷体" w:hAnsi="楷体" w:eastAsia="楷体" w:cs="Arial"/>
              </w:rPr>
              <w:t>华东理工大学MBA课程教授，中国行动学习研究中心专业委员会委员。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spacing w:line="300" w:lineRule="auto"/>
              <w:jc w:val="center"/>
              <w:rPr>
                <w:rFonts w:ascii="楷体" w:hAnsi="楷体" w:eastAsia="楷体" w:cs="Arial"/>
                <w:b/>
                <w:bCs/>
                <w:color w:val="000071"/>
                <w:sz w:val="28"/>
                <w:szCs w:val="21"/>
              </w:rPr>
            </w:pPr>
            <w:r>
              <w:rPr>
                <w:rFonts w:hint="eastAsia" w:ascii="黑体" w:hAnsi="黑体" w:eastAsia="黑体" w:cs="Arial"/>
                <w:b/>
                <w:bCs/>
                <w:color w:val="000080"/>
                <w:sz w:val="24"/>
                <w:szCs w:val="18"/>
              </w:rPr>
              <w:t>张  鸣</w:t>
            </w:r>
          </w:p>
        </w:tc>
        <w:tc>
          <w:tcPr>
            <w:tcW w:w="7371" w:type="dxa"/>
            <w:vAlign w:val="center"/>
          </w:tcPr>
          <w:p>
            <w:pPr>
              <w:spacing w:line="300" w:lineRule="auto"/>
              <w:rPr>
                <w:rFonts w:ascii="楷体" w:hAnsi="楷体" w:eastAsia="楷体"/>
                <w:sz w:val="24"/>
              </w:rPr>
            </w:pPr>
            <w:r>
              <w:rPr>
                <w:rFonts w:hint="eastAsia" w:ascii="楷体" w:hAnsi="楷体" w:eastAsia="楷体"/>
                <w:sz w:val="24"/>
              </w:rPr>
              <w:t>上海财经大学会计学院（国家重点学科）教授；</w:t>
            </w:r>
          </w:p>
          <w:p>
            <w:pPr>
              <w:spacing w:line="300" w:lineRule="auto"/>
              <w:rPr>
                <w:rFonts w:ascii="楷体" w:hAnsi="楷体" w:eastAsia="楷体"/>
                <w:sz w:val="24"/>
              </w:rPr>
            </w:pPr>
            <w:r>
              <w:rPr>
                <w:rFonts w:hint="eastAsia" w:ascii="楷体" w:hAnsi="楷体" w:eastAsia="楷体"/>
                <w:sz w:val="24"/>
              </w:rPr>
              <w:t>上海财经大学会计学院副院长、博士生导师；</w:t>
            </w:r>
          </w:p>
          <w:p>
            <w:pPr>
              <w:spacing w:line="300" w:lineRule="auto"/>
              <w:rPr>
                <w:rFonts w:ascii="楷体" w:hAnsi="楷体" w:eastAsia="楷体"/>
                <w:sz w:val="24"/>
              </w:rPr>
            </w:pPr>
            <w:r>
              <w:rPr>
                <w:rFonts w:hint="eastAsia" w:ascii="楷体" w:hAnsi="楷体" w:eastAsia="楷体"/>
                <w:sz w:val="24"/>
              </w:rPr>
              <w:t>中国注册会计师；中国会计学会、美国会计学会、资格。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spacing w:line="300" w:lineRule="auto"/>
              <w:jc w:val="center"/>
              <w:rPr>
                <w:rFonts w:ascii="黑体" w:hAnsi="黑体" w:eastAsia="黑体" w:cs="Arial"/>
                <w:b/>
                <w:bCs/>
                <w:color w:val="000080"/>
                <w:sz w:val="24"/>
                <w:szCs w:val="18"/>
              </w:rPr>
            </w:pPr>
            <w:r>
              <w:rPr>
                <w:rFonts w:hint="eastAsia" w:ascii="黑体" w:hAnsi="黑体" w:eastAsia="黑体" w:cs="Arial"/>
                <w:b/>
                <w:bCs/>
                <w:color w:val="000080"/>
                <w:sz w:val="24"/>
                <w:szCs w:val="18"/>
              </w:rPr>
              <w:t>谢永能</w:t>
            </w:r>
          </w:p>
        </w:tc>
        <w:tc>
          <w:tcPr>
            <w:tcW w:w="7371" w:type="dxa"/>
            <w:vAlign w:val="center"/>
          </w:tcPr>
          <w:p>
            <w:pPr>
              <w:spacing w:line="300" w:lineRule="auto"/>
              <w:rPr>
                <w:rFonts w:ascii="楷体" w:hAnsi="楷体" w:eastAsia="楷体" w:cs="Arial"/>
                <w:color w:val="000000"/>
                <w:szCs w:val="21"/>
              </w:rPr>
            </w:pPr>
            <w:r>
              <w:rPr>
                <w:rFonts w:hint="eastAsia" w:ascii="楷体" w:hAnsi="楷体" w:eastAsia="楷体" w:cs="Arial"/>
                <w:color w:val="000000"/>
                <w:szCs w:val="21"/>
              </w:rPr>
              <w:t>国学大师，善于将企业经营发展、企业家阳光心态塑造与国学经典传承进行有序结合。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spacing w:line="300" w:lineRule="auto"/>
              <w:jc w:val="center"/>
              <w:rPr>
                <w:rFonts w:ascii="黑体" w:hAnsi="黑体" w:eastAsia="黑体" w:cs="Arial"/>
                <w:b/>
                <w:bCs/>
                <w:color w:val="000080"/>
                <w:sz w:val="24"/>
                <w:szCs w:val="18"/>
              </w:rPr>
            </w:pPr>
            <w:r>
              <w:rPr>
                <w:rFonts w:hint="eastAsia" w:ascii="黑体" w:hAnsi="黑体" w:eastAsia="黑体" w:cs="Arial"/>
                <w:b/>
                <w:bCs/>
                <w:color w:val="000080"/>
                <w:sz w:val="24"/>
                <w:szCs w:val="18"/>
              </w:rPr>
              <w:t>傅志勇</w:t>
            </w:r>
          </w:p>
        </w:tc>
        <w:tc>
          <w:tcPr>
            <w:tcW w:w="7371" w:type="dxa"/>
            <w:vAlign w:val="center"/>
          </w:tcPr>
          <w:p>
            <w:pPr>
              <w:spacing w:line="300" w:lineRule="auto"/>
              <w:rPr>
                <w:rFonts w:ascii="楷体" w:hAnsi="楷体" w:eastAsia="楷体" w:cs="Arial"/>
                <w:color w:val="000000"/>
                <w:szCs w:val="21"/>
              </w:rPr>
            </w:pPr>
            <w:r>
              <w:rPr>
                <w:rFonts w:hint="eastAsia" w:ascii="楷体" w:hAnsi="楷体" w:eastAsia="楷体" w:cs="Arial"/>
                <w:color w:val="000000"/>
                <w:szCs w:val="21"/>
              </w:rPr>
              <w:t>互联网+商道 应用架构师；中国商业研究所首席专家；</w:t>
            </w:r>
          </w:p>
          <w:p>
            <w:pPr>
              <w:spacing w:line="300" w:lineRule="auto"/>
              <w:rPr>
                <w:rFonts w:ascii="楷体" w:hAnsi="楷体" w:eastAsia="楷体" w:cs="Arial"/>
                <w:color w:val="000000"/>
                <w:szCs w:val="21"/>
              </w:rPr>
            </w:pPr>
            <w:r>
              <w:rPr>
                <w:rFonts w:hint="eastAsia" w:ascii="楷体" w:hAnsi="楷体" w:eastAsia="楷体" w:cs="Arial"/>
                <w:color w:val="000000"/>
                <w:szCs w:val="21"/>
              </w:rPr>
              <w:t>上海交通大学客座教授；</w:t>
            </w:r>
          </w:p>
          <w:p>
            <w:pPr>
              <w:spacing w:line="300" w:lineRule="auto"/>
              <w:rPr>
                <w:rFonts w:ascii="楷体" w:hAnsi="楷体" w:eastAsia="楷体" w:cs="Arial"/>
                <w:color w:val="000000"/>
                <w:szCs w:val="21"/>
              </w:rPr>
            </w:pPr>
            <w:r>
              <w:rPr>
                <w:rFonts w:hint="eastAsia" w:ascii="楷体" w:hAnsi="楷体" w:eastAsia="楷体" w:cs="Arial"/>
                <w:color w:val="000000"/>
                <w:szCs w:val="21"/>
              </w:rPr>
              <w:t>阿里巴巴体系多个子运营平台咨询顾问。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spacing w:line="300" w:lineRule="auto"/>
              <w:jc w:val="center"/>
              <w:rPr>
                <w:rFonts w:ascii="黑体" w:hAnsi="黑体" w:eastAsia="黑体" w:cs="Arial"/>
                <w:b/>
                <w:bCs/>
                <w:color w:val="000080"/>
                <w:sz w:val="24"/>
                <w:szCs w:val="18"/>
              </w:rPr>
            </w:pPr>
            <w:r>
              <w:rPr>
                <w:rFonts w:hint="eastAsia" w:ascii="黑体" w:hAnsi="黑体" w:eastAsia="黑体" w:cs="Arial"/>
                <w:b/>
                <w:bCs/>
                <w:color w:val="000080"/>
                <w:sz w:val="24"/>
                <w:szCs w:val="18"/>
              </w:rPr>
              <w:t>龚  一</w:t>
            </w:r>
          </w:p>
        </w:tc>
        <w:tc>
          <w:tcPr>
            <w:tcW w:w="7371" w:type="dxa"/>
            <w:vAlign w:val="center"/>
          </w:tcPr>
          <w:p>
            <w:pPr>
              <w:spacing w:line="300" w:lineRule="auto"/>
              <w:rPr>
                <w:rFonts w:ascii="楷体" w:hAnsi="楷体" w:eastAsia="楷体" w:cs="Arial"/>
                <w:color w:val="000000"/>
                <w:szCs w:val="21"/>
              </w:rPr>
            </w:pPr>
            <w:r>
              <w:rPr>
                <w:rFonts w:hint="eastAsia" w:ascii="楷体" w:hAnsi="楷体" w:eastAsia="楷体" w:cs="Arial"/>
                <w:color w:val="000000"/>
                <w:szCs w:val="21"/>
              </w:rPr>
              <w:t>管理哲学博士；</w:t>
            </w:r>
          </w:p>
          <w:p>
            <w:pPr>
              <w:spacing w:line="300" w:lineRule="auto"/>
              <w:rPr>
                <w:rFonts w:ascii="楷体" w:hAnsi="楷体" w:eastAsia="楷体" w:cs="Arial"/>
                <w:color w:val="000000"/>
                <w:szCs w:val="21"/>
              </w:rPr>
            </w:pPr>
            <w:r>
              <w:rPr>
                <w:rFonts w:hint="eastAsia" w:ascii="楷体" w:hAnsi="楷体" w:eastAsia="楷体" w:cs="Arial"/>
                <w:color w:val="000000"/>
                <w:szCs w:val="21"/>
              </w:rPr>
              <w:t>上海行为科学学会领导与组织发展中心培训师；</w:t>
            </w:r>
          </w:p>
          <w:p>
            <w:pPr>
              <w:spacing w:line="300" w:lineRule="auto"/>
              <w:rPr>
                <w:rFonts w:ascii="楷体" w:hAnsi="楷体" w:eastAsia="楷体" w:cs="Arial"/>
                <w:color w:val="000000"/>
                <w:szCs w:val="21"/>
              </w:rPr>
            </w:pPr>
            <w:r>
              <w:rPr>
                <w:rFonts w:hint="eastAsia" w:ascii="楷体" w:hAnsi="楷体" w:eastAsia="楷体" w:cs="Arial"/>
                <w:color w:val="000000"/>
                <w:szCs w:val="21"/>
              </w:rPr>
              <w:t>上海交大、复旦、清华MBA特约培训师</w:t>
            </w:r>
          </w:p>
        </w:tc>
      </w:tr>
    </w:tbl>
    <w:p>
      <w:pPr>
        <w:spacing w:line="300" w:lineRule="auto"/>
        <w:rPr>
          <w:rFonts w:ascii="楷体" w:hAnsi="楷体" w:eastAsia="楷体" w:cs="Arial"/>
          <w:b/>
          <w:bCs/>
          <w:color w:val="000071"/>
          <w:sz w:val="28"/>
          <w:szCs w:val="21"/>
        </w:rPr>
      </w:pPr>
    </w:p>
    <w:p>
      <w:pPr>
        <w:spacing w:line="300" w:lineRule="auto"/>
        <w:rPr>
          <w:rFonts w:ascii="楷体" w:hAnsi="楷体" w:eastAsia="楷体" w:cs="Arial"/>
          <w:b/>
          <w:bCs/>
          <w:color w:val="000071"/>
          <w:sz w:val="28"/>
          <w:szCs w:val="21"/>
        </w:rPr>
      </w:pPr>
      <w:r>
        <w:rPr>
          <w:rFonts w:hint="eastAsia" w:ascii="楷体" w:hAnsi="楷体" w:eastAsia="楷体" w:cs="Arial"/>
          <w:b/>
          <w:bCs/>
          <w:color w:val="000071"/>
          <w:sz w:val="28"/>
          <w:szCs w:val="21"/>
        </w:rPr>
        <w:t>服务体系</w:t>
      </w:r>
    </w:p>
    <w:p>
      <w:pPr>
        <w:spacing w:after="75" w:line="300" w:lineRule="auto"/>
        <w:ind w:firstLine="360" w:firstLineChars="150"/>
        <w:rPr>
          <w:rFonts w:ascii="楷体" w:hAnsi="楷体" w:eastAsia="楷体" w:cs="Arial"/>
          <w:color w:val="000000"/>
          <w:sz w:val="24"/>
          <w:szCs w:val="21"/>
        </w:rPr>
      </w:pPr>
      <w:r>
        <w:rPr>
          <w:rFonts w:hint="eastAsia" w:ascii="楷体" w:hAnsi="楷体" w:eastAsia="楷体" w:cs="Arial"/>
          <w:color w:val="000000"/>
          <w:sz w:val="24"/>
          <w:szCs w:val="21"/>
        </w:rPr>
        <w:t xml:space="preserve"> 上海交大实战营销管理高级研修班不仅是同学们事业发展的加油站，精神升华的港湾，更是学员交流互动的大平台。在这里同学既能实现五大流动，又可以凝集同学的资源力量，为同学创造个人难以实现的价值。</w:t>
      </w:r>
    </w:p>
    <w:tbl>
      <w:tblPr>
        <w:tblStyle w:val="4"/>
        <w:tblW w:w="0" w:type="auto"/>
        <w:jc w:val="center"/>
        <w:tblCellSpacing w:w="37" w:type="dxa"/>
        <w:tblLayout w:type="fixed"/>
        <w:tblCellMar>
          <w:top w:w="0" w:type="dxa"/>
          <w:left w:w="0" w:type="dxa"/>
          <w:bottom w:w="0" w:type="dxa"/>
          <w:right w:w="0" w:type="dxa"/>
        </w:tblCellMar>
      </w:tblPr>
      <w:tblGrid>
        <w:gridCol w:w="1825"/>
        <w:gridCol w:w="2078"/>
        <w:gridCol w:w="4447"/>
      </w:tblGrid>
      <w:tr>
        <w:tblPrEx>
          <w:tblCellMar>
            <w:top w:w="0" w:type="dxa"/>
            <w:left w:w="0" w:type="dxa"/>
            <w:bottom w:w="0" w:type="dxa"/>
            <w:right w:w="0" w:type="dxa"/>
          </w:tblCellMar>
        </w:tblPrEx>
        <w:trPr>
          <w:tblCellSpacing w:w="37" w:type="dxa"/>
          <w:jc w:val="center"/>
        </w:trPr>
        <w:tc>
          <w:tcPr>
            <w:tcW w:w="1714" w:type="dxa"/>
            <w:vMerge w:val="restart"/>
            <w:shd w:val="clear" w:color="auto" w:fill="CCCCCC"/>
            <w:vAlign w:val="center"/>
          </w:tcPr>
          <w:p>
            <w:pPr>
              <w:spacing w:before="75" w:after="75" w:line="300" w:lineRule="auto"/>
              <w:jc w:val="center"/>
              <w:rPr>
                <w:rFonts w:ascii="楷体" w:hAnsi="楷体" w:eastAsia="楷体" w:cs="Arial"/>
                <w:color w:val="000000"/>
                <w:sz w:val="24"/>
                <w:szCs w:val="21"/>
              </w:rPr>
            </w:pPr>
            <w:r>
              <w:rPr>
                <w:rFonts w:hint="eastAsia" w:ascii="楷体" w:hAnsi="楷体" w:eastAsia="楷体" w:cs="Arial"/>
                <w:b/>
                <w:bCs/>
                <w:color w:val="000000"/>
                <w:sz w:val="24"/>
                <w:szCs w:val="21"/>
              </w:rPr>
              <w:t>五大服务平台</w:t>
            </w:r>
          </w:p>
        </w:tc>
        <w:tc>
          <w:tcPr>
            <w:tcW w:w="2004" w:type="dxa"/>
            <w:shd w:val="clear" w:color="auto" w:fill="CCCCCC"/>
            <w:vAlign w:val="center"/>
          </w:tcPr>
          <w:p>
            <w:pPr>
              <w:spacing w:before="75" w:after="75" w:line="300" w:lineRule="auto"/>
              <w:rPr>
                <w:rFonts w:ascii="楷体" w:hAnsi="楷体" w:eastAsia="楷体" w:cs="Arial"/>
                <w:color w:val="000000"/>
                <w:sz w:val="24"/>
                <w:szCs w:val="21"/>
              </w:rPr>
            </w:pPr>
            <w:r>
              <w:rPr>
                <w:rFonts w:hint="eastAsia" w:ascii="楷体" w:hAnsi="楷体" w:eastAsia="楷体" w:cs="Arial"/>
                <w:b/>
                <w:bCs/>
                <w:color w:val="000000"/>
                <w:sz w:val="24"/>
                <w:szCs w:val="21"/>
              </w:rPr>
              <w:t xml:space="preserve">  学习交流平台</w:t>
            </w:r>
          </w:p>
        </w:tc>
        <w:tc>
          <w:tcPr>
            <w:tcW w:w="4336" w:type="dxa"/>
            <w:shd w:val="clear" w:color="auto" w:fill="CCCCCC"/>
            <w:vAlign w:val="center"/>
          </w:tcPr>
          <w:p>
            <w:pPr>
              <w:spacing w:before="75" w:after="75" w:line="300" w:lineRule="auto"/>
              <w:rPr>
                <w:rFonts w:ascii="楷体" w:hAnsi="楷体" w:eastAsia="楷体" w:cs="Arial"/>
                <w:color w:val="000000"/>
                <w:szCs w:val="21"/>
              </w:rPr>
            </w:pPr>
            <w:r>
              <w:rPr>
                <w:rFonts w:hint="eastAsia" w:ascii="楷体" w:hAnsi="楷体" w:eastAsia="楷体" w:cs="Arial"/>
                <w:b/>
                <w:bCs/>
                <w:color w:val="000000"/>
                <w:szCs w:val="21"/>
              </w:rPr>
              <w:t xml:space="preserve">   经验交流、企业培训、游学世界</w:t>
            </w:r>
          </w:p>
        </w:tc>
      </w:tr>
      <w:tr>
        <w:tblPrEx>
          <w:tblCellMar>
            <w:top w:w="0" w:type="dxa"/>
            <w:left w:w="0" w:type="dxa"/>
            <w:bottom w:w="0" w:type="dxa"/>
            <w:right w:w="0" w:type="dxa"/>
          </w:tblCellMar>
        </w:tblPrEx>
        <w:trPr>
          <w:tblCellSpacing w:w="37" w:type="dxa"/>
          <w:jc w:val="center"/>
        </w:trPr>
        <w:tc>
          <w:tcPr>
            <w:tcW w:w="1714" w:type="dxa"/>
            <w:vMerge w:val="continue"/>
            <w:shd w:val="clear" w:color="auto" w:fill="auto"/>
            <w:vAlign w:val="center"/>
          </w:tcPr>
          <w:p>
            <w:pPr>
              <w:spacing w:line="300" w:lineRule="auto"/>
              <w:jc w:val="center"/>
              <w:rPr>
                <w:rFonts w:ascii="楷体" w:hAnsi="楷体" w:eastAsia="楷体" w:cs="Arial"/>
                <w:color w:val="000000"/>
                <w:sz w:val="24"/>
                <w:szCs w:val="21"/>
              </w:rPr>
            </w:pPr>
          </w:p>
        </w:tc>
        <w:tc>
          <w:tcPr>
            <w:tcW w:w="2004" w:type="dxa"/>
            <w:shd w:val="clear" w:color="auto" w:fill="CCCCCC"/>
            <w:vAlign w:val="center"/>
          </w:tcPr>
          <w:p>
            <w:pPr>
              <w:spacing w:before="75" w:after="75" w:line="300" w:lineRule="auto"/>
              <w:rPr>
                <w:rFonts w:ascii="楷体" w:hAnsi="楷体" w:eastAsia="楷体" w:cs="Arial"/>
                <w:color w:val="000000"/>
                <w:sz w:val="24"/>
                <w:szCs w:val="21"/>
              </w:rPr>
            </w:pPr>
            <w:r>
              <w:rPr>
                <w:rFonts w:hint="eastAsia" w:ascii="楷体" w:hAnsi="楷体" w:eastAsia="楷体" w:cs="Arial"/>
                <w:b/>
                <w:bCs/>
                <w:color w:val="000000"/>
                <w:sz w:val="24"/>
                <w:szCs w:val="21"/>
              </w:rPr>
              <w:t xml:space="preserve">  情感联系平台</w:t>
            </w:r>
          </w:p>
        </w:tc>
        <w:tc>
          <w:tcPr>
            <w:tcW w:w="4336" w:type="dxa"/>
            <w:shd w:val="clear" w:color="auto" w:fill="CCCCCC"/>
            <w:vAlign w:val="center"/>
          </w:tcPr>
          <w:p>
            <w:pPr>
              <w:spacing w:before="75" w:after="75" w:line="300" w:lineRule="auto"/>
              <w:rPr>
                <w:rFonts w:ascii="楷体" w:hAnsi="楷体" w:eastAsia="楷体" w:cs="Arial"/>
                <w:color w:val="000000"/>
                <w:szCs w:val="21"/>
              </w:rPr>
            </w:pPr>
            <w:r>
              <w:rPr>
                <w:rFonts w:hint="eastAsia" w:ascii="楷体" w:hAnsi="楷体" w:eastAsia="楷体" w:cs="Arial"/>
                <w:b/>
                <w:bCs/>
                <w:color w:val="000000"/>
                <w:szCs w:val="21"/>
              </w:rPr>
              <w:t xml:space="preserve">   情感交融、精神家园、人脉网络</w:t>
            </w:r>
          </w:p>
        </w:tc>
      </w:tr>
      <w:tr>
        <w:tblPrEx>
          <w:tblCellMar>
            <w:top w:w="0" w:type="dxa"/>
            <w:left w:w="0" w:type="dxa"/>
            <w:bottom w:w="0" w:type="dxa"/>
            <w:right w:w="0" w:type="dxa"/>
          </w:tblCellMar>
        </w:tblPrEx>
        <w:trPr>
          <w:tblCellSpacing w:w="37" w:type="dxa"/>
          <w:jc w:val="center"/>
        </w:trPr>
        <w:tc>
          <w:tcPr>
            <w:tcW w:w="1714" w:type="dxa"/>
            <w:vMerge w:val="continue"/>
            <w:shd w:val="clear" w:color="auto" w:fill="auto"/>
            <w:vAlign w:val="center"/>
          </w:tcPr>
          <w:p>
            <w:pPr>
              <w:spacing w:line="300" w:lineRule="auto"/>
              <w:jc w:val="center"/>
              <w:rPr>
                <w:rFonts w:ascii="楷体" w:hAnsi="楷体" w:eastAsia="楷体" w:cs="Arial"/>
                <w:color w:val="000000"/>
                <w:sz w:val="24"/>
                <w:szCs w:val="21"/>
              </w:rPr>
            </w:pPr>
          </w:p>
        </w:tc>
        <w:tc>
          <w:tcPr>
            <w:tcW w:w="2004" w:type="dxa"/>
            <w:shd w:val="clear" w:color="auto" w:fill="CCCCCC"/>
            <w:vAlign w:val="center"/>
          </w:tcPr>
          <w:p>
            <w:pPr>
              <w:spacing w:before="75" w:after="75" w:line="300" w:lineRule="auto"/>
              <w:rPr>
                <w:rFonts w:ascii="楷体" w:hAnsi="楷体" w:eastAsia="楷体" w:cs="Arial"/>
                <w:color w:val="000000"/>
                <w:sz w:val="24"/>
                <w:szCs w:val="21"/>
              </w:rPr>
            </w:pPr>
            <w:r>
              <w:rPr>
                <w:rFonts w:hint="eastAsia" w:ascii="楷体" w:hAnsi="楷体" w:eastAsia="楷体" w:cs="Arial"/>
                <w:b/>
                <w:bCs/>
                <w:color w:val="000000"/>
                <w:sz w:val="24"/>
                <w:szCs w:val="21"/>
              </w:rPr>
              <w:t xml:space="preserve">  信息交流平台</w:t>
            </w:r>
          </w:p>
        </w:tc>
        <w:tc>
          <w:tcPr>
            <w:tcW w:w="4336" w:type="dxa"/>
            <w:shd w:val="clear" w:color="auto" w:fill="CCCCCC"/>
            <w:vAlign w:val="center"/>
          </w:tcPr>
          <w:p>
            <w:pPr>
              <w:spacing w:before="75" w:after="75" w:line="300" w:lineRule="auto"/>
              <w:rPr>
                <w:rFonts w:ascii="楷体" w:hAnsi="楷体" w:eastAsia="楷体" w:cs="Arial"/>
                <w:color w:val="000000"/>
                <w:szCs w:val="21"/>
              </w:rPr>
            </w:pPr>
            <w:r>
              <w:rPr>
                <w:rFonts w:hint="eastAsia" w:ascii="楷体" w:hAnsi="楷体" w:eastAsia="楷体" w:cs="Arial"/>
                <w:b/>
                <w:bCs/>
                <w:color w:val="000000"/>
                <w:szCs w:val="21"/>
              </w:rPr>
              <w:t xml:space="preserve">   企业信息、品牌推广、技术嫁接</w:t>
            </w:r>
          </w:p>
        </w:tc>
      </w:tr>
      <w:tr>
        <w:tblPrEx>
          <w:tblCellMar>
            <w:top w:w="0" w:type="dxa"/>
            <w:left w:w="0" w:type="dxa"/>
            <w:bottom w:w="0" w:type="dxa"/>
            <w:right w:w="0" w:type="dxa"/>
          </w:tblCellMar>
        </w:tblPrEx>
        <w:trPr>
          <w:tblCellSpacing w:w="37" w:type="dxa"/>
          <w:jc w:val="center"/>
        </w:trPr>
        <w:tc>
          <w:tcPr>
            <w:tcW w:w="1714" w:type="dxa"/>
            <w:vMerge w:val="continue"/>
            <w:shd w:val="clear" w:color="auto" w:fill="auto"/>
            <w:vAlign w:val="center"/>
          </w:tcPr>
          <w:p>
            <w:pPr>
              <w:spacing w:line="300" w:lineRule="auto"/>
              <w:jc w:val="center"/>
              <w:rPr>
                <w:rFonts w:ascii="楷体" w:hAnsi="楷体" w:eastAsia="楷体" w:cs="Arial"/>
                <w:color w:val="000000"/>
                <w:sz w:val="24"/>
                <w:szCs w:val="21"/>
              </w:rPr>
            </w:pPr>
          </w:p>
        </w:tc>
        <w:tc>
          <w:tcPr>
            <w:tcW w:w="2004" w:type="dxa"/>
            <w:shd w:val="clear" w:color="auto" w:fill="CCCCCC"/>
            <w:vAlign w:val="center"/>
          </w:tcPr>
          <w:p>
            <w:pPr>
              <w:spacing w:before="75" w:after="75" w:line="300" w:lineRule="auto"/>
              <w:rPr>
                <w:rFonts w:ascii="楷体" w:hAnsi="楷体" w:eastAsia="楷体" w:cs="Arial"/>
                <w:color w:val="000000"/>
                <w:sz w:val="24"/>
                <w:szCs w:val="21"/>
              </w:rPr>
            </w:pPr>
            <w:r>
              <w:rPr>
                <w:rFonts w:hint="eastAsia" w:ascii="楷体" w:hAnsi="楷体" w:eastAsia="楷体" w:cs="Arial"/>
                <w:b/>
                <w:bCs/>
                <w:color w:val="000000"/>
                <w:sz w:val="24"/>
                <w:szCs w:val="21"/>
              </w:rPr>
              <w:t xml:space="preserve">  资源整合平台</w:t>
            </w:r>
          </w:p>
        </w:tc>
        <w:tc>
          <w:tcPr>
            <w:tcW w:w="4336" w:type="dxa"/>
            <w:shd w:val="clear" w:color="auto" w:fill="CCCCCC"/>
            <w:vAlign w:val="center"/>
          </w:tcPr>
          <w:p>
            <w:pPr>
              <w:spacing w:before="75" w:after="75" w:line="300" w:lineRule="auto"/>
              <w:rPr>
                <w:rFonts w:ascii="楷体" w:hAnsi="楷体" w:eastAsia="楷体" w:cs="Arial"/>
                <w:color w:val="000000"/>
                <w:szCs w:val="21"/>
              </w:rPr>
            </w:pPr>
            <w:r>
              <w:rPr>
                <w:rFonts w:hint="eastAsia" w:ascii="楷体" w:hAnsi="楷体" w:eastAsia="楷体" w:cs="Arial"/>
                <w:b/>
                <w:bCs/>
                <w:color w:val="000000"/>
                <w:szCs w:val="21"/>
              </w:rPr>
              <w:t xml:space="preserve">   商务交流、政企嫁接、合作发展</w:t>
            </w:r>
          </w:p>
        </w:tc>
      </w:tr>
      <w:tr>
        <w:tblPrEx>
          <w:tblCellMar>
            <w:top w:w="0" w:type="dxa"/>
            <w:left w:w="0" w:type="dxa"/>
            <w:bottom w:w="0" w:type="dxa"/>
            <w:right w:w="0" w:type="dxa"/>
          </w:tblCellMar>
        </w:tblPrEx>
        <w:trPr>
          <w:trHeight w:val="90" w:hRule="atLeast"/>
          <w:tblCellSpacing w:w="37" w:type="dxa"/>
          <w:jc w:val="center"/>
        </w:trPr>
        <w:tc>
          <w:tcPr>
            <w:tcW w:w="1714" w:type="dxa"/>
            <w:vMerge w:val="continue"/>
            <w:shd w:val="clear" w:color="auto" w:fill="auto"/>
            <w:vAlign w:val="center"/>
          </w:tcPr>
          <w:p>
            <w:pPr>
              <w:spacing w:line="300" w:lineRule="auto"/>
              <w:jc w:val="center"/>
              <w:rPr>
                <w:rFonts w:ascii="楷体" w:hAnsi="楷体" w:eastAsia="楷体" w:cs="Arial"/>
                <w:color w:val="000000"/>
                <w:sz w:val="24"/>
                <w:szCs w:val="21"/>
              </w:rPr>
            </w:pPr>
          </w:p>
        </w:tc>
        <w:tc>
          <w:tcPr>
            <w:tcW w:w="2004" w:type="dxa"/>
            <w:shd w:val="clear" w:color="auto" w:fill="CCCCCC"/>
            <w:vAlign w:val="center"/>
          </w:tcPr>
          <w:p>
            <w:pPr>
              <w:spacing w:before="75" w:after="75" w:line="300" w:lineRule="auto"/>
              <w:rPr>
                <w:rFonts w:ascii="楷体" w:hAnsi="楷体" w:eastAsia="楷体" w:cs="Arial"/>
                <w:color w:val="000000"/>
                <w:sz w:val="24"/>
                <w:szCs w:val="21"/>
              </w:rPr>
            </w:pPr>
            <w:r>
              <w:rPr>
                <w:rFonts w:hint="eastAsia" w:ascii="楷体" w:hAnsi="楷体" w:eastAsia="楷体" w:cs="Arial"/>
                <w:b/>
                <w:bCs/>
                <w:color w:val="000000"/>
                <w:sz w:val="24"/>
                <w:szCs w:val="21"/>
              </w:rPr>
              <w:t xml:space="preserve">  发展支持平台</w:t>
            </w:r>
          </w:p>
        </w:tc>
        <w:tc>
          <w:tcPr>
            <w:tcW w:w="4336" w:type="dxa"/>
            <w:shd w:val="clear" w:color="auto" w:fill="CCCCCC"/>
            <w:vAlign w:val="center"/>
          </w:tcPr>
          <w:p>
            <w:pPr>
              <w:spacing w:before="75" w:after="75" w:line="300" w:lineRule="auto"/>
              <w:rPr>
                <w:rFonts w:ascii="楷体" w:hAnsi="楷体" w:eastAsia="楷体" w:cs="Arial"/>
                <w:color w:val="000000"/>
                <w:szCs w:val="21"/>
              </w:rPr>
            </w:pPr>
            <w:r>
              <w:rPr>
                <w:rFonts w:hint="eastAsia" w:ascii="楷体" w:hAnsi="楷体" w:eastAsia="楷体" w:cs="Arial"/>
                <w:b/>
                <w:bCs/>
                <w:color w:val="000000"/>
                <w:szCs w:val="21"/>
              </w:rPr>
              <w:t xml:space="preserve">   专家支持、管理提升、流程再造</w:t>
            </w:r>
          </w:p>
        </w:tc>
      </w:tr>
    </w:tbl>
    <w:p>
      <w:pPr>
        <w:spacing w:line="300" w:lineRule="auto"/>
        <w:rPr>
          <w:rFonts w:ascii="楷体" w:hAnsi="楷体" w:eastAsia="楷体" w:cs="Arial"/>
          <w:b/>
          <w:bCs/>
          <w:color w:val="000071"/>
          <w:sz w:val="28"/>
          <w:szCs w:val="21"/>
        </w:rPr>
      </w:pPr>
    </w:p>
    <w:p>
      <w:pPr>
        <w:spacing w:line="300" w:lineRule="auto"/>
        <w:rPr>
          <w:rFonts w:ascii="楷体" w:hAnsi="楷体" w:eastAsia="楷体" w:cs="Arial"/>
          <w:b/>
          <w:bCs/>
          <w:color w:val="000071"/>
          <w:sz w:val="28"/>
          <w:szCs w:val="21"/>
        </w:rPr>
      </w:pPr>
      <w:r>
        <w:rPr>
          <w:rFonts w:hint="eastAsia" w:ascii="楷体" w:hAnsi="楷体" w:eastAsia="楷体" w:cs="Arial"/>
          <w:b/>
          <w:bCs/>
          <w:color w:val="000071"/>
          <w:sz w:val="28"/>
          <w:szCs w:val="21"/>
        </w:rPr>
        <w:t>入学申请</w:t>
      </w:r>
    </w:p>
    <w:p>
      <w:pPr>
        <w:spacing w:after="75" w:line="300" w:lineRule="auto"/>
        <w:ind w:firstLine="480"/>
        <w:rPr>
          <w:rFonts w:ascii="楷体" w:hAnsi="楷体" w:eastAsia="楷体" w:cs="Arial"/>
          <w:color w:val="000000"/>
          <w:sz w:val="24"/>
          <w:szCs w:val="21"/>
        </w:rPr>
      </w:pPr>
      <w:r>
        <w:rPr>
          <w:rFonts w:hint="eastAsia" w:ascii="楷体" w:hAnsi="楷体" w:eastAsia="楷体" w:cs="Arial"/>
          <w:color w:val="000000"/>
          <w:sz w:val="24"/>
          <w:szCs w:val="21"/>
        </w:rPr>
        <w:t xml:space="preserve">1.申请人需如实填写报名申请表。  </w:t>
      </w:r>
    </w:p>
    <w:p>
      <w:pPr>
        <w:spacing w:before="75" w:line="300" w:lineRule="auto"/>
        <w:ind w:firstLine="480"/>
        <w:rPr>
          <w:rFonts w:ascii="楷体" w:hAnsi="楷体" w:eastAsia="楷体" w:cs="Arial"/>
          <w:b/>
          <w:bCs/>
          <w:color w:val="000071"/>
          <w:sz w:val="28"/>
          <w:szCs w:val="21"/>
        </w:rPr>
      </w:pPr>
      <w:r>
        <w:rPr>
          <w:rFonts w:hint="eastAsia" w:ascii="楷体" w:hAnsi="楷体" w:eastAsia="楷体" w:cs="Arial"/>
          <w:color w:val="000000"/>
          <w:sz w:val="24"/>
          <w:szCs w:val="21"/>
        </w:rPr>
        <w:t>2.本人身份证复印件、最高学历证明、2张2寸证件照。</w:t>
      </w:r>
    </w:p>
    <w:p>
      <w:pPr>
        <w:spacing w:line="300" w:lineRule="auto"/>
        <w:rPr>
          <w:rFonts w:ascii="楷体" w:hAnsi="楷体" w:eastAsia="楷体" w:cs="Arial"/>
          <w:b/>
          <w:bCs/>
          <w:color w:val="000071"/>
          <w:sz w:val="10"/>
          <w:szCs w:val="21"/>
        </w:rPr>
      </w:pPr>
    </w:p>
    <w:p>
      <w:pPr>
        <w:spacing w:line="300" w:lineRule="auto"/>
        <w:rPr>
          <w:rFonts w:ascii="楷体" w:hAnsi="楷体" w:eastAsia="楷体" w:cs="Arial"/>
          <w:b/>
          <w:bCs/>
          <w:color w:val="000071"/>
          <w:sz w:val="28"/>
          <w:szCs w:val="21"/>
        </w:rPr>
      </w:pPr>
      <w:r>
        <w:rPr>
          <w:rFonts w:hint="eastAsia" w:ascii="楷体" w:hAnsi="楷体" w:eastAsia="楷体" w:cs="Arial"/>
          <w:b/>
          <w:bCs/>
          <w:color w:val="000071"/>
          <w:sz w:val="28"/>
          <w:szCs w:val="21"/>
        </w:rPr>
        <w:t>教学安排</w:t>
      </w:r>
    </w:p>
    <w:p>
      <w:pPr>
        <w:shd w:val="solid" w:color="FFFFFF" w:fill="auto"/>
        <w:autoSpaceDN w:val="0"/>
        <w:spacing w:line="300" w:lineRule="auto"/>
        <w:ind w:left="1920" w:hanging="1920" w:hangingChars="800"/>
        <w:rPr>
          <w:rFonts w:ascii="楷体" w:hAnsi="楷体" w:eastAsia="楷体" w:cs="Arial"/>
          <w:color w:val="333333"/>
          <w:sz w:val="24"/>
          <w:shd w:val="solid" w:color="FFFFFF" w:fill="auto"/>
        </w:rPr>
      </w:pPr>
      <w:r>
        <w:rPr>
          <w:rFonts w:hint="eastAsia" w:ascii="楷体" w:hAnsi="楷体" w:eastAsia="楷体" w:cs="Arial"/>
          <w:sz w:val="24"/>
        </w:rPr>
        <w:t xml:space="preserve">    1.学    制：11个月共22天课程，</w:t>
      </w:r>
      <w:r>
        <w:rPr>
          <w:rFonts w:hint="eastAsia" w:ascii="楷体" w:hAnsi="楷体" w:eastAsia="楷体" w:cs="Arial"/>
          <w:color w:val="333333"/>
          <w:sz w:val="24"/>
          <w:shd w:val="solid" w:color="FFFFFF" w:fill="auto"/>
        </w:rPr>
        <w:t>每月集中授课</w:t>
      </w:r>
      <w:r>
        <w:rPr>
          <w:rFonts w:hint="eastAsia" w:ascii="楷体" w:hAnsi="楷体" w:eastAsia="楷体" w:cs="Arial"/>
          <w:sz w:val="24"/>
          <w:shd w:val="solid" w:color="FFFFFF" w:fill="auto"/>
        </w:rPr>
        <w:t>2-3</w:t>
      </w:r>
      <w:r>
        <w:rPr>
          <w:rFonts w:hint="eastAsia" w:ascii="楷体" w:hAnsi="楷体" w:eastAsia="楷体" w:cs="Arial"/>
          <w:color w:val="333333"/>
          <w:sz w:val="24"/>
          <w:shd w:val="solid" w:color="FFFFFF" w:fill="auto"/>
        </w:rPr>
        <w:t>天，课间穿插班级活动，周末上课。</w:t>
      </w:r>
    </w:p>
    <w:p>
      <w:pPr>
        <w:shd w:val="solid" w:color="FFFFFF" w:fill="auto"/>
        <w:autoSpaceDN w:val="0"/>
        <w:spacing w:line="300" w:lineRule="auto"/>
        <w:rPr>
          <w:rFonts w:ascii="楷体" w:hAnsi="楷体" w:eastAsia="楷体" w:cs="Arial"/>
          <w:color w:val="333333"/>
          <w:sz w:val="24"/>
          <w:shd w:val="solid" w:color="FFFFFF" w:fill="auto"/>
        </w:rPr>
      </w:pPr>
      <w:r>
        <w:rPr>
          <w:rFonts w:hint="eastAsia" w:ascii="楷体" w:hAnsi="楷体" w:eastAsia="楷体" w:cs="Arial"/>
          <w:color w:val="333333"/>
          <w:sz w:val="24"/>
          <w:shd w:val="solid" w:color="FFFFFF" w:fill="auto"/>
        </w:rPr>
        <w:t xml:space="preserve">    </w:t>
      </w:r>
      <w:r>
        <w:rPr>
          <w:rFonts w:hint="eastAsia" w:ascii="楷体" w:hAnsi="楷体" w:eastAsia="楷体" w:cs="Arial"/>
          <w:sz w:val="24"/>
        </w:rPr>
        <w:t>2.上课地点：</w:t>
      </w:r>
      <w:r>
        <w:rPr>
          <w:rFonts w:hint="eastAsia" w:ascii="楷体" w:hAnsi="楷体" w:eastAsia="楷体" w:cs="Arial"/>
          <w:color w:val="333333"/>
          <w:sz w:val="24"/>
          <w:shd w:val="solid" w:color="FFFFFF" w:fill="auto"/>
        </w:rPr>
        <w:t>上海交通大学</w:t>
      </w:r>
      <w:r>
        <w:rPr>
          <w:rFonts w:hint="eastAsia" w:ascii="楷体" w:hAnsi="楷体" w:eastAsia="楷体" w:cs="Arial"/>
          <w:sz w:val="24"/>
          <w:shd w:val="solid" w:color="FFFFFF" w:fill="auto"/>
        </w:rPr>
        <w:t>长宁校区</w:t>
      </w:r>
      <w:r>
        <w:rPr>
          <w:rFonts w:hint="eastAsia" w:ascii="楷体" w:hAnsi="楷体" w:eastAsia="楷体" w:cs="Arial"/>
          <w:color w:val="333333"/>
          <w:sz w:val="24"/>
          <w:shd w:val="solid" w:color="FFFFFF" w:fill="auto"/>
        </w:rPr>
        <w:t>（法华镇路535号）</w:t>
      </w:r>
    </w:p>
    <w:p>
      <w:pPr>
        <w:spacing w:line="300" w:lineRule="auto"/>
        <w:rPr>
          <w:rFonts w:ascii="楷体" w:hAnsi="楷体" w:eastAsia="楷体" w:cs="Arial"/>
          <w:b/>
          <w:bCs/>
          <w:color w:val="000071"/>
          <w:sz w:val="10"/>
          <w:szCs w:val="21"/>
        </w:rPr>
      </w:pPr>
    </w:p>
    <w:p>
      <w:pPr>
        <w:spacing w:line="300" w:lineRule="auto"/>
        <w:rPr>
          <w:rFonts w:ascii="楷体" w:hAnsi="楷体" w:eastAsia="楷体" w:cs="Arial"/>
          <w:b/>
          <w:bCs/>
          <w:color w:val="000071"/>
          <w:sz w:val="28"/>
          <w:szCs w:val="21"/>
        </w:rPr>
      </w:pPr>
      <w:r>
        <w:rPr>
          <w:rFonts w:hint="eastAsia" w:ascii="楷体" w:hAnsi="楷体" w:eastAsia="楷体" w:cs="Arial"/>
          <w:b/>
          <w:bCs/>
          <w:color w:val="000071"/>
          <w:sz w:val="28"/>
          <w:szCs w:val="21"/>
        </w:rPr>
        <w:t>学习费用</w:t>
      </w:r>
    </w:p>
    <w:p>
      <w:pPr>
        <w:shd w:val="solid" w:color="FFFFFF" w:fill="auto"/>
        <w:autoSpaceDN w:val="0"/>
        <w:spacing w:line="300" w:lineRule="auto"/>
        <w:rPr>
          <w:rFonts w:hint="eastAsia" w:ascii="楷体" w:hAnsi="楷体" w:eastAsia="楷体" w:cs="Arial"/>
          <w:sz w:val="24"/>
          <w:shd w:val="solid" w:color="FFFFFF" w:fill="auto"/>
        </w:rPr>
      </w:pPr>
      <w:r>
        <w:rPr>
          <w:rFonts w:hint="eastAsia" w:ascii="楷体" w:hAnsi="楷体" w:eastAsia="楷体" w:cs="Arial"/>
          <w:color w:val="333333"/>
          <w:sz w:val="24"/>
          <w:shd w:val="solid" w:color="FFFFFF" w:fill="auto"/>
        </w:rPr>
        <w:t xml:space="preserve">    </w:t>
      </w:r>
      <w:r>
        <w:rPr>
          <w:rFonts w:hint="eastAsia" w:ascii="楷体" w:hAnsi="楷体" w:eastAsia="楷体" w:cs="Arial"/>
          <w:sz w:val="24"/>
          <w:shd w:val="solid" w:color="FFFFFF" w:fill="auto"/>
        </w:rPr>
        <w:t>每位学员学杂费39,800元人民币，包含学费、资料费等。</w:t>
      </w:r>
      <w:r>
        <w:rPr>
          <w:rFonts w:hint="eastAsia" w:ascii="楷体" w:hAnsi="楷体" w:eastAsia="楷体" w:cs="Arial"/>
          <w:sz w:val="24"/>
          <w:shd w:val="solid" w:color="FFFFFF" w:fill="auto"/>
        </w:rPr>
        <w:br w:type="textWrapping"/>
      </w:r>
      <w:r>
        <w:rPr>
          <w:rFonts w:hint="eastAsia" w:ascii="楷体" w:hAnsi="楷体" w:eastAsia="楷体" w:cs="Arial"/>
          <w:color w:val="333333"/>
          <w:sz w:val="24"/>
          <w:shd w:val="solid" w:color="FFFFFF" w:fill="auto"/>
        </w:rPr>
        <w:t xml:space="preserve">    </w:t>
      </w:r>
      <w:r>
        <w:rPr>
          <w:rFonts w:hint="eastAsia" w:ascii="楷体" w:hAnsi="楷体" w:eastAsia="楷体" w:cs="Arial"/>
          <w:sz w:val="24"/>
          <w:shd w:val="solid" w:color="FFFFFF" w:fill="auto"/>
        </w:rPr>
        <w:t>开户名：上海交通大学       </w:t>
      </w:r>
      <w:r>
        <w:rPr>
          <w:rFonts w:hint="eastAsia" w:ascii="楷体" w:hAnsi="楷体" w:eastAsia="楷体" w:cs="Arial"/>
          <w:sz w:val="24"/>
          <w:shd w:val="solid" w:color="FFFFFF" w:fill="auto"/>
        </w:rPr>
        <w:br w:type="textWrapping"/>
      </w:r>
      <w:r>
        <w:rPr>
          <w:rFonts w:hint="eastAsia" w:ascii="楷体" w:hAnsi="楷体" w:eastAsia="楷体" w:cs="Arial"/>
          <w:color w:val="333333"/>
          <w:sz w:val="24"/>
          <w:shd w:val="solid" w:color="FFFFFF" w:fill="auto"/>
        </w:rPr>
        <w:t xml:space="preserve">    </w:t>
      </w:r>
      <w:r>
        <w:rPr>
          <w:rFonts w:hint="eastAsia" w:ascii="楷体" w:hAnsi="楷体" w:eastAsia="楷体" w:cs="Arial"/>
          <w:sz w:val="24"/>
          <w:shd w:val="solid" w:color="FFFFFF" w:fill="auto"/>
        </w:rPr>
        <w:t>开户行：中国银行上海市上海交通大学支行</w:t>
      </w:r>
      <w:r>
        <w:rPr>
          <w:rFonts w:hint="eastAsia" w:ascii="楷体" w:hAnsi="楷体" w:eastAsia="楷体" w:cs="Arial"/>
          <w:sz w:val="24"/>
          <w:shd w:val="solid" w:color="FFFFFF" w:fill="auto"/>
        </w:rPr>
        <w:br w:type="textWrapping"/>
      </w:r>
      <w:r>
        <w:rPr>
          <w:rFonts w:hint="eastAsia" w:ascii="楷体" w:hAnsi="楷体" w:eastAsia="楷体" w:cs="Arial"/>
          <w:color w:val="333333"/>
          <w:sz w:val="24"/>
          <w:shd w:val="solid" w:color="FFFFFF" w:fill="auto"/>
        </w:rPr>
        <w:t xml:space="preserve">    </w:t>
      </w:r>
      <w:bookmarkStart w:id="0" w:name="_GoBack"/>
      <w:bookmarkEnd w:id="0"/>
      <w:r>
        <w:rPr>
          <w:rFonts w:hint="eastAsia" w:ascii="楷体" w:hAnsi="楷体" w:eastAsia="楷体" w:cs="Arial"/>
          <w:sz w:val="24"/>
          <w:shd w:val="solid" w:color="FFFFFF" w:fill="auto"/>
        </w:rPr>
        <w:t>账户号：4390 5922 6890</w:t>
      </w:r>
    </w:p>
    <w:p>
      <w:pPr>
        <w:spacing w:line="300" w:lineRule="auto"/>
        <w:rPr>
          <w:rFonts w:ascii="楷体" w:hAnsi="楷体" w:eastAsia="楷体" w:cs="Arial"/>
          <w:b/>
          <w:bCs/>
          <w:color w:val="000071"/>
          <w:sz w:val="28"/>
          <w:szCs w:val="21"/>
        </w:rPr>
      </w:pPr>
      <w:r>
        <w:rPr>
          <w:rFonts w:hint="eastAsia" w:ascii="楷体" w:hAnsi="楷体" w:eastAsia="楷体" w:cs="Arial"/>
          <w:b/>
          <w:bCs/>
          <w:color w:val="000071"/>
          <w:sz w:val="28"/>
          <w:szCs w:val="21"/>
        </w:rPr>
        <w:t>证书发放</w:t>
      </w:r>
    </w:p>
    <w:p>
      <w:pPr>
        <w:spacing w:before="75" w:after="75" w:line="300" w:lineRule="auto"/>
        <w:ind w:firstLine="480"/>
        <w:rPr>
          <w:rFonts w:ascii="楷体" w:hAnsi="楷体" w:eastAsia="楷体" w:cs="Arial"/>
          <w:color w:val="000000"/>
          <w:sz w:val="24"/>
          <w:szCs w:val="21"/>
        </w:rPr>
      </w:pPr>
      <w:r>
        <w:rPr>
          <w:rFonts w:hint="eastAsia" w:ascii="楷体" w:hAnsi="楷体" w:eastAsia="楷体" w:cs="Arial"/>
          <w:color w:val="000000"/>
          <w:sz w:val="24"/>
          <w:szCs w:val="21"/>
        </w:rPr>
        <w:t xml:space="preserve"> 学员在通过所有考核后由上海交通大学颁发《实战营销管理(PMM)高级研修班结业证书》。</w:t>
      </w:r>
    </w:p>
    <w:p>
      <w:pPr>
        <w:spacing w:before="75" w:after="75" w:line="300" w:lineRule="auto"/>
        <w:ind w:firstLine="480"/>
        <w:rPr>
          <w:rFonts w:ascii="楷体" w:hAnsi="楷体" w:eastAsia="楷体" w:cs="Arial"/>
          <w:color w:val="000000"/>
          <w:sz w:val="24"/>
          <w:szCs w:val="21"/>
        </w:rPr>
      </w:pPr>
    </w:p>
    <w:p>
      <w:pPr>
        <w:spacing w:before="75" w:after="75" w:line="300" w:lineRule="auto"/>
        <w:ind w:firstLine="480"/>
        <w:rPr>
          <w:rFonts w:ascii="楷体" w:hAnsi="楷体" w:eastAsia="楷体" w:cs="Arial"/>
          <w:color w:val="000000"/>
          <w:sz w:val="24"/>
          <w:szCs w:val="21"/>
        </w:rPr>
      </w:pPr>
      <w:r>
        <w:rPr>
          <w:rFonts w:hint="eastAsia" w:ascii="楷体" w:hAnsi="楷体" w:eastAsia="楷体" w:cs="Arial"/>
          <w:color w:val="000000"/>
          <w:sz w:val="24"/>
          <w:szCs w:val="21"/>
        </w:rPr>
        <w:t>咨询电话：400-061-6586</w:t>
      </w:r>
    </w:p>
    <w:p>
      <w:pPr>
        <w:jc w:val="center"/>
        <w:rPr>
          <w:sz w:val="36"/>
          <w:szCs w:val="36"/>
        </w:rPr>
      </w:pPr>
      <w:r>
        <w:rPr>
          <w:rFonts w:hint="eastAsia"/>
          <w:sz w:val="36"/>
          <w:szCs w:val="36"/>
        </w:rPr>
        <w:t>通用报名表</w:t>
      </w:r>
    </w:p>
    <w:p>
      <w:pPr>
        <w:rPr>
          <w:szCs w:val="21"/>
        </w:rPr>
      </w:pPr>
    </w:p>
    <w:tbl>
      <w:tblPr>
        <w:tblStyle w:val="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17"/>
        <w:gridCol w:w="1217"/>
        <w:gridCol w:w="1217"/>
        <w:gridCol w:w="1135"/>
        <w:gridCol w:w="1300"/>
        <w:gridCol w:w="24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6" w:hRule="atLeast"/>
        </w:trPr>
        <w:tc>
          <w:tcPr>
            <w:tcW w:w="1217" w:type="dxa"/>
          </w:tcPr>
          <w:p>
            <w:pPr>
              <w:rPr>
                <w:szCs w:val="21"/>
              </w:rPr>
            </w:pPr>
            <w:r>
              <w:rPr>
                <w:rFonts w:hint="eastAsia"/>
                <w:szCs w:val="21"/>
              </w:rPr>
              <w:t>课程全名</w:t>
            </w:r>
          </w:p>
        </w:tc>
        <w:tc>
          <w:tcPr>
            <w:tcW w:w="7305" w:type="dxa"/>
            <w:gridSpan w:val="5"/>
          </w:tcPr>
          <w:p>
            <w:pP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17" w:type="dxa"/>
          </w:tcPr>
          <w:p>
            <w:pPr>
              <w:rPr>
                <w:szCs w:val="21"/>
              </w:rPr>
            </w:pPr>
            <w:r>
              <w:rPr>
                <w:rFonts w:hint="eastAsia"/>
                <w:szCs w:val="21"/>
              </w:rPr>
              <w:t>姓   名</w:t>
            </w:r>
          </w:p>
        </w:tc>
        <w:tc>
          <w:tcPr>
            <w:tcW w:w="1217" w:type="dxa"/>
          </w:tcPr>
          <w:p>
            <w:pPr>
              <w:rPr>
                <w:szCs w:val="21"/>
              </w:rPr>
            </w:pPr>
            <w:r>
              <w:rPr>
                <w:rFonts w:hint="eastAsia"/>
                <w:szCs w:val="21"/>
              </w:rPr>
              <w:t xml:space="preserve">  </w:t>
            </w:r>
          </w:p>
        </w:tc>
        <w:tc>
          <w:tcPr>
            <w:tcW w:w="1217" w:type="dxa"/>
          </w:tcPr>
          <w:p>
            <w:pPr>
              <w:rPr>
                <w:szCs w:val="21"/>
              </w:rPr>
            </w:pPr>
            <w:r>
              <w:rPr>
                <w:rFonts w:hint="eastAsia"/>
                <w:szCs w:val="21"/>
              </w:rPr>
              <w:t>性   别</w:t>
            </w:r>
          </w:p>
        </w:tc>
        <w:tc>
          <w:tcPr>
            <w:tcW w:w="1135" w:type="dxa"/>
          </w:tcPr>
          <w:p>
            <w:pPr>
              <w:rPr>
                <w:szCs w:val="21"/>
              </w:rPr>
            </w:pPr>
          </w:p>
        </w:tc>
        <w:tc>
          <w:tcPr>
            <w:tcW w:w="1300" w:type="dxa"/>
          </w:tcPr>
          <w:p>
            <w:pPr>
              <w:rPr>
                <w:szCs w:val="21"/>
              </w:rPr>
            </w:pPr>
            <w:r>
              <w:rPr>
                <w:rFonts w:hint="eastAsia"/>
                <w:szCs w:val="21"/>
              </w:rPr>
              <w:t>出生日期</w:t>
            </w:r>
          </w:p>
        </w:tc>
        <w:tc>
          <w:tcPr>
            <w:tcW w:w="2436" w:type="dxa"/>
          </w:tcPr>
          <w:p>
            <w:pP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17" w:type="dxa"/>
          </w:tcPr>
          <w:p>
            <w:pPr>
              <w:rPr>
                <w:szCs w:val="21"/>
              </w:rPr>
            </w:pPr>
            <w:r>
              <w:rPr>
                <w:rFonts w:hint="eastAsia"/>
                <w:szCs w:val="21"/>
              </w:rPr>
              <w:t>民   族</w:t>
            </w:r>
          </w:p>
        </w:tc>
        <w:tc>
          <w:tcPr>
            <w:tcW w:w="1217" w:type="dxa"/>
          </w:tcPr>
          <w:p>
            <w:pPr>
              <w:rPr>
                <w:szCs w:val="21"/>
              </w:rPr>
            </w:pPr>
          </w:p>
        </w:tc>
        <w:tc>
          <w:tcPr>
            <w:tcW w:w="1217" w:type="dxa"/>
          </w:tcPr>
          <w:p>
            <w:pPr>
              <w:rPr>
                <w:szCs w:val="21"/>
              </w:rPr>
            </w:pPr>
            <w:r>
              <w:rPr>
                <w:rFonts w:hint="eastAsia"/>
                <w:szCs w:val="21"/>
              </w:rPr>
              <w:t>籍   贯</w:t>
            </w:r>
          </w:p>
        </w:tc>
        <w:tc>
          <w:tcPr>
            <w:tcW w:w="1135" w:type="dxa"/>
          </w:tcPr>
          <w:p>
            <w:pPr>
              <w:rPr>
                <w:szCs w:val="21"/>
              </w:rPr>
            </w:pPr>
          </w:p>
        </w:tc>
        <w:tc>
          <w:tcPr>
            <w:tcW w:w="1300" w:type="dxa"/>
          </w:tcPr>
          <w:p>
            <w:pPr>
              <w:rPr>
                <w:szCs w:val="21"/>
              </w:rPr>
            </w:pPr>
            <w:r>
              <w:rPr>
                <w:rFonts w:hint="eastAsia"/>
                <w:szCs w:val="21"/>
              </w:rPr>
              <w:t>职务/职称</w:t>
            </w:r>
          </w:p>
        </w:tc>
        <w:tc>
          <w:tcPr>
            <w:tcW w:w="2436" w:type="dxa"/>
          </w:tcPr>
          <w:p>
            <w:pP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17" w:type="dxa"/>
          </w:tcPr>
          <w:p>
            <w:pPr>
              <w:rPr>
                <w:szCs w:val="21"/>
              </w:rPr>
            </w:pPr>
            <w:r>
              <w:rPr>
                <w:rFonts w:hint="eastAsia"/>
                <w:szCs w:val="21"/>
              </w:rPr>
              <w:t>身份证号</w:t>
            </w:r>
          </w:p>
        </w:tc>
        <w:tc>
          <w:tcPr>
            <w:tcW w:w="3569" w:type="dxa"/>
            <w:gridSpan w:val="3"/>
          </w:tcPr>
          <w:p>
            <w:pPr>
              <w:rPr>
                <w:szCs w:val="21"/>
              </w:rPr>
            </w:pPr>
          </w:p>
        </w:tc>
        <w:tc>
          <w:tcPr>
            <w:tcW w:w="1300" w:type="dxa"/>
          </w:tcPr>
          <w:p>
            <w:pPr>
              <w:rPr>
                <w:szCs w:val="21"/>
              </w:rPr>
            </w:pPr>
            <w:r>
              <w:rPr>
                <w:rFonts w:hint="eastAsia"/>
                <w:szCs w:val="21"/>
              </w:rPr>
              <w:t>工作年限</w:t>
            </w:r>
          </w:p>
        </w:tc>
        <w:tc>
          <w:tcPr>
            <w:tcW w:w="2436" w:type="dxa"/>
          </w:tcPr>
          <w:p>
            <w:pP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17" w:type="dxa"/>
            <w:vMerge w:val="restart"/>
          </w:tcPr>
          <w:p>
            <w:pPr>
              <w:rPr>
                <w:szCs w:val="21"/>
              </w:rPr>
            </w:pPr>
            <w:r>
              <w:rPr>
                <w:rFonts w:hint="eastAsia"/>
                <w:szCs w:val="21"/>
              </w:rPr>
              <w:t>教育程度</w:t>
            </w:r>
          </w:p>
        </w:tc>
        <w:tc>
          <w:tcPr>
            <w:tcW w:w="1217" w:type="dxa"/>
          </w:tcPr>
          <w:p>
            <w:pPr>
              <w:rPr>
                <w:szCs w:val="21"/>
              </w:rPr>
            </w:pPr>
            <w:r>
              <w:rPr>
                <w:rFonts w:hint="eastAsia"/>
                <w:szCs w:val="21"/>
              </w:rPr>
              <w:t>学    历</w:t>
            </w:r>
          </w:p>
        </w:tc>
        <w:tc>
          <w:tcPr>
            <w:tcW w:w="2352" w:type="dxa"/>
            <w:gridSpan w:val="2"/>
          </w:tcPr>
          <w:p>
            <w:pPr>
              <w:rPr>
                <w:szCs w:val="21"/>
              </w:rPr>
            </w:pPr>
          </w:p>
        </w:tc>
        <w:tc>
          <w:tcPr>
            <w:tcW w:w="1300" w:type="dxa"/>
          </w:tcPr>
          <w:p>
            <w:pPr>
              <w:rPr>
                <w:szCs w:val="21"/>
              </w:rPr>
            </w:pPr>
            <w:r>
              <w:rPr>
                <w:rFonts w:hint="eastAsia"/>
                <w:szCs w:val="21"/>
              </w:rPr>
              <w:t>毕业院校</w:t>
            </w:r>
          </w:p>
        </w:tc>
        <w:tc>
          <w:tcPr>
            <w:tcW w:w="2436" w:type="dxa"/>
          </w:tcPr>
          <w:p>
            <w:pP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17" w:type="dxa"/>
            <w:vMerge w:val="continue"/>
          </w:tcPr>
          <w:p>
            <w:pPr>
              <w:rPr>
                <w:szCs w:val="21"/>
              </w:rPr>
            </w:pPr>
          </w:p>
        </w:tc>
        <w:tc>
          <w:tcPr>
            <w:tcW w:w="1217" w:type="dxa"/>
          </w:tcPr>
          <w:p>
            <w:pPr>
              <w:rPr>
                <w:szCs w:val="21"/>
              </w:rPr>
            </w:pPr>
            <w:r>
              <w:rPr>
                <w:rFonts w:hint="eastAsia"/>
                <w:szCs w:val="21"/>
              </w:rPr>
              <w:t>学    位</w:t>
            </w:r>
          </w:p>
        </w:tc>
        <w:tc>
          <w:tcPr>
            <w:tcW w:w="2352" w:type="dxa"/>
            <w:gridSpan w:val="2"/>
          </w:tcPr>
          <w:p>
            <w:pPr>
              <w:rPr>
                <w:szCs w:val="21"/>
              </w:rPr>
            </w:pPr>
          </w:p>
        </w:tc>
        <w:tc>
          <w:tcPr>
            <w:tcW w:w="1300" w:type="dxa"/>
          </w:tcPr>
          <w:p>
            <w:pPr>
              <w:rPr>
                <w:szCs w:val="21"/>
              </w:rPr>
            </w:pPr>
            <w:r>
              <w:rPr>
                <w:rFonts w:hint="eastAsia"/>
                <w:szCs w:val="21"/>
              </w:rPr>
              <w:t>专    业</w:t>
            </w:r>
          </w:p>
        </w:tc>
        <w:tc>
          <w:tcPr>
            <w:tcW w:w="2436" w:type="dxa"/>
          </w:tcPr>
          <w:p>
            <w:pP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17" w:type="dxa"/>
          </w:tcPr>
          <w:p>
            <w:pPr>
              <w:rPr>
                <w:szCs w:val="21"/>
              </w:rPr>
            </w:pPr>
            <w:r>
              <w:rPr>
                <w:rFonts w:hint="eastAsia"/>
                <w:szCs w:val="21"/>
              </w:rPr>
              <w:t>毕业时间</w:t>
            </w:r>
          </w:p>
        </w:tc>
        <w:tc>
          <w:tcPr>
            <w:tcW w:w="2434" w:type="dxa"/>
            <w:gridSpan w:val="2"/>
          </w:tcPr>
          <w:p>
            <w:pPr>
              <w:rPr>
                <w:szCs w:val="21"/>
              </w:rPr>
            </w:pPr>
          </w:p>
        </w:tc>
        <w:tc>
          <w:tcPr>
            <w:tcW w:w="1135" w:type="dxa"/>
          </w:tcPr>
          <w:p>
            <w:pPr>
              <w:rPr>
                <w:szCs w:val="21"/>
              </w:rPr>
            </w:pPr>
            <w:r>
              <w:rPr>
                <w:rFonts w:hint="eastAsia"/>
                <w:szCs w:val="21"/>
              </w:rPr>
              <w:t>付款方式</w:t>
            </w:r>
          </w:p>
        </w:tc>
        <w:tc>
          <w:tcPr>
            <w:tcW w:w="3736" w:type="dxa"/>
            <w:gridSpan w:val="2"/>
          </w:tcPr>
          <w:p>
            <w:pPr>
              <w:ind w:firstLine="330" w:firstLineChars="150"/>
              <w:rPr>
                <w:szCs w:val="21"/>
              </w:rPr>
            </w:pPr>
            <w:r>
              <w:rPr>
                <w:szCs w:val="21"/>
              </w:rPr>
              <w:pict>
                <v:rect id="_x0000_s1027" o:spid="_x0000_s1027" o:spt="1" style="position:absolute;left:0pt;margin-left:0.65pt;margin-top:2.35pt;height:9.75pt;width:9.8pt;z-index:251660288;mso-width-relative:page;mso-height-relative:page;" coordsize="21600,21600">
                  <v:path/>
                  <v:fill focussize="0,0"/>
                  <v:stroke/>
                  <v:imagedata o:title=""/>
                  <o:lock v:ext="edit"/>
                </v:rect>
              </w:pict>
            </w:r>
            <w:r>
              <w:rPr>
                <w:szCs w:val="21"/>
              </w:rPr>
              <w:pict>
                <v:rect id="_x0000_s1026" o:spid="_x0000_s1026" o:spt="1" style="position:absolute;left:0pt;margin-left:59.95pt;margin-top:2.35pt;height:9.75pt;width:9.75pt;z-index:251659264;mso-width-relative:page;mso-height-relative:page;" coordsize="21600,21600">
                  <v:path/>
                  <v:fill focussize="0,0"/>
                  <v:stroke/>
                  <v:imagedata o:title=""/>
                  <o:lock v:ext="edit"/>
                </v:rect>
              </w:pict>
            </w:r>
            <w:r>
              <w:rPr>
                <w:szCs w:val="21"/>
              </w:rPr>
              <w:pict>
                <v:rect id="_x0000_s1028" o:spid="_x0000_s1028" o:spt="1" style="position:absolute;left:0pt;margin-left:118.4pt;margin-top:2.35pt;height:9.75pt;width:8.3pt;z-index:251661312;mso-width-relative:page;mso-height-relative:page;" coordsize="21600,21600">
                  <v:path/>
                  <v:fill focussize="0,0"/>
                  <v:stroke/>
                  <v:imagedata o:title=""/>
                  <o:lock v:ext="edit"/>
                </v:rect>
              </w:pict>
            </w:r>
            <w:r>
              <w:rPr>
                <w:rFonts w:hint="eastAsia"/>
                <w:szCs w:val="21"/>
              </w:rPr>
              <w:t>银行汇款   现今付款   电子转账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17" w:type="dxa"/>
          </w:tcPr>
          <w:p>
            <w:pPr>
              <w:rPr>
                <w:szCs w:val="21"/>
              </w:rPr>
            </w:pPr>
            <w:r>
              <w:rPr>
                <w:rFonts w:hint="eastAsia"/>
                <w:szCs w:val="21"/>
              </w:rPr>
              <w:t>公司名称</w:t>
            </w:r>
          </w:p>
        </w:tc>
        <w:tc>
          <w:tcPr>
            <w:tcW w:w="7305" w:type="dxa"/>
            <w:gridSpan w:val="5"/>
          </w:tcPr>
          <w:p>
            <w:pP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17" w:type="dxa"/>
          </w:tcPr>
          <w:p>
            <w:pPr>
              <w:rPr>
                <w:szCs w:val="21"/>
              </w:rPr>
            </w:pPr>
            <w:r>
              <w:rPr>
                <w:rFonts w:hint="eastAsia"/>
                <w:szCs w:val="21"/>
              </w:rPr>
              <w:t>电    话</w:t>
            </w:r>
          </w:p>
        </w:tc>
        <w:tc>
          <w:tcPr>
            <w:tcW w:w="3569" w:type="dxa"/>
            <w:gridSpan w:val="3"/>
          </w:tcPr>
          <w:p>
            <w:pPr>
              <w:rPr>
                <w:szCs w:val="21"/>
              </w:rPr>
            </w:pPr>
          </w:p>
        </w:tc>
        <w:tc>
          <w:tcPr>
            <w:tcW w:w="1300" w:type="dxa"/>
          </w:tcPr>
          <w:p>
            <w:pPr>
              <w:rPr>
                <w:szCs w:val="21"/>
              </w:rPr>
            </w:pPr>
            <w:r>
              <w:rPr>
                <w:rFonts w:hint="eastAsia"/>
                <w:szCs w:val="21"/>
              </w:rPr>
              <w:t>传   真</w:t>
            </w:r>
          </w:p>
        </w:tc>
        <w:tc>
          <w:tcPr>
            <w:tcW w:w="2436" w:type="dxa"/>
          </w:tcPr>
          <w:p>
            <w:pP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17" w:type="dxa"/>
          </w:tcPr>
          <w:p>
            <w:pPr>
              <w:rPr>
                <w:szCs w:val="21"/>
              </w:rPr>
            </w:pPr>
            <w:r>
              <w:rPr>
                <w:rFonts w:hint="eastAsia"/>
                <w:szCs w:val="21"/>
              </w:rPr>
              <w:t>手    机</w:t>
            </w:r>
          </w:p>
        </w:tc>
        <w:tc>
          <w:tcPr>
            <w:tcW w:w="3569" w:type="dxa"/>
            <w:gridSpan w:val="3"/>
          </w:tcPr>
          <w:p>
            <w:pPr>
              <w:rPr>
                <w:szCs w:val="21"/>
              </w:rPr>
            </w:pPr>
          </w:p>
        </w:tc>
        <w:tc>
          <w:tcPr>
            <w:tcW w:w="1300" w:type="dxa"/>
          </w:tcPr>
          <w:p>
            <w:pPr>
              <w:rPr>
                <w:szCs w:val="21"/>
              </w:rPr>
            </w:pPr>
            <w:r>
              <w:rPr>
                <w:rFonts w:hint="eastAsia"/>
                <w:szCs w:val="21"/>
              </w:rPr>
              <w:t>邮   编</w:t>
            </w:r>
          </w:p>
        </w:tc>
        <w:tc>
          <w:tcPr>
            <w:tcW w:w="2436" w:type="dxa"/>
          </w:tcPr>
          <w:p>
            <w:pP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17" w:type="dxa"/>
          </w:tcPr>
          <w:p>
            <w:pPr>
              <w:rPr>
                <w:szCs w:val="21"/>
              </w:rPr>
            </w:pPr>
            <w:r>
              <w:rPr>
                <w:rFonts w:hint="eastAsia"/>
                <w:szCs w:val="21"/>
              </w:rPr>
              <w:t>电子邮箱</w:t>
            </w:r>
          </w:p>
        </w:tc>
        <w:tc>
          <w:tcPr>
            <w:tcW w:w="3569" w:type="dxa"/>
            <w:gridSpan w:val="3"/>
          </w:tcPr>
          <w:p>
            <w:pPr>
              <w:rPr>
                <w:szCs w:val="21"/>
              </w:rPr>
            </w:pPr>
          </w:p>
        </w:tc>
        <w:tc>
          <w:tcPr>
            <w:tcW w:w="1300" w:type="dxa"/>
          </w:tcPr>
          <w:p>
            <w:pPr>
              <w:rPr>
                <w:szCs w:val="21"/>
              </w:rPr>
            </w:pPr>
            <w:r>
              <w:rPr>
                <w:rFonts w:hint="eastAsia"/>
                <w:szCs w:val="21"/>
              </w:rPr>
              <w:t>单位性质</w:t>
            </w:r>
          </w:p>
        </w:tc>
        <w:tc>
          <w:tcPr>
            <w:tcW w:w="2436" w:type="dxa"/>
          </w:tcPr>
          <w:p>
            <w:pP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17" w:type="dxa"/>
          </w:tcPr>
          <w:p>
            <w:pPr>
              <w:rPr>
                <w:szCs w:val="21"/>
              </w:rPr>
            </w:pPr>
            <w:r>
              <w:rPr>
                <w:rFonts w:hint="eastAsia"/>
                <w:szCs w:val="21"/>
              </w:rPr>
              <w:t>通信地址</w:t>
            </w:r>
          </w:p>
        </w:tc>
        <w:tc>
          <w:tcPr>
            <w:tcW w:w="7305" w:type="dxa"/>
            <w:gridSpan w:val="5"/>
          </w:tcPr>
          <w:p>
            <w:pP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2" w:type="dxa"/>
            <w:gridSpan w:val="6"/>
          </w:tcPr>
          <w:p>
            <w:pPr>
              <w:rPr>
                <w:szCs w:val="21"/>
              </w:rPr>
            </w:pPr>
            <w:r>
              <w:rPr>
                <w:rFonts w:hint="eastAsia"/>
                <w:szCs w:val="21"/>
              </w:rPr>
              <w:t>工作简历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25" w:hRule="atLeast"/>
        </w:trPr>
        <w:tc>
          <w:tcPr>
            <w:tcW w:w="8522" w:type="dxa"/>
            <w:gridSpan w:val="6"/>
          </w:tcPr>
          <w:p>
            <w:pP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2" w:type="dxa"/>
            <w:gridSpan w:val="6"/>
          </w:tcPr>
          <w:p>
            <w:pPr>
              <w:rPr>
                <w:szCs w:val="21"/>
              </w:rPr>
            </w:pPr>
            <w:r>
              <w:rPr>
                <w:rFonts w:hint="eastAsia"/>
                <w:szCs w:val="21"/>
              </w:rPr>
              <w:t>学习建议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93" w:hRule="atLeast"/>
        </w:trPr>
        <w:tc>
          <w:tcPr>
            <w:tcW w:w="8522" w:type="dxa"/>
            <w:gridSpan w:val="6"/>
          </w:tcPr>
          <w:p>
            <w:pPr>
              <w:rPr>
                <w:szCs w:val="21"/>
              </w:rPr>
            </w:pPr>
          </w:p>
        </w:tc>
      </w:tr>
    </w:tbl>
    <w:p>
      <w:pPr>
        <w:spacing w:before="75" w:after="75" w:line="300" w:lineRule="auto"/>
        <w:ind w:firstLine="480"/>
        <w:rPr>
          <w:rFonts w:ascii="楷体" w:hAnsi="楷体" w:eastAsia="楷体" w:cs="Arial"/>
          <w:color w:val="000000"/>
          <w:sz w:val="24"/>
          <w:szCs w:val="21"/>
        </w:rPr>
      </w:pPr>
    </w:p>
    <w:p>
      <w:pPr>
        <w:spacing w:before="75" w:after="75" w:line="300" w:lineRule="auto"/>
        <w:ind w:firstLine="480"/>
        <w:rPr>
          <w:rFonts w:ascii="楷体" w:hAnsi="楷体" w:eastAsia="楷体" w:cs="Arial"/>
          <w:color w:val="000000"/>
          <w:sz w:val="24"/>
          <w:szCs w:val="21"/>
        </w:rPr>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Aharoni">
    <w:altName w:val="Yu Gothic UI Semibold"/>
    <w:panose1 w:val="02010803020104030203"/>
    <w:charset w:val="B1"/>
    <w:family w:val="auto"/>
    <w:pitch w:val="default"/>
    <w:sig w:usb0="00000000" w:usb1="00000000" w:usb2="00000000" w:usb3="00000000" w:csb0="00000020"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Yu Gothic UI Semibold">
    <w:panose1 w:val="020B07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Align="top"/>
      <w:pBdr>
        <w:between w:val="none" w:color="auto" w:sz="0" w:space="0"/>
      </w:pBdr>
    </w:pPr>
    <w:r>
      <w:fldChar w:fldCharType="begin"/>
    </w:r>
    <w:r>
      <w:rPr>
        <w:rStyle w:val="6"/>
      </w:rPr>
      <w:instrText xml:space="preserve"> PAGE  </w:instrText>
    </w:r>
    <w:r>
      <w:fldChar w:fldCharType="separate"/>
    </w:r>
    <w:r>
      <w:rPr>
        <w:rStyle w:val="6"/>
      </w:rPr>
      <w:t>1</w:t>
    </w:r>
    <w:r>
      <w:fldChar w:fldCharType="end"/>
    </w:r>
  </w:p>
  <w:p>
    <w:pPr>
      <w:pStyle w:val="2"/>
      <w:jc w:val="center"/>
      <w:rPr>
        <w:rFonts w:ascii="楷体" w:hAnsi="楷体" w:eastAsia="楷体"/>
        <w:sz w:val="21"/>
      </w:rPr>
    </w:pPr>
    <w:r>
      <w:rPr>
        <w:rFonts w:hint="eastAsia" w:ascii="楷体" w:hAnsi="楷体" w:eastAsia="楷体"/>
        <w:sz w:val="21"/>
      </w:rPr>
      <w:t>地址：上海市法华镇路535号上海交通大学主楼</w:t>
    </w:r>
  </w:p>
  <w:p>
    <w:pPr>
      <w:pStyle w:val="2"/>
      <w:rPr>
        <w:rFonts w:ascii="楷体" w:hAnsi="楷体" w:eastAsia="楷体"/>
        <w:sz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00" w:beforeAutospacing="1" w:after="100" w:afterAutospacing="1" w:line="300" w:lineRule="auto"/>
      <w:outlineLvl w:val="0"/>
      <w:rPr>
        <w:rFonts w:ascii="微软雅黑" w:hAnsi="微软雅黑" w:cs="Aharoni"/>
        <w:b/>
        <w:bCs/>
        <w:color w:val="000071"/>
        <w:kern w:val="36"/>
        <w:sz w:val="44"/>
        <w:szCs w:val="54"/>
      </w:rPr>
    </w:pPr>
    <w:r>
      <w:rPr>
        <w:rFonts w:ascii="微软雅黑" w:hAnsi="微软雅黑" w:cs="Aharoni"/>
        <w:b/>
        <w:bCs/>
        <w:color w:val="000071"/>
        <w:kern w:val="36"/>
        <w:sz w:val="44"/>
        <w:szCs w:val="54"/>
      </w:rPr>
      <w:pict>
        <v:shape id="_x0000_i1025" o:spt="75" type="#_x0000_t75" style="height:40.5pt;width:234pt;" filled="f" o:preferrelative="t" stroked="f" coordsize="21600,21600">
          <v:path/>
          <v:fill on="f" focussize="0,0"/>
          <v:stroke on="f" joinstyle="miter"/>
          <v:imagedata r:id="rId1" o:title="继续教育学院LOGO-02"/>
          <o:lock v:ext="edit" aspectratio="t"/>
          <w10:wrap type="none"/>
          <w10:anchorlock/>
        </v:shape>
      </w:pict>
    </w:r>
    <w:r>
      <w:rPr>
        <w:rFonts w:hint="eastAsia" w:ascii="微软雅黑" w:hAnsi="微软雅黑" w:cs="Aharoni"/>
        <w:b/>
        <w:bCs/>
        <w:color w:val="000071"/>
        <w:kern w:val="36"/>
        <w:sz w:val="44"/>
        <w:szCs w:val="54"/>
      </w:rPr>
      <w:t xml:space="preserve">    </w:t>
    </w:r>
    <w:r>
      <w:rPr>
        <w:rFonts w:ascii="微软雅黑" w:hAnsi="微软雅黑" w:cs="Aharoni"/>
        <w:b/>
        <w:bCs/>
        <w:color w:val="000071"/>
        <w:kern w:val="36"/>
        <w:sz w:val="44"/>
        <w:szCs w:val="54"/>
      </w:rPr>
      <w:pict>
        <v:shape id="_x0000_i1026" o:spt="75" type="#_x0000_t75" style="height:36pt;width:129.75pt;" filled="f" o:preferrelative="t" stroked="f" coordsize="21600,21600">
          <v:path/>
          <v:fill on="f" focussize="0,0"/>
          <v:stroke on="f" joinstyle="miter"/>
          <v:imagedata r:id="rId2" o:title="HMRV4RV7F65[YEQ9WCH)4Z2"/>
          <o:lock v:ext="edit" aspectratio="t"/>
          <w10:wrap type="none"/>
          <w10:anchorlock/>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rsids>
    <w:rsidRoot w:val="00D31D50"/>
    <w:rsid w:val="00015B6F"/>
    <w:rsid w:val="00030C9D"/>
    <w:rsid w:val="0006136B"/>
    <w:rsid w:val="0015088F"/>
    <w:rsid w:val="001B6AE2"/>
    <w:rsid w:val="001D06CA"/>
    <w:rsid w:val="001E3474"/>
    <w:rsid w:val="001F0017"/>
    <w:rsid w:val="00323B43"/>
    <w:rsid w:val="00336B8C"/>
    <w:rsid w:val="003C6A03"/>
    <w:rsid w:val="003D37D8"/>
    <w:rsid w:val="0040055A"/>
    <w:rsid w:val="00426133"/>
    <w:rsid w:val="00430FD3"/>
    <w:rsid w:val="004358AB"/>
    <w:rsid w:val="004367B5"/>
    <w:rsid w:val="00470D0D"/>
    <w:rsid w:val="00493A3E"/>
    <w:rsid w:val="0049690E"/>
    <w:rsid w:val="004F3E90"/>
    <w:rsid w:val="00500DBE"/>
    <w:rsid w:val="00510EA0"/>
    <w:rsid w:val="0056643C"/>
    <w:rsid w:val="00577B2B"/>
    <w:rsid w:val="005D0A5D"/>
    <w:rsid w:val="00603C63"/>
    <w:rsid w:val="006D3116"/>
    <w:rsid w:val="006D3DAF"/>
    <w:rsid w:val="006F29E3"/>
    <w:rsid w:val="0072727D"/>
    <w:rsid w:val="00753E91"/>
    <w:rsid w:val="00783D24"/>
    <w:rsid w:val="007C4C3E"/>
    <w:rsid w:val="0083365C"/>
    <w:rsid w:val="00867291"/>
    <w:rsid w:val="008A4A34"/>
    <w:rsid w:val="008A74FD"/>
    <w:rsid w:val="008B7726"/>
    <w:rsid w:val="009076F0"/>
    <w:rsid w:val="00910207"/>
    <w:rsid w:val="00947FD4"/>
    <w:rsid w:val="009721DA"/>
    <w:rsid w:val="009B6D96"/>
    <w:rsid w:val="00A00D52"/>
    <w:rsid w:val="00A1203D"/>
    <w:rsid w:val="00A35940"/>
    <w:rsid w:val="00A375CC"/>
    <w:rsid w:val="00A412CB"/>
    <w:rsid w:val="00A7126A"/>
    <w:rsid w:val="00B301E9"/>
    <w:rsid w:val="00B37729"/>
    <w:rsid w:val="00B5683F"/>
    <w:rsid w:val="00B77751"/>
    <w:rsid w:val="00BD288B"/>
    <w:rsid w:val="00BD745D"/>
    <w:rsid w:val="00C83E89"/>
    <w:rsid w:val="00C85FF1"/>
    <w:rsid w:val="00D148A6"/>
    <w:rsid w:val="00D31D50"/>
    <w:rsid w:val="00D60521"/>
    <w:rsid w:val="00E14E9C"/>
    <w:rsid w:val="00E45418"/>
    <w:rsid w:val="00E46CC9"/>
    <w:rsid w:val="00E76CF4"/>
    <w:rsid w:val="00EB0FEA"/>
    <w:rsid w:val="00F01459"/>
    <w:rsid w:val="00F22E22"/>
    <w:rsid w:val="00F2309A"/>
    <w:rsid w:val="41344F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uiPriority w:val="0"/>
    <w:pPr>
      <w:tabs>
        <w:tab w:val="center" w:pos="4153"/>
        <w:tab w:val="right" w:pos="8306"/>
      </w:tabs>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jc w:val="center"/>
    </w:pPr>
    <w:rPr>
      <w:sz w:val="18"/>
      <w:szCs w:val="18"/>
    </w:rPr>
  </w:style>
  <w:style w:type="character" w:styleId="6">
    <w:name w:val="page number"/>
    <w:basedOn w:val="5"/>
    <w:qFormat/>
    <w:uiPriority w:val="0"/>
  </w:style>
  <w:style w:type="character" w:customStyle="1" w:styleId="7">
    <w:name w:val="页眉 Char"/>
    <w:basedOn w:val="5"/>
    <w:link w:val="3"/>
    <w:qFormat/>
    <w:uiPriority w:val="99"/>
    <w:rPr>
      <w:rFonts w:ascii="Tahoma" w:hAnsi="Tahoma"/>
      <w:sz w:val="18"/>
      <w:szCs w:val="18"/>
    </w:rPr>
  </w:style>
  <w:style w:type="character" w:customStyle="1" w:styleId="8">
    <w:name w:val="页脚 Char"/>
    <w:basedOn w:val="5"/>
    <w:link w:val="2"/>
    <w:qFormat/>
    <w:uiPriority w:val="0"/>
    <w:rPr>
      <w:rFonts w:ascii="Tahoma" w:hAnsi="Tahoma"/>
      <w:sz w:val="18"/>
      <w:szCs w:val="18"/>
    </w:rPr>
  </w:style>
  <w:style w:type="paragraph" w:customStyle="1" w:styleId="9">
    <w:name w:val="Default"/>
    <w:uiPriority w:val="0"/>
    <w:pPr>
      <w:widowControl w:val="0"/>
      <w:autoSpaceDE w:val="0"/>
      <w:autoSpaceDN w:val="0"/>
      <w:adjustRightInd w:val="0"/>
      <w:spacing w:after="0" w:line="240" w:lineRule="auto"/>
    </w:pPr>
    <w:rPr>
      <w:rFonts w:ascii="微软雅黑" w:hAnsi="Times New Roman" w:eastAsia="微软雅黑" w:cs="微软雅黑"/>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590</Words>
  <Characters>3367</Characters>
  <Lines>28</Lines>
  <Paragraphs>7</Paragraphs>
  <TotalTime>0</TotalTime>
  <ScaleCrop>false</ScaleCrop>
  <LinksUpToDate>false</LinksUpToDate>
  <CharactersWithSpaces>3950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郭</cp:lastModifiedBy>
  <dcterms:modified xsi:type="dcterms:W3CDTF">2019-10-29T07:58:52Z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