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3A4A" w:rsidRDefault="00765C2D" w:rsidP="000015B5">
      <w:pPr>
        <w:widowControl/>
        <w:spacing w:beforeLines="100" w:before="312"/>
        <w:jc w:val="center"/>
        <w:rPr>
          <w:rFonts w:ascii="宋体" w:hAnsi="宋体" w:cs="宋体"/>
          <w:b/>
          <w:shadow/>
          <w:color w:val="FF0000"/>
          <w:spacing w:val="20"/>
          <w:sz w:val="44"/>
          <w:szCs w:val="44"/>
        </w:rPr>
      </w:pPr>
      <w:proofErr w:type="gramStart"/>
      <w:r>
        <w:rPr>
          <w:rFonts w:ascii="黑体" w:eastAsia="黑体" w:hAnsi="黑体" w:cs="黑体" w:hint="eastAsia"/>
          <w:b/>
          <w:shadow/>
          <w:color w:val="FF0000"/>
          <w:spacing w:val="20"/>
          <w:sz w:val="48"/>
        </w:rPr>
        <w:t>浙江大学浙商企业家</w:t>
      </w:r>
      <w:proofErr w:type="gramEnd"/>
      <w:r>
        <w:rPr>
          <w:rFonts w:ascii="黑体" w:eastAsia="黑体" w:hAnsi="黑体" w:cs="黑体" w:hint="eastAsia"/>
          <w:b/>
          <w:shadow/>
          <w:color w:val="FF0000"/>
          <w:spacing w:val="20"/>
          <w:sz w:val="48"/>
        </w:rPr>
        <w:t>创新提升高级研修班</w:t>
      </w:r>
    </w:p>
    <w:p w:rsidR="00353A4A" w:rsidRDefault="00765C2D" w:rsidP="000015B5">
      <w:pPr>
        <w:widowControl/>
        <w:spacing w:beforeLines="50" w:before="156" w:line="480" w:lineRule="exact"/>
        <w:jc w:val="center"/>
        <w:rPr>
          <w:rFonts w:ascii="黑体" w:eastAsia="黑体" w:hAnsi="黑体" w:cs="黑体"/>
          <w:b/>
          <w:shadow/>
          <w:color w:val="FF0000"/>
          <w:spacing w:val="20"/>
          <w:sz w:val="48"/>
        </w:rPr>
      </w:pPr>
      <w:r>
        <w:rPr>
          <w:rFonts w:ascii="黑体" w:eastAsia="黑体" w:hAnsi="黑体" w:cs="黑体" w:hint="eastAsia"/>
          <w:b/>
          <w:shadow/>
          <w:color w:val="FF0000"/>
          <w:spacing w:val="20"/>
          <w:sz w:val="48"/>
        </w:rPr>
        <w:t>招生简章</w:t>
      </w:r>
    </w:p>
    <w:p w:rsidR="00353A4A" w:rsidRDefault="00765C2D" w:rsidP="000015B5">
      <w:pPr>
        <w:adjustRightInd w:val="0"/>
        <w:snapToGrid w:val="0"/>
        <w:spacing w:beforeLines="50" w:before="156" w:line="400" w:lineRule="exact"/>
        <w:rPr>
          <w:rFonts w:ascii="宋体" w:hAnsi="宋体"/>
          <w:b/>
          <w:color w:val="000000"/>
          <w:sz w:val="24"/>
          <w:lang w:val="zh-CN"/>
        </w:rPr>
      </w:pPr>
      <w:r>
        <w:rPr>
          <w:rFonts w:ascii="宋体" w:hAnsi="宋体" w:hint="eastAsia"/>
          <w:b/>
          <w:color w:val="000000"/>
          <w:sz w:val="24"/>
        </w:rPr>
        <w:t>【中心简介】</w:t>
      </w:r>
    </w:p>
    <w:p w:rsidR="00353A4A" w:rsidRDefault="00765C2D" w:rsidP="000015B5">
      <w:pPr>
        <w:widowControl/>
        <w:spacing w:beforeLines="50" w:before="156" w:line="440" w:lineRule="exact"/>
        <w:ind w:firstLineChars="200" w:firstLine="480"/>
        <w:jc w:val="left"/>
        <w:rPr>
          <w:rFonts w:ascii="宋体" w:hAnsi="宋体"/>
          <w:sz w:val="24"/>
        </w:rPr>
      </w:pPr>
      <w:r>
        <w:rPr>
          <w:rFonts w:ascii="宋体" w:hAnsi="宋体" w:hint="eastAsia"/>
          <w:sz w:val="24"/>
        </w:rPr>
        <w:t>浙江大学传媒与国际文化学院是直接面向全球化时代多学科交叉型、创新型学院，师资力量雄厚，教学和研究领域广泛，涉及移动互联网产业、经济与企业管理、大数据、新闻传播、跨文化比较、文学、媒介化社会的公共管理、文化创意产业、广告与品牌传播及公共形象传播等。浙江大学传媒与国际文化学院继续教育中心——13年中国商界精英高端培训经验的精心打造，500余名国内外顶尖专家教授的智慧启迪，2000余课时的管理、资本、文化教程全年奉献，10000余</w:t>
      </w:r>
      <w:proofErr w:type="gramStart"/>
      <w:r>
        <w:rPr>
          <w:rFonts w:ascii="宋体" w:hAnsi="宋体" w:hint="eastAsia"/>
          <w:sz w:val="24"/>
        </w:rPr>
        <w:t>名人文浙商同学</w:t>
      </w:r>
      <w:proofErr w:type="gramEnd"/>
      <w:r>
        <w:rPr>
          <w:rFonts w:ascii="宋体" w:hAnsi="宋体" w:hint="eastAsia"/>
          <w:sz w:val="24"/>
        </w:rPr>
        <w:t>资源的互享平台，积极开展多层次的继续教育工作。在企业内训、党政干部、集团培训、“一对一”定制行业研修班、地方政府合作研修班等培训领域取得骄人成绩。</w:t>
      </w:r>
    </w:p>
    <w:p w:rsidR="00353A4A" w:rsidRDefault="00765C2D" w:rsidP="000015B5">
      <w:pPr>
        <w:widowControl/>
        <w:spacing w:beforeLines="50" w:before="156" w:line="440" w:lineRule="exact"/>
        <w:jc w:val="left"/>
        <w:rPr>
          <w:b/>
          <w:color w:val="000000"/>
          <w:sz w:val="24"/>
        </w:rPr>
      </w:pPr>
      <w:r>
        <w:rPr>
          <w:rFonts w:hint="eastAsia"/>
          <w:b/>
          <w:color w:val="000000"/>
          <w:sz w:val="24"/>
        </w:rPr>
        <w:t>【课程背景】</w:t>
      </w:r>
    </w:p>
    <w:p w:rsidR="00353A4A" w:rsidRDefault="00765C2D">
      <w:pPr>
        <w:spacing w:line="440" w:lineRule="exact"/>
        <w:rPr>
          <w:color w:val="000000"/>
          <w:sz w:val="24"/>
        </w:rPr>
      </w:pPr>
      <w:r>
        <w:rPr>
          <w:rFonts w:ascii="仿宋" w:eastAsia="仿宋" w:hAnsi="仿宋" w:cs="仿宋" w:hint="eastAsia"/>
          <w:color w:val="000000"/>
          <w:kern w:val="0"/>
          <w:sz w:val="24"/>
        </w:rPr>
        <w:t xml:space="preserve">    </w:t>
      </w:r>
      <w:r>
        <w:rPr>
          <w:rFonts w:hint="eastAsia"/>
          <w:color w:val="000000"/>
          <w:sz w:val="24"/>
        </w:rPr>
        <w:t>目前，企业的经营将面临经济衰退、需求减缓、成本高涨、人才难求的严峻挑战！那么，企业家和高管层应如何掌握商业经营的规律，制定适应环境变化的发展战略，让企业能保持竞争优势持稳健前行呢？这将是摆在企业家面前应该关注的头等大事！</w:t>
      </w:r>
    </w:p>
    <w:p w:rsidR="00353A4A" w:rsidRDefault="00765C2D">
      <w:pPr>
        <w:spacing w:line="440" w:lineRule="exact"/>
        <w:ind w:firstLineChars="200" w:firstLine="480"/>
        <w:rPr>
          <w:color w:val="000000"/>
          <w:sz w:val="24"/>
        </w:rPr>
      </w:pPr>
      <w:proofErr w:type="gramStart"/>
      <w:r>
        <w:rPr>
          <w:rFonts w:hint="eastAsia"/>
          <w:color w:val="000000"/>
          <w:sz w:val="24"/>
        </w:rPr>
        <w:t>本教学</w:t>
      </w:r>
      <w:proofErr w:type="gramEnd"/>
      <w:r>
        <w:rPr>
          <w:rFonts w:hint="eastAsia"/>
          <w:color w:val="000000"/>
          <w:sz w:val="24"/>
        </w:rPr>
        <w:t>中心以培养创新产业领袖为己任，</w:t>
      </w:r>
      <w:r>
        <w:rPr>
          <w:rFonts w:hint="eastAsia"/>
          <w:color w:val="000000"/>
          <w:sz w:val="24"/>
        </w:rPr>
        <w:t>2017</w:t>
      </w:r>
      <w:r>
        <w:rPr>
          <w:rFonts w:hint="eastAsia"/>
          <w:color w:val="000000"/>
          <w:sz w:val="24"/>
        </w:rPr>
        <w:t>年，将引进实战的课程体系和</w:t>
      </w:r>
      <w:r>
        <w:rPr>
          <w:rFonts w:hint="eastAsia"/>
          <w:color w:val="000000"/>
          <w:sz w:val="24"/>
        </w:rPr>
        <w:t>4.0</w:t>
      </w:r>
      <w:r>
        <w:rPr>
          <w:rFonts w:hint="eastAsia"/>
          <w:color w:val="000000"/>
          <w:sz w:val="24"/>
        </w:rPr>
        <w:t>创新学习模式，培育卓越创新产业领袖，为推动中国经济可持续发展贡献绵薄之力！</w:t>
      </w:r>
    </w:p>
    <w:p w:rsidR="00353A4A" w:rsidRDefault="00765C2D" w:rsidP="000015B5">
      <w:pPr>
        <w:spacing w:beforeLines="50" w:before="156" w:line="440" w:lineRule="exact"/>
        <w:rPr>
          <w:color w:val="000000"/>
          <w:sz w:val="24"/>
        </w:rPr>
      </w:pPr>
      <w:r>
        <w:rPr>
          <w:rFonts w:ascii="宋体" w:hAnsi="宋体" w:hint="eastAsia"/>
          <w:b/>
          <w:color w:val="000000"/>
          <w:sz w:val="24"/>
        </w:rPr>
        <w:t>【部分授课教授】</w:t>
      </w:r>
    </w:p>
    <w:p w:rsidR="00353A4A" w:rsidRDefault="00765C2D">
      <w:pPr>
        <w:widowControl/>
        <w:numPr>
          <w:ilvl w:val="0"/>
          <w:numId w:val="1"/>
        </w:numPr>
        <w:spacing w:line="440" w:lineRule="exact"/>
        <w:jc w:val="left"/>
        <w:rPr>
          <w:color w:val="000000"/>
          <w:sz w:val="24"/>
        </w:rPr>
      </w:pPr>
      <w:r>
        <w:rPr>
          <w:rFonts w:hint="eastAsia"/>
          <w:color w:val="000000"/>
          <w:sz w:val="24"/>
        </w:rPr>
        <w:t>刘启明：全国高校最具影响力、企业家最受欢迎教授之一；英国</w:t>
      </w:r>
      <w:r>
        <w:rPr>
          <w:rFonts w:hint="eastAsia"/>
          <w:color w:val="000000"/>
          <w:sz w:val="24"/>
        </w:rPr>
        <w:t>Sussex</w:t>
      </w:r>
      <w:r>
        <w:rPr>
          <w:rFonts w:hint="eastAsia"/>
          <w:color w:val="000000"/>
          <w:sz w:val="24"/>
        </w:rPr>
        <w:t>大学经济学硕士</w:t>
      </w:r>
      <w:r>
        <w:rPr>
          <w:rFonts w:hint="eastAsia"/>
          <w:color w:val="000000"/>
          <w:sz w:val="24"/>
        </w:rPr>
        <w:t>,</w:t>
      </w:r>
      <w:r>
        <w:rPr>
          <w:rFonts w:hint="eastAsia"/>
          <w:color w:val="000000"/>
          <w:sz w:val="24"/>
        </w:rPr>
        <w:t>美国华盛顿大学、杜克大学和澳大利亚国立大学高级访问学者。</w:t>
      </w:r>
    </w:p>
    <w:p w:rsidR="00353A4A" w:rsidRDefault="00765C2D">
      <w:pPr>
        <w:widowControl/>
        <w:numPr>
          <w:ilvl w:val="0"/>
          <w:numId w:val="1"/>
        </w:numPr>
        <w:spacing w:line="440" w:lineRule="exact"/>
        <w:jc w:val="left"/>
        <w:rPr>
          <w:color w:val="000000"/>
          <w:sz w:val="24"/>
        </w:rPr>
      </w:pPr>
      <w:r>
        <w:rPr>
          <w:rFonts w:hint="eastAsia"/>
          <w:color w:val="000000"/>
          <w:sz w:val="24"/>
        </w:rPr>
        <w:t>董</w:t>
      </w:r>
      <w:r>
        <w:rPr>
          <w:rFonts w:hint="eastAsia"/>
          <w:color w:val="000000"/>
          <w:sz w:val="24"/>
        </w:rPr>
        <w:t xml:space="preserve">  </w:t>
      </w:r>
      <w:r>
        <w:rPr>
          <w:rFonts w:hint="eastAsia"/>
          <w:color w:val="000000"/>
          <w:sz w:val="24"/>
        </w:rPr>
        <w:t>权：清华大学特聘教授，北京大学访问学者，北京大学当代企业文化研究所高级研究员；曾获荣誉——“中国十大培训师”之一；“中国十大魅力培训师”之一；“中国最有价值培训师”之一。</w:t>
      </w:r>
    </w:p>
    <w:p w:rsidR="00353A4A" w:rsidRDefault="00765C2D">
      <w:pPr>
        <w:widowControl/>
        <w:numPr>
          <w:ilvl w:val="0"/>
          <w:numId w:val="1"/>
        </w:numPr>
        <w:spacing w:line="440" w:lineRule="exact"/>
        <w:jc w:val="left"/>
        <w:rPr>
          <w:color w:val="000000"/>
          <w:sz w:val="24"/>
        </w:rPr>
      </w:pPr>
      <w:r>
        <w:rPr>
          <w:rFonts w:hint="eastAsia"/>
          <w:color w:val="000000"/>
          <w:sz w:val="24"/>
        </w:rPr>
        <w:t>沈志坤：浙江大学法学院教授、浙江大学“四大名嘴之一”。多次受邀在清华、北大、复旦等数所国内著名大学向工商界高层人士作有关企业经营管理方面的专题讲座。</w:t>
      </w:r>
    </w:p>
    <w:p w:rsidR="00353A4A" w:rsidRDefault="00765C2D">
      <w:pPr>
        <w:widowControl/>
        <w:numPr>
          <w:ilvl w:val="0"/>
          <w:numId w:val="1"/>
        </w:numPr>
        <w:spacing w:line="440" w:lineRule="exact"/>
        <w:jc w:val="left"/>
        <w:rPr>
          <w:color w:val="000000"/>
          <w:sz w:val="24"/>
        </w:rPr>
      </w:pPr>
      <w:r>
        <w:rPr>
          <w:rFonts w:hint="eastAsia"/>
          <w:color w:val="000000"/>
          <w:sz w:val="24"/>
        </w:rPr>
        <w:t>顾均辉：特</w:t>
      </w:r>
      <w:proofErr w:type="gramStart"/>
      <w:r>
        <w:rPr>
          <w:rFonts w:hint="eastAsia"/>
          <w:color w:val="000000"/>
          <w:sz w:val="24"/>
        </w:rPr>
        <w:t>劳</w:t>
      </w:r>
      <w:proofErr w:type="gramEnd"/>
      <w:r>
        <w:rPr>
          <w:rFonts w:hint="eastAsia"/>
          <w:color w:val="000000"/>
          <w:sz w:val="24"/>
        </w:rPr>
        <w:t>特《定位》中文版译者，参与近百家企业的定位战略项目，国内少数的定位实战专家之一。</w:t>
      </w:r>
    </w:p>
    <w:p w:rsidR="00353A4A" w:rsidRDefault="00765C2D">
      <w:pPr>
        <w:widowControl/>
        <w:numPr>
          <w:ilvl w:val="0"/>
          <w:numId w:val="1"/>
        </w:numPr>
        <w:spacing w:line="440" w:lineRule="exact"/>
        <w:jc w:val="left"/>
        <w:rPr>
          <w:color w:val="000000"/>
          <w:sz w:val="24"/>
        </w:rPr>
      </w:pPr>
      <w:r>
        <w:rPr>
          <w:rFonts w:hint="eastAsia"/>
          <w:color w:val="000000"/>
          <w:sz w:val="24"/>
        </w:rPr>
        <w:t>张</w:t>
      </w:r>
      <w:r>
        <w:rPr>
          <w:rFonts w:hint="eastAsia"/>
          <w:color w:val="000000"/>
          <w:sz w:val="24"/>
        </w:rPr>
        <w:t xml:space="preserve">  </w:t>
      </w:r>
      <w:proofErr w:type="gramStart"/>
      <w:r>
        <w:rPr>
          <w:rFonts w:hint="eastAsia"/>
          <w:color w:val="000000"/>
          <w:sz w:val="24"/>
        </w:rPr>
        <w:t>斌</w:t>
      </w:r>
      <w:proofErr w:type="gramEnd"/>
      <w:r>
        <w:rPr>
          <w:rFonts w:hint="eastAsia"/>
          <w:color w:val="000000"/>
          <w:sz w:val="24"/>
        </w:rPr>
        <w:t>：北京大学经济学院研究员、</w:t>
      </w:r>
      <w:r>
        <w:rPr>
          <w:rFonts w:hint="eastAsia"/>
          <w:color w:val="000000"/>
          <w:sz w:val="24"/>
        </w:rPr>
        <w:t>EMBA</w:t>
      </w:r>
      <w:r>
        <w:rPr>
          <w:rFonts w:hint="eastAsia"/>
          <w:color w:val="000000"/>
          <w:sz w:val="24"/>
        </w:rPr>
        <w:t>教授，终生领导艺术管理学院培训讲师。</w:t>
      </w:r>
    </w:p>
    <w:p w:rsidR="00353A4A" w:rsidRDefault="00765C2D">
      <w:pPr>
        <w:widowControl/>
        <w:numPr>
          <w:ilvl w:val="0"/>
          <w:numId w:val="1"/>
        </w:numPr>
        <w:spacing w:line="440" w:lineRule="exact"/>
        <w:jc w:val="left"/>
        <w:rPr>
          <w:color w:val="000000"/>
          <w:sz w:val="24"/>
        </w:rPr>
      </w:pPr>
      <w:r>
        <w:rPr>
          <w:rFonts w:hint="eastAsia"/>
          <w:color w:val="000000"/>
          <w:sz w:val="24"/>
        </w:rPr>
        <w:lastRenderedPageBreak/>
        <w:t>李江涛：商业模式专家，清华大学政治经济学研究中心企业研究部主任。</w:t>
      </w:r>
    </w:p>
    <w:p w:rsidR="00353A4A" w:rsidRDefault="00765C2D">
      <w:pPr>
        <w:widowControl/>
        <w:numPr>
          <w:ilvl w:val="0"/>
          <w:numId w:val="1"/>
        </w:numPr>
        <w:spacing w:line="440" w:lineRule="exact"/>
        <w:jc w:val="left"/>
        <w:rPr>
          <w:color w:val="000000"/>
          <w:sz w:val="24"/>
        </w:rPr>
      </w:pPr>
      <w:r>
        <w:rPr>
          <w:rFonts w:hint="eastAsia"/>
          <w:color w:val="000000"/>
          <w:sz w:val="24"/>
        </w:rPr>
        <w:t>潘亦藩：</w:t>
      </w:r>
      <w:r>
        <w:rPr>
          <w:color w:val="000000"/>
          <w:sz w:val="24"/>
        </w:rPr>
        <w:t>中国实战</w:t>
      </w:r>
      <w:proofErr w:type="gramStart"/>
      <w:r>
        <w:rPr>
          <w:color w:val="000000"/>
          <w:sz w:val="24"/>
        </w:rPr>
        <w:t>派战略</w:t>
      </w:r>
      <w:proofErr w:type="gramEnd"/>
      <w:r>
        <w:rPr>
          <w:color w:val="000000"/>
          <w:sz w:val="24"/>
        </w:rPr>
        <w:t>咨询专家</w:t>
      </w:r>
      <w:r>
        <w:rPr>
          <w:rFonts w:hint="eastAsia"/>
          <w:color w:val="000000"/>
          <w:sz w:val="24"/>
        </w:rPr>
        <w:t>，</w:t>
      </w:r>
      <w:r>
        <w:rPr>
          <w:color w:val="000000"/>
          <w:sz w:val="24"/>
        </w:rPr>
        <w:t>上海交通大学</w:t>
      </w:r>
      <w:r>
        <w:rPr>
          <w:color w:val="000000"/>
          <w:sz w:val="24"/>
        </w:rPr>
        <w:t>MBA</w:t>
      </w:r>
      <w:r>
        <w:rPr>
          <w:color w:val="000000"/>
          <w:sz w:val="24"/>
        </w:rPr>
        <w:t>校外导师</w:t>
      </w:r>
      <w:r>
        <w:rPr>
          <w:rFonts w:hint="eastAsia"/>
          <w:color w:val="000000"/>
          <w:sz w:val="24"/>
        </w:rPr>
        <w:t>，</w:t>
      </w:r>
      <w:r>
        <w:rPr>
          <w:color w:val="000000"/>
          <w:sz w:val="24"/>
        </w:rPr>
        <w:t>华东理工大学</w:t>
      </w:r>
      <w:r>
        <w:rPr>
          <w:color w:val="000000"/>
          <w:sz w:val="24"/>
        </w:rPr>
        <w:t>MBA</w:t>
      </w:r>
      <w:r>
        <w:rPr>
          <w:color w:val="000000"/>
          <w:sz w:val="24"/>
        </w:rPr>
        <w:t>导师</w:t>
      </w:r>
      <w:r>
        <w:rPr>
          <w:rFonts w:hint="eastAsia"/>
          <w:color w:val="000000"/>
          <w:sz w:val="24"/>
        </w:rPr>
        <w:t>，</w:t>
      </w:r>
      <w:r>
        <w:rPr>
          <w:color w:val="000000"/>
          <w:sz w:val="24"/>
        </w:rPr>
        <w:t> EMBA</w:t>
      </w:r>
      <w:r>
        <w:rPr>
          <w:color w:val="000000"/>
          <w:sz w:val="24"/>
        </w:rPr>
        <w:t>、工商管理博士</w:t>
      </w:r>
      <w:r>
        <w:rPr>
          <w:rFonts w:hint="eastAsia"/>
          <w:color w:val="000000"/>
          <w:sz w:val="24"/>
        </w:rPr>
        <w:t>，</w:t>
      </w:r>
      <w:r>
        <w:rPr>
          <w:color w:val="000000"/>
          <w:sz w:val="24"/>
        </w:rPr>
        <w:t> </w:t>
      </w:r>
      <w:r>
        <w:rPr>
          <w:color w:val="000000"/>
          <w:sz w:val="24"/>
        </w:rPr>
        <w:t>兼任国内多家大型企业集团的战略、营销和组织文化发展顾问</w:t>
      </w:r>
      <w:r>
        <w:rPr>
          <w:rFonts w:hint="eastAsia"/>
          <w:color w:val="000000"/>
          <w:sz w:val="24"/>
        </w:rPr>
        <w:t>。</w:t>
      </w:r>
    </w:p>
    <w:p w:rsidR="00353A4A" w:rsidRDefault="00765C2D">
      <w:pPr>
        <w:widowControl/>
        <w:numPr>
          <w:ilvl w:val="0"/>
          <w:numId w:val="1"/>
        </w:numPr>
        <w:spacing w:line="440" w:lineRule="exact"/>
        <w:jc w:val="left"/>
        <w:rPr>
          <w:color w:val="000000"/>
          <w:sz w:val="24"/>
        </w:rPr>
      </w:pPr>
      <w:proofErr w:type="gramStart"/>
      <w:r>
        <w:rPr>
          <w:rFonts w:hint="eastAsia"/>
          <w:color w:val="000000"/>
          <w:sz w:val="24"/>
        </w:rPr>
        <w:t>左学荣</w:t>
      </w:r>
      <w:proofErr w:type="gramEnd"/>
      <w:r>
        <w:rPr>
          <w:rFonts w:hint="eastAsia"/>
          <w:color w:val="000000"/>
          <w:sz w:val="24"/>
        </w:rPr>
        <w:t>：国家</w:t>
      </w:r>
      <w:proofErr w:type="gramStart"/>
      <w:r>
        <w:rPr>
          <w:rFonts w:hint="eastAsia"/>
          <w:color w:val="000000"/>
          <w:sz w:val="24"/>
        </w:rPr>
        <w:t>发改委企建</w:t>
      </w:r>
      <w:proofErr w:type="gramEnd"/>
      <w:r>
        <w:rPr>
          <w:rFonts w:hint="eastAsia"/>
          <w:color w:val="000000"/>
          <w:sz w:val="24"/>
        </w:rPr>
        <w:t>工程商业创新与品牌营销特聘专家，文化部文化创意产业人才培训中心核心讲师，北京大学</w:t>
      </w:r>
      <w:r>
        <w:rPr>
          <w:rFonts w:hint="eastAsia"/>
          <w:color w:val="000000"/>
          <w:sz w:val="24"/>
        </w:rPr>
        <w:t>/</w:t>
      </w:r>
      <w:r>
        <w:rPr>
          <w:rFonts w:hint="eastAsia"/>
          <w:color w:val="000000"/>
          <w:sz w:val="24"/>
        </w:rPr>
        <w:t>清华大学</w:t>
      </w:r>
      <w:r>
        <w:rPr>
          <w:rFonts w:hint="eastAsia"/>
          <w:color w:val="000000"/>
          <w:sz w:val="24"/>
        </w:rPr>
        <w:t>/</w:t>
      </w:r>
      <w:r>
        <w:rPr>
          <w:rFonts w:hint="eastAsia"/>
          <w:color w:val="000000"/>
          <w:sz w:val="24"/>
        </w:rPr>
        <w:t>暨南大学总裁</w:t>
      </w:r>
      <w:proofErr w:type="gramStart"/>
      <w:r>
        <w:rPr>
          <w:rFonts w:hint="eastAsia"/>
          <w:color w:val="000000"/>
          <w:sz w:val="24"/>
        </w:rPr>
        <w:t>班主</w:t>
      </w:r>
      <w:proofErr w:type="gramEnd"/>
      <w:r>
        <w:rPr>
          <w:rFonts w:hint="eastAsia"/>
          <w:color w:val="000000"/>
          <w:sz w:val="24"/>
        </w:rPr>
        <w:t>讲教授。</w:t>
      </w:r>
    </w:p>
    <w:p w:rsidR="00353A4A" w:rsidRDefault="00765C2D">
      <w:pPr>
        <w:widowControl/>
        <w:numPr>
          <w:ilvl w:val="0"/>
          <w:numId w:val="1"/>
        </w:numPr>
        <w:spacing w:line="440" w:lineRule="exact"/>
        <w:jc w:val="left"/>
        <w:rPr>
          <w:color w:val="000000"/>
          <w:sz w:val="24"/>
        </w:rPr>
      </w:pPr>
      <w:r>
        <w:rPr>
          <w:color w:val="000000"/>
          <w:sz w:val="24"/>
        </w:rPr>
        <w:t>荣</w:t>
      </w:r>
      <w:r>
        <w:rPr>
          <w:rFonts w:hint="eastAsia"/>
          <w:color w:val="000000"/>
          <w:sz w:val="24"/>
        </w:rPr>
        <w:t xml:space="preserve">  </w:t>
      </w:r>
      <w:r>
        <w:rPr>
          <w:color w:val="000000"/>
          <w:sz w:val="24"/>
        </w:rPr>
        <w:t>松</w:t>
      </w:r>
      <w:r>
        <w:rPr>
          <w:rFonts w:hint="eastAsia"/>
          <w:color w:val="000000"/>
          <w:sz w:val="24"/>
        </w:rPr>
        <w:t>：长期担任央视《今日关注》、《对话》、《天下聊斋》、北京交通台栏目时事评论员，是国内高端媒体常客，并为国家领导人和高级官员担任过波斯</w:t>
      </w:r>
      <w:proofErr w:type="gramStart"/>
      <w:r>
        <w:rPr>
          <w:rFonts w:hint="eastAsia"/>
          <w:color w:val="000000"/>
          <w:sz w:val="24"/>
        </w:rPr>
        <w:t>语高级</w:t>
      </w:r>
      <w:proofErr w:type="gramEnd"/>
      <w:r>
        <w:rPr>
          <w:rFonts w:hint="eastAsia"/>
          <w:color w:val="000000"/>
          <w:sz w:val="24"/>
        </w:rPr>
        <w:t>翻译。</w:t>
      </w:r>
    </w:p>
    <w:p w:rsidR="00353A4A" w:rsidRDefault="00765C2D">
      <w:pPr>
        <w:widowControl/>
        <w:numPr>
          <w:ilvl w:val="0"/>
          <w:numId w:val="1"/>
        </w:numPr>
        <w:spacing w:line="440" w:lineRule="exact"/>
        <w:jc w:val="left"/>
        <w:rPr>
          <w:color w:val="000000"/>
          <w:sz w:val="24"/>
        </w:rPr>
      </w:pPr>
      <w:r>
        <w:rPr>
          <w:rFonts w:hint="eastAsia"/>
          <w:color w:val="000000"/>
          <w:sz w:val="24"/>
        </w:rPr>
        <w:t>李力刚：实战谈判创造财富专家；美国大使馆三次特邀谈判专家；搜狐网络营销谈判顾问；上海第一财经长期合作嘉宾；中央人民广播电台、上海人民广播电台连续直播嘉宾。</w:t>
      </w:r>
    </w:p>
    <w:p w:rsidR="00353A4A" w:rsidRDefault="00765C2D">
      <w:pPr>
        <w:spacing w:line="440" w:lineRule="exact"/>
        <w:rPr>
          <w:color w:val="000000"/>
          <w:sz w:val="24"/>
        </w:rPr>
      </w:pPr>
      <w:r>
        <w:rPr>
          <w:rFonts w:ascii="宋体" w:hAnsi="宋体" w:hint="eastAsia"/>
          <w:b/>
          <w:color w:val="000000"/>
          <w:sz w:val="24"/>
        </w:rPr>
        <w:t>【教学特色】</w:t>
      </w:r>
    </w:p>
    <w:p w:rsidR="00353A4A" w:rsidRDefault="00765C2D">
      <w:pPr>
        <w:spacing w:line="440" w:lineRule="exact"/>
        <w:ind w:firstLineChars="50" w:firstLine="120"/>
        <w:rPr>
          <w:color w:val="000000"/>
          <w:sz w:val="24"/>
        </w:rPr>
      </w:pPr>
      <w:r>
        <w:rPr>
          <w:rFonts w:hint="eastAsia"/>
          <w:color w:val="000000"/>
          <w:sz w:val="24"/>
        </w:rPr>
        <w:t>※</w:t>
      </w:r>
      <w:r>
        <w:rPr>
          <w:rFonts w:hint="eastAsia"/>
          <w:color w:val="000000"/>
          <w:sz w:val="24"/>
        </w:rPr>
        <w:t xml:space="preserve"> </w:t>
      </w:r>
      <w:r>
        <w:rPr>
          <w:rFonts w:hint="eastAsia"/>
          <w:color w:val="000000"/>
          <w:sz w:val="24"/>
        </w:rPr>
        <w:t>融会势、道、术，贯通人文、商道，助中国企业家超越自我，成为卓越有领导力企业家。</w:t>
      </w:r>
    </w:p>
    <w:p w:rsidR="00353A4A" w:rsidRDefault="00765C2D">
      <w:pPr>
        <w:spacing w:line="440" w:lineRule="exact"/>
        <w:ind w:firstLineChars="50" w:firstLine="120"/>
        <w:rPr>
          <w:color w:val="000000"/>
          <w:sz w:val="24"/>
        </w:rPr>
      </w:pPr>
      <w:r>
        <w:rPr>
          <w:rFonts w:hint="eastAsia"/>
          <w:color w:val="000000"/>
          <w:sz w:val="24"/>
        </w:rPr>
        <w:t>※</w:t>
      </w:r>
      <w:r>
        <w:rPr>
          <w:rFonts w:hint="eastAsia"/>
          <w:color w:val="000000"/>
          <w:sz w:val="24"/>
        </w:rPr>
        <w:t xml:space="preserve"> </w:t>
      </w:r>
      <w:r>
        <w:rPr>
          <w:rFonts w:hint="eastAsia"/>
          <w:color w:val="000000"/>
          <w:sz w:val="24"/>
        </w:rPr>
        <w:t>安排企业实地参观考察，分享创新和颠覆的管理新思想。</w:t>
      </w:r>
    </w:p>
    <w:p w:rsidR="00353A4A" w:rsidRDefault="00765C2D">
      <w:pPr>
        <w:widowControl/>
        <w:spacing w:line="440" w:lineRule="exact"/>
        <w:ind w:firstLineChars="50" w:firstLine="120"/>
        <w:jc w:val="left"/>
        <w:rPr>
          <w:color w:val="000000"/>
          <w:sz w:val="24"/>
        </w:rPr>
      </w:pPr>
      <w:r>
        <w:rPr>
          <w:rFonts w:hint="eastAsia"/>
          <w:color w:val="000000"/>
          <w:sz w:val="24"/>
        </w:rPr>
        <w:t>※</w:t>
      </w:r>
      <w:r>
        <w:rPr>
          <w:rFonts w:hint="eastAsia"/>
          <w:color w:val="000000"/>
          <w:sz w:val="24"/>
        </w:rPr>
        <w:t xml:space="preserve"> </w:t>
      </w:r>
      <w:r>
        <w:rPr>
          <w:rFonts w:hint="eastAsia"/>
          <w:color w:val="000000"/>
          <w:sz w:val="24"/>
        </w:rPr>
        <w:t>通过高校联盟、跨区域的交流学习，结交人脉、整合资源，合作共赢。</w:t>
      </w:r>
    </w:p>
    <w:p w:rsidR="00353A4A" w:rsidRDefault="00765C2D">
      <w:pPr>
        <w:widowControl/>
        <w:spacing w:line="440" w:lineRule="exact"/>
        <w:ind w:firstLineChars="50" w:firstLine="105"/>
        <w:jc w:val="left"/>
        <w:rPr>
          <w:color w:val="000000"/>
          <w:sz w:val="24"/>
        </w:rPr>
      </w:pPr>
      <w:r>
        <w:rPr>
          <w:noProof/>
        </w:rPr>
        <w:drawing>
          <wp:anchor distT="0" distB="0" distL="114300" distR="114300" simplePos="0" relativeHeight="251656192" behindDoc="1" locked="0" layoutInCell="1" allowOverlap="1">
            <wp:simplePos x="0" y="0"/>
            <wp:positionH relativeFrom="column">
              <wp:posOffset>4600575</wp:posOffset>
            </wp:positionH>
            <wp:positionV relativeFrom="paragraph">
              <wp:posOffset>334645</wp:posOffset>
            </wp:positionV>
            <wp:extent cx="1524000" cy="1095375"/>
            <wp:effectExtent l="19050" t="0" r="0" b="0"/>
            <wp:wrapTight wrapText="bothSides">
              <wp:wrapPolygon edited="0">
                <wp:start x="-270" y="0"/>
                <wp:lineTo x="-270" y="21412"/>
                <wp:lineTo x="21600" y="21412"/>
                <wp:lineTo x="21600" y="0"/>
                <wp:lineTo x="-270" y="0"/>
              </wp:wrapPolygon>
            </wp:wrapTight>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8" cstate="print"/>
                    <a:srcRect/>
                    <a:stretch>
                      <a:fillRect/>
                    </a:stretch>
                  </pic:blipFill>
                  <pic:spPr>
                    <a:xfrm>
                      <a:off x="0" y="0"/>
                      <a:ext cx="1524000" cy="10953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3082925</wp:posOffset>
            </wp:positionH>
            <wp:positionV relativeFrom="paragraph">
              <wp:posOffset>334645</wp:posOffset>
            </wp:positionV>
            <wp:extent cx="1517650" cy="1095375"/>
            <wp:effectExtent l="19050" t="0" r="6350" b="0"/>
            <wp:wrapTight wrapText="bothSides">
              <wp:wrapPolygon edited="0">
                <wp:start x="-271" y="0"/>
                <wp:lineTo x="-271" y="21412"/>
                <wp:lineTo x="21690" y="21412"/>
                <wp:lineTo x="21690" y="0"/>
                <wp:lineTo x="-271" y="0"/>
              </wp:wrapPolygon>
            </wp:wrapTight>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noChangeArrowheads="1"/>
                    </pic:cNvPicPr>
                  </pic:nvPicPr>
                  <pic:blipFill>
                    <a:blip r:embed="rId9" cstate="print"/>
                    <a:srcRect/>
                    <a:stretch>
                      <a:fillRect/>
                    </a:stretch>
                  </pic:blipFill>
                  <pic:spPr>
                    <a:xfrm>
                      <a:off x="0" y="0"/>
                      <a:ext cx="1517650" cy="10953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334645</wp:posOffset>
            </wp:positionV>
            <wp:extent cx="1525905" cy="1104900"/>
            <wp:effectExtent l="19050" t="0" r="0" b="0"/>
            <wp:wrapTight wrapText="bothSides">
              <wp:wrapPolygon edited="0">
                <wp:start x="-270" y="0"/>
                <wp:lineTo x="-270" y="21228"/>
                <wp:lineTo x="21573" y="21228"/>
                <wp:lineTo x="21573" y="0"/>
                <wp:lineTo x="-270" y="0"/>
              </wp:wrapPolygon>
            </wp:wrapTight>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noChangeArrowheads="1"/>
                    </pic:cNvPicPr>
                  </pic:nvPicPr>
                  <pic:blipFill>
                    <a:blip r:embed="rId10" cstate="print"/>
                    <a:srcRect/>
                    <a:stretch>
                      <a:fillRect/>
                    </a:stretch>
                  </pic:blipFill>
                  <pic:spPr>
                    <a:xfrm>
                      <a:off x="0" y="0"/>
                      <a:ext cx="1525905" cy="1104900"/>
                    </a:xfrm>
                    <a:prstGeom prst="rect">
                      <a:avLst/>
                    </a:prstGeom>
                    <a:noFill/>
                    <a:ln w="9525">
                      <a:noFill/>
                      <a:miter lim="800000"/>
                      <a:headEnd/>
                      <a:tailEnd/>
                    </a:ln>
                  </pic:spPr>
                </pic:pic>
              </a:graphicData>
            </a:graphic>
          </wp:anchor>
        </w:drawing>
      </w:r>
      <w:r>
        <w:rPr>
          <w:rFonts w:hint="eastAsia"/>
          <w:color w:val="000000"/>
          <w:sz w:val="24"/>
        </w:rPr>
        <w:t>※</w:t>
      </w:r>
      <w:r>
        <w:rPr>
          <w:rFonts w:hint="eastAsia"/>
          <w:color w:val="000000"/>
          <w:sz w:val="24"/>
        </w:rPr>
        <w:t xml:space="preserve"> </w:t>
      </w:r>
      <w:r>
        <w:rPr>
          <w:color w:val="000000"/>
          <w:sz w:val="24"/>
        </w:rPr>
        <w:t>校内授课</w:t>
      </w:r>
      <w:r>
        <w:rPr>
          <w:color w:val="000000"/>
          <w:sz w:val="24"/>
        </w:rPr>
        <w:t>+</w:t>
      </w:r>
      <w:r>
        <w:rPr>
          <w:color w:val="000000"/>
          <w:sz w:val="24"/>
        </w:rPr>
        <w:t>移动课堂</w:t>
      </w:r>
      <w:r>
        <w:rPr>
          <w:color w:val="000000"/>
          <w:sz w:val="24"/>
        </w:rPr>
        <w:t>+</w:t>
      </w:r>
      <w:r>
        <w:rPr>
          <w:color w:val="000000"/>
          <w:sz w:val="24"/>
        </w:rPr>
        <w:t>企业参访</w:t>
      </w:r>
      <w:r>
        <w:rPr>
          <w:color w:val="000000"/>
          <w:sz w:val="24"/>
        </w:rPr>
        <w:t>+</w:t>
      </w:r>
      <w:r>
        <w:rPr>
          <w:color w:val="000000"/>
          <w:sz w:val="24"/>
        </w:rPr>
        <w:t>班级讨论</w:t>
      </w:r>
      <w:r>
        <w:rPr>
          <w:color w:val="000000"/>
          <w:sz w:val="24"/>
        </w:rPr>
        <w:t>+</w:t>
      </w:r>
      <w:r>
        <w:rPr>
          <w:color w:val="000000"/>
          <w:sz w:val="24"/>
        </w:rPr>
        <w:t>联谊活动</w:t>
      </w:r>
      <w:r>
        <w:rPr>
          <w:color w:val="000000"/>
          <w:sz w:val="24"/>
        </w:rPr>
        <w:t>+</w:t>
      </w:r>
      <w:r>
        <w:rPr>
          <w:color w:val="000000"/>
          <w:sz w:val="24"/>
        </w:rPr>
        <w:t>名家论坛</w:t>
      </w:r>
      <w:r>
        <w:rPr>
          <w:color w:val="000000"/>
          <w:sz w:val="24"/>
        </w:rPr>
        <w:t>+</w:t>
      </w:r>
      <w:r>
        <w:rPr>
          <w:color w:val="000000"/>
          <w:sz w:val="24"/>
        </w:rPr>
        <w:t>专题研修</w:t>
      </w:r>
      <w:r>
        <w:rPr>
          <w:color w:val="000000"/>
          <w:sz w:val="24"/>
        </w:rPr>
        <w:t>+</w:t>
      </w:r>
      <w:r>
        <w:rPr>
          <w:color w:val="000000"/>
          <w:sz w:val="24"/>
        </w:rPr>
        <w:t>国内外游学</w:t>
      </w:r>
      <w:r>
        <w:rPr>
          <w:rFonts w:hint="eastAsia"/>
          <w:color w:val="000000"/>
          <w:sz w:val="24"/>
        </w:rPr>
        <w:t>。</w:t>
      </w:r>
    </w:p>
    <w:p w:rsidR="00353A4A" w:rsidRDefault="00765C2D">
      <w:pPr>
        <w:widowControl/>
        <w:spacing w:line="440" w:lineRule="exact"/>
        <w:ind w:firstLineChars="50" w:firstLine="105"/>
        <w:jc w:val="left"/>
        <w:rPr>
          <w:color w:val="000000"/>
          <w:sz w:val="24"/>
        </w:rP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55245</wp:posOffset>
            </wp:positionV>
            <wp:extent cx="1473200" cy="1104900"/>
            <wp:effectExtent l="19050" t="0" r="0" b="0"/>
            <wp:wrapTight wrapText="bothSides">
              <wp:wrapPolygon edited="0">
                <wp:start x="-279" y="0"/>
                <wp:lineTo x="-279" y="21228"/>
                <wp:lineTo x="21507" y="21228"/>
                <wp:lineTo x="21507" y="0"/>
                <wp:lineTo x="-279" y="0"/>
              </wp:wrapPolygon>
            </wp:wrapTight>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noChangeArrowheads="1"/>
                    </pic:cNvPicPr>
                  </pic:nvPicPr>
                  <pic:blipFill>
                    <a:blip r:embed="rId11" cstate="print"/>
                    <a:srcRect/>
                    <a:stretch>
                      <a:fillRect/>
                    </a:stretch>
                  </pic:blipFill>
                  <pic:spPr>
                    <a:xfrm>
                      <a:off x="0" y="0"/>
                      <a:ext cx="1473200" cy="1104900"/>
                    </a:xfrm>
                    <a:prstGeom prst="rect">
                      <a:avLst/>
                    </a:prstGeom>
                    <a:noFill/>
                    <a:ln w="9525">
                      <a:noFill/>
                      <a:miter lim="800000"/>
                      <a:headEnd/>
                      <a:tailEnd/>
                    </a:ln>
                  </pic:spPr>
                </pic:pic>
              </a:graphicData>
            </a:graphic>
          </wp:anchor>
        </w:drawing>
      </w:r>
      <w:r>
        <w:rPr>
          <w:rFonts w:ascii="宋体" w:hAnsi="宋体" w:hint="eastAsia"/>
          <w:b/>
          <w:color w:val="000000"/>
          <w:sz w:val="24"/>
        </w:rPr>
        <w:t>【课程设置】</w:t>
      </w: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5"/>
        <w:gridCol w:w="8418"/>
      </w:tblGrid>
      <w:tr w:rsidR="00353A4A">
        <w:trPr>
          <w:trHeight w:val="397"/>
          <w:jc w:val="center"/>
        </w:trPr>
        <w:tc>
          <w:tcPr>
            <w:tcW w:w="10413" w:type="dxa"/>
            <w:gridSpan w:val="2"/>
            <w:shd w:val="clear" w:color="auto" w:fill="FFFFFF"/>
            <w:vAlign w:val="center"/>
          </w:tcPr>
          <w:p w:rsidR="00353A4A" w:rsidRDefault="00765C2D">
            <w:pPr>
              <w:spacing w:line="260" w:lineRule="exact"/>
              <w:jc w:val="center"/>
              <w:rPr>
                <w:rFonts w:ascii="宋体" w:hAnsi="宋体" w:cs="宋体"/>
                <w:b/>
                <w:szCs w:val="21"/>
              </w:rPr>
            </w:pPr>
            <w:r>
              <w:rPr>
                <w:rFonts w:ascii="宋体" w:hAnsi="宋体" w:cs="宋体" w:hint="eastAsia"/>
                <w:b/>
                <w:bCs/>
                <w:szCs w:val="21"/>
              </w:rPr>
              <w:t>教学核心课程体系</w:t>
            </w:r>
          </w:p>
        </w:tc>
      </w:tr>
      <w:tr w:rsidR="00353A4A">
        <w:trPr>
          <w:trHeight w:val="397"/>
          <w:jc w:val="center"/>
        </w:trPr>
        <w:tc>
          <w:tcPr>
            <w:tcW w:w="10413" w:type="dxa"/>
            <w:gridSpan w:val="2"/>
            <w:shd w:val="clear" w:color="auto" w:fill="FFFFFF"/>
            <w:vAlign w:val="center"/>
          </w:tcPr>
          <w:p w:rsidR="00353A4A" w:rsidRDefault="00765C2D">
            <w:pPr>
              <w:spacing w:line="26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模块</w:t>
            </w:r>
            <w:proofErr w:type="gramStart"/>
            <w:r>
              <w:rPr>
                <w:rFonts w:ascii="宋体" w:hAnsi="宋体" w:cs="宋体" w:hint="eastAsia"/>
                <w:b/>
                <w:bCs/>
                <w:szCs w:val="21"/>
                <w:shd w:val="clear" w:color="auto" w:fill="FFFFFF"/>
              </w:rPr>
              <w:t>一</w:t>
            </w:r>
            <w:proofErr w:type="gramEnd"/>
            <w:r>
              <w:rPr>
                <w:rFonts w:ascii="宋体" w:hAnsi="宋体" w:cs="宋体" w:hint="eastAsia"/>
                <w:b/>
                <w:bCs/>
                <w:kern w:val="0"/>
                <w:szCs w:val="21"/>
              </w:rPr>
              <w:t>：</w:t>
            </w:r>
            <w:r>
              <w:rPr>
                <w:rFonts w:ascii="宋体" w:hAnsi="宋体" w:cs="宋体" w:hint="eastAsia"/>
                <w:b/>
                <w:bCs/>
                <w:szCs w:val="21"/>
                <w:shd w:val="clear" w:color="auto" w:fill="FFFFFF"/>
              </w:rPr>
              <w:t>工商管理经营智慧</w:t>
            </w:r>
          </w:p>
        </w:tc>
      </w:tr>
      <w:tr w:rsidR="00353A4A">
        <w:trPr>
          <w:trHeight w:val="397"/>
          <w:jc w:val="center"/>
        </w:trPr>
        <w:tc>
          <w:tcPr>
            <w:tcW w:w="10413" w:type="dxa"/>
            <w:gridSpan w:val="2"/>
            <w:shd w:val="clear" w:color="auto" w:fill="FFFFFF"/>
            <w:vAlign w:val="center"/>
          </w:tcPr>
          <w:p w:rsidR="00353A4A" w:rsidRDefault="00765C2D">
            <w:pPr>
              <w:spacing w:line="260" w:lineRule="exact"/>
              <w:jc w:val="left"/>
              <w:rPr>
                <w:rFonts w:ascii="宋体" w:hAnsi="宋体" w:cs="宋体"/>
                <w:b/>
                <w:kern w:val="0"/>
                <w:szCs w:val="21"/>
              </w:rPr>
            </w:pPr>
            <w:r>
              <w:rPr>
                <w:rFonts w:ascii="宋体" w:hAnsi="宋体" w:cs="宋体" w:hint="eastAsia"/>
                <w:b/>
                <w:kern w:val="0"/>
                <w:szCs w:val="21"/>
              </w:rPr>
              <w:t>课程目标：</w:t>
            </w:r>
            <w:r>
              <w:rPr>
                <w:rFonts w:ascii="宋体" w:hAnsi="宋体" w:cs="宋体" w:hint="eastAsia"/>
                <w:kern w:val="0"/>
                <w:szCs w:val="21"/>
              </w:rPr>
              <w:t>不墨守陈规，随时更新知识库资源，课程通过战略机制、创新思维、管理模式、互联网营销、税务谋划与规划等优化组合，与企业未来发展保持密切性，与时俱进，成就全方位思考的卓越总裁应对全球化！</w:t>
            </w:r>
          </w:p>
        </w:tc>
      </w:tr>
      <w:tr w:rsidR="00353A4A">
        <w:trPr>
          <w:trHeight w:val="397"/>
          <w:jc w:val="center"/>
        </w:trPr>
        <w:tc>
          <w:tcPr>
            <w:tcW w:w="1995" w:type="dxa"/>
            <w:vMerge w:val="restart"/>
            <w:shd w:val="clear" w:color="auto" w:fill="FFFFFF"/>
            <w:vAlign w:val="center"/>
          </w:tcPr>
          <w:p w:rsidR="00353A4A" w:rsidRDefault="00765C2D">
            <w:pPr>
              <w:spacing w:line="260" w:lineRule="exact"/>
              <w:rPr>
                <w:rFonts w:ascii="宋体" w:hAnsi="宋体" w:cs="宋体"/>
                <w:szCs w:val="21"/>
              </w:rPr>
            </w:pPr>
            <w:r>
              <w:rPr>
                <w:rFonts w:ascii="宋体" w:hAnsi="宋体" w:cs="宋体" w:hint="eastAsia"/>
                <w:b/>
                <w:bCs/>
                <w:kern w:val="0"/>
                <w:szCs w:val="21"/>
              </w:rPr>
              <w:t>战略格局模式</w:t>
            </w: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1、重新定位---基于争夺用户的心智战争</w:t>
            </w:r>
          </w:p>
        </w:tc>
      </w:tr>
      <w:tr w:rsidR="00353A4A">
        <w:trPr>
          <w:trHeight w:val="397"/>
          <w:jc w:val="center"/>
        </w:trPr>
        <w:tc>
          <w:tcPr>
            <w:tcW w:w="1995" w:type="dxa"/>
            <w:vMerge/>
            <w:shd w:val="clear" w:color="auto" w:fill="FFFFFF"/>
            <w:vAlign w:val="center"/>
          </w:tcPr>
          <w:p w:rsidR="00353A4A" w:rsidRDefault="00353A4A">
            <w:pPr>
              <w:spacing w:line="260" w:lineRule="exact"/>
              <w:rPr>
                <w:rFonts w:ascii="宋体" w:hAnsi="宋体" w:cs="宋体"/>
                <w:b/>
                <w:bCs/>
                <w:kern w:val="0"/>
                <w:szCs w:val="21"/>
              </w:rPr>
            </w:pP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2、平台战略---正在席卷全球的商业模式革命</w:t>
            </w:r>
          </w:p>
        </w:tc>
      </w:tr>
      <w:tr w:rsidR="00353A4A">
        <w:trPr>
          <w:trHeight w:val="397"/>
          <w:jc w:val="center"/>
        </w:trPr>
        <w:tc>
          <w:tcPr>
            <w:tcW w:w="1995" w:type="dxa"/>
            <w:vMerge/>
            <w:shd w:val="clear" w:color="auto" w:fill="FFFFFF"/>
            <w:vAlign w:val="center"/>
          </w:tcPr>
          <w:p w:rsidR="00353A4A" w:rsidRDefault="00353A4A">
            <w:pPr>
              <w:spacing w:line="260" w:lineRule="exact"/>
              <w:rPr>
                <w:rFonts w:ascii="宋体" w:hAnsi="宋体" w:cs="宋体"/>
                <w:b/>
                <w:bCs/>
                <w:kern w:val="0"/>
                <w:szCs w:val="21"/>
              </w:rPr>
            </w:pP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3、新常态下企业经营理念变革与创新管理</w:t>
            </w:r>
          </w:p>
        </w:tc>
      </w:tr>
      <w:tr w:rsidR="00353A4A">
        <w:trPr>
          <w:trHeight w:val="397"/>
          <w:jc w:val="center"/>
        </w:trPr>
        <w:tc>
          <w:tcPr>
            <w:tcW w:w="1995" w:type="dxa"/>
            <w:vMerge w:val="restart"/>
            <w:shd w:val="clear" w:color="auto" w:fill="FFFFFF"/>
            <w:vAlign w:val="center"/>
          </w:tcPr>
          <w:p w:rsidR="00353A4A" w:rsidRDefault="00765C2D">
            <w:pPr>
              <w:spacing w:line="260" w:lineRule="exact"/>
              <w:rPr>
                <w:rFonts w:ascii="宋体" w:hAnsi="宋体" w:cs="宋体"/>
                <w:b/>
                <w:bCs/>
                <w:kern w:val="0"/>
                <w:szCs w:val="21"/>
              </w:rPr>
            </w:pPr>
            <w:r>
              <w:rPr>
                <w:rFonts w:ascii="宋体" w:hAnsi="宋体" w:cs="宋体" w:hint="eastAsia"/>
                <w:b/>
                <w:bCs/>
                <w:kern w:val="0"/>
                <w:szCs w:val="21"/>
              </w:rPr>
              <w:t>经营管理模式</w:t>
            </w: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1、企业倍数增长秘</w:t>
            </w:r>
            <w:proofErr w:type="gramStart"/>
            <w:r>
              <w:rPr>
                <w:rFonts w:ascii="宋体" w:hAnsi="宋体" w:cs="宋体" w:hint="eastAsia"/>
                <w:kern w:val="0"/>
                <w:szCs w:val="21"/>
              </w:rPr>
              <w:t>笈</w:t>
            </w:r>
            <w:proofErr w:type="gramEnd"/>
            <w:r>
              <w:rPr>
                <w:rFonts w:ascii="宋体" w:hAnsi="宋体" w:cs="宋体" w:hint="eastAsia"/>
                <w:kern w:val="0"/>
                <w:szCs w:val="21"/>
              </w:rPr>
              <w:t xml:space="preserve"> </w:t>
            </w:r>
          </w:p>
        </w:tc>
      </w:tr>
      <w:tr w:rsidR="00353A4A">
        <w:trPr>
          <w:trHeight w:val="397"/>
          <w:jc w:val="center"/>
        </w:trPr>
        <w:tc>
          <w:tcPr>
            <w:tcW w:w="1995" w:type="dxa"/>
            <w:vMerge/>
            <w:shd w:val="clear" w:color="auto" w:fill="FFFFFF"/>
            <w:vAlign w:val="center"/>
          </w:tcPr>
          <w:p w:rsidR="00353A4A" w:rsidRDefault="00353A4A">
            <w:pPr>
              <w:spacing w:line="260" w:lineRule="exact"/>
              <w:rPr>
                <w:rFonts w:ascii="宋体" w:hAnsi="宋体" w:cs="宋体"/>
                <w:b/>
                <w:bCs/>
                <w:kern w:val="0"/>
                <w:szCs w:val="21"/>
              </w:rPr>
            </w:pP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2、商业模式设计与创新</w:t>
            </w:r>
          </w:p>
        </w:tc>
      </w:tr>
      <w:tr w:rsidR="00353A4A">
        <w:trPr>
          <w:trHeight w:val="397"/>
          <w:jc w:val="center"/>
        </w:trPr>
        <w:tc>
          <w:tcPr>
            <w:tcW w:w="1995" w:type="dxa"/>
            <w:vMerge/>
            <w:shd w:val="clear" w:color="auto" w:fill="FFFFFF"/>
            <w:vAlign w:val="center"/>
          </w:tcPr>
          <w:p w:rsidR="00353A4A" w:rsidRDefault="00353A4A">
            <w:pPr>
              <w:spacing w:line="260" w:lineRule="exact"/>
              <w:rPr>
                <w:rFonts w:ascii="宋体" w:hAnsi="宋体" w:cs="宋体"/>
                <w:b/>
                <w:bCs/>
                <w:kern w:val="0"/>
                <w:szCs w:val="21"/>
              </w:rPr>
            </w:pP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3、合理节税与税务筹划模式设计</w:t>
            </w:r>
          </w:p>
        </w:tc>
      </w:tr>
      <w:tr w:rsidR="00353A4A">
        <w:trPr>
          <w:trHeight w:val="397"/>
          <w:jc w:val="center"/>
        </w:trPr>
        <w:tc>
          <w:tcPr>
            <w:tcW w:w="1995" w:type="dxa"/>
            <w:vMerge w:val="restart"/>
            <w:shd w:val="clear" w:color="auto" w:fill="FFFFFF"/>
            <w:vAlign w:val="center"/>
          </w:tcPr>
          <w:p w:rsidR="00353A4A" w:rsidRDefault="00765C2D">
            <w:pPr>
              <w:spacing w:line="260" w:lineRule="exact"/>
              <w:rPr>
                <w:rFonts w:ascii="宋体" w:hAnsi="宋体" w:cs="宋体"/>
                <w:szCs w:val="21"/>
              </w:rPr>
            </w:pPr>
            <w:r>
              <w:rPr>
                <w:rFonts w:ascii="宋体" w:hAnsi="宋体" w:cs="宋体" w:hint="eastAsia"/>
                <w:b/>
                <w:bCs/>
                <w:kern w:val="0"/>
                <w:szCs w:val="21"/>
              </w:rPr>
              <w:t>互联网+创新模式</w:t>
            </w: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 xml:space="preserve">1、大数据时代企业转型与创新 </w:t>
            </w:r>
          </w:p>
        </w:tc>
      </w:tr>
      <w:tr w:rsidR="00353A4A">
        <w:trPr>
          <w:trHeight w:val="397"/>
          <w:jc w:val="center"/>
        </w:trPr>
        <w:tc>
          <w:tcPr>
            <w:tcW w:w="1995" w:type="dxa"/>
            <w:vMerge/>
            <w:shd w:val="clear" w:color="auto" w:fill="FFFFFF"/>
            <w:vAlign w:val="center"/>
          </w:tcPr>
          <w:p w:rsidR="00353A4A" w:rsidRDefault="00353A4A">
            <w:pPr>
              <w:spacing w:line="260" w:lineRule="exact"/>
              <w:rPr>
                <w:rFonts w:ascii="宋体" w:hAnsi="宋体" w:cs="宋体"/>
                <w:b/>
                <w:bCs/>
                <w:kern w:val="0"/>
                <w:szCs w:val="21"/>
              </w:rPr>
            </w:pP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2、互联网+思维下企业营销策略创新</w:t>
            </w:r>
          </w:p>
        </w:tc>
      </w:tr>
      <w:tr w:rsidR="00353A4A">
        <w:trPr>
          <w:trHeight w:val="397"/>
          <w:jc w:val="center"/>
        </w:trPr>
        <w:tc>
          <w:tcPr>
            <w:tcW w:w="1995" w:type="dxa"/>
            <w:vMerge/>
            <w:shd w:val="clear" w:color="auto" w:fill="FFFFFF"/>
            <w:vAlign w:val="center"/>
          </w:tcPr>
          <w:p w:rsidR="00353A4A" w:rsidRDefault="00353A4A">
            <w:pPr>
              <w:spacing w:line="260" w:lineRule="exact"/>
              <w:rPr>
                <w:rFonts w:ascii="宋体" w:hAnsi="宋体" w:cs="宋体"/>
                <w:b/>
                <w:bCs/>
                <w:kern w:val="0"/>
                <w:szCs w:val="21"/>
              </w:rPr>
            </w:pP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3、互联网+趋势下的工业4.0</w:t>
            </w:r>
          </w:p>
        </w:tc>
      </w:tr>
      <w:tr w:rsidR="00353A4A">
        <w:trPr>
          <w:trHeight w:val="397"/>
          <w:jc w:val="center"/>
        </w:trPr>
        <w:tc>
          <w:tcPr>
            <w:tcW w:w="10413" w:type="dxa"/>
            <w:gridSpan w:val="2"/>
            <w:shd w:val="clear" w:color="auto" w:fill="FFFFFF"/>
            <w:vAlign w:val="center"/>
          </w:tcPr>
          <w:p w:rsidR="00353A4A" w:rsidRDefault="00765C2D">
            <w:pPr>
              <w:spacing w:line="26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模块二</w:t>
            </w:r>
            <w:r>
              <w:rPr>
                <w:rFonts w:ascii="宋体" w:hAnsi="宋体" w:cs="宋体" w:hint="eastAsia"/>
                <w:b/>
                <w:bCs/>
                <w:kern w:val="0"/>
                <w:szCs w:val="21"/>
              </w:rPr>
              <w:t>：</w:t>
            </w:r>
            <w:r>
              <w:rPr>
                <w:rFonts w:ascii="宋体" w:hAnsi="宋体" w:cs="宋体" w:hint="eastAsia"/>
                <w:b/>
                <w:bCs/>
                <w:szCs w:val="21"/>
                <w:shd w:val="clear" w:color="auto" w:fill="FFFFFF"/>
              </w:rPr>
              <w:t>国学与历史经营智慧</w:t>
            </w:r>
          </w:p>
        </w:tc>
      </w:tr>
      <w:tr w:rsidR="00353A4A">
        <w:trPr>
          <w:trHeight w:val="397"/>
          <w:jc w:val="center"/>
        </w:trPr>
        <w:tc>
          <w:tcPr>
            <w:tcW w:w="10413" w:type="dxa"/>
            <w:gridSpan w:val="2"/>
            <w:shd w:val="clear" w:color="auto" w:fill="FFFFFF"/>
            <w:vAlign w:val="center"/>
          </w:tcPr>
          <w:p w:rsidR="00353A4A" w:rsidRDefault="00765C2D">
            <w:pPr>
              <w:spacing w:line="260" w:lineRule="exact"/>
              <w:jc w:val="left"/>
              <w:rPr>
                <w:rFonts w:ascii="宋体" w:hAnsi="宋体" w:cs="宋体"/>
                <w:b/>
                <w:kern w:val="0"/>
                <w:szCs w:val="21"/>
              </w:rPr>
            </w:pPr>
            <w:r>
              <w:rPr>
                <w:rFonts w:ascii="宋体" w:hAnsi="宋体" w:cs="宋体" w:hint="eastAsia"/>
                <w:b/>
                <w:kern w:val="0"/>
                <w:szCs w:val="21"/>
              </w:rPr>
              <w:t>课程目标：</w:t>
            </w:r>
            <w:r>
              <w:rPr>
                <w:rFonts w:ascii="宋体" w:hAnsi="宋体" w:cs="宋体" w:hint="eastAsia"/>
                <w:kern w:val="0"/>
                <w:szCs w:val="21"/>
              </w:rPr>
              <w:t>国学乃智慧之源泉，一朝</w:t>
            </w:r>
            <w:proofErr w:type="gramStart"/>
            <w:r>
              <w:rPr>
                <w:rFonts w:ascii="宋体" w:hAnsi="宋体" w:cs="宋体" w:hint="eastAsia"/>
                <w:kern w:val="0"/>
                <w:szCs w:val="21"/>
              </w:rPr>
              <w:t>掬</w:t>
            </w:r>
            <w:proofErr w:type="gramEnd"/>
            <w:r>
              <w:rPr>
                <w:rFonts w:ascii="宋体" w:hAnsi="宋体" w:cs="宋体" w:hint="eastAsia"/>
                <w:kern w:val="0"/>
                <w:szCs w:val="21"/>
              </w:rPr>
              <w:t>饮，终身受用。承载先贤之智，传承国学实为神圣之使命。得大师亲传，问道天下，可感悟国学之博大精深，可感知至广大而尽精微的万物妙道，可</w:t>
            </w:r>
            <w:proofErr w:type="gramStart"/>
            <w:r>
              <w:rPr>
                <w:rFonts w:ascii="宋体" w:hAnsi="宋体" w:cs="宋体" w:hint="eastAsia"/>
                <w:kern w:val="0"/>
                <w:szCs w:val="21"/>
              </w:rPr>
              <w:t>体悟极</w:t>
            </w:r>
            <w:proofErr w:type="gramEnd"/>
            <w:r>
              <w:rPr>
                <w:rFonts w:ascii="宋体" w:hAnsi="宋体" w:cs="宋体" w:hint="eastAsia"/>
                <w:kern w:val="0"/>
                <w:szCs w:val="21"/>
              </w:rPr>
              <w:t>高明而道中庸的为人之道，可实践经世致用的济事之道，可修为兼济天下之大德，更可</w:t>
            </w:r>
            <w:proofErr w:type="gramStart"/>
            <w:r>
              <w:rPr>
                <w:rFonts w:ascii="宋体" w:hAnsi="宋体" w:cs="宋体" w:hint="eastAsia"/>
                <w:kern w:val="0"/>
                <w:szCs w:val="21"/>
              </w:rPr>
              <w:t>练达成</w:t>
            </w:r>
            <w:proofErr w:type="gramEnd"/>
            <w:r>
              <w:rPr>
                <w:rFonts w:ascii="宋体" w:hAnsi="宋体" w:cs="宋体" w:hint="eastAsia"/>
                <w:kern w:val="0"/>
                <w:szCs w:val="21"/>
              </w:rPr>
              <w:t>就事业之博大胸怀。</w:t>
            </w:r>
          </w:p>
        </w:tc>
      </w:tr>
      <w:tr w:rsidR="00353A4A">
        <w:trPr>
          <w:trHeight w:val="397"/>
          <w:jc w:val="center"/>
        </w:trPr>
        <w:tc>
          <w:tcPr>
            <w:tcW w:w="1995" w:type="dxa"/>
            <w:shd w:val="clear" w:color="auto" w:fill="FFFFFF"/>
            <w:vAlign w:val="center"/>
          </w:tcPr>
          <w:p w:rsidR="00353A4A" w:rsidRDefault="00765C2D">
            <w:pPr>
              <w:spacing w:line="260" w:lineRule="exact"/>
              <w:rPr>
                <w:rFonts w:ascii="宋体" w:hAnsi="宋体" w:cs="宋体"/>
                <w:b/>
                <w:bCs/>
                <w:kern w:val="0"/>
                <w:szCs w:val="21"/>
              </w:rPr>
            </w:pPr>
            <w:r>
              <w:rPr>
                <w:rFonts w:ascii="宋体" w:hAnsi="宋体" w:cs="宋体" w:hint="eastAsia"/>
                <w:b/>
                <w:bCs/>
                <w:kern w:val="0"/>
                <w:szCs w:val="21"/>
              </w:rPr>
              <w:t>企业家修为与</w:t>
            </w:r>
          </w:p>
          <w:p w:rsidR="00353A4A" w:rsidRDefault="00765C2D">
            <w:pPr>
              <w:spacing w:line="260" w:lineRule="exact"/>
              <w:rPr>
                <w:rFonts w:ascii="宋体" w:hAnsi="宋体" w:cs="宋体"/>
                <w:kern w:val="0"/>
                <w:szCs w:val="21"/>
              </w:rPr>
            </w:pPr>
            <w:r>
              <w:rPr>
                <w:rFonts w:ascii="宋体" w:hAnsi="宋体" w:cs="宋体" w:hint="eastAsia"/>
                <w:b/>
                <w:bCs/>
                <w:kern w:val="0"/>
                <w:szCs w:val="21"/>
              </w:rPr>
              <w:t>经营哲学模式</w:t>
            </w:r>
          </w:p>
        </w:tc>
        <w:tc>
          <w:tcPr>
            <w:tcW w:w="8418" w:type="dxa"/>
            <w:shd w:val="clear" w:color="auto" w:fill="FFFFFF"/>
            <w:vAlign w:val="center"/>
          </w:tcPr>
          <w:p w:rsidR="00353A4A" w:rsidRDefault="00765C2D">
            <w:pPr>
              <w:numPr>
                <w:ilvl w:val="0"/>
                <w:numId w:val="2"/>
              </w:numPr>
              <w:spacing w:line="260" w:lineRule="exact"/>
              <w:rPr>
                <w:rFonts w:ascii="宋体" w:hAnsi="宋体" w:cs="宋体"/>
                <w:kern w:val="0"/>
                <w:szCs w:val="21"/>
              </w:rPr>
            </w:pPr>
            <w:r>
              <w:rPr>
                <w:rFonts w:ascii="宋体" w:hAnsi="宋体" w:cs="宋体" w:hint="eastAsia"/>
                <w:kern w:val="0"/>
                <w:szCs w:val="21"/>
              </w:rPr>
              <w:t xml:space="preserve">企业家的心灵修炼 </w:t>
            </w:r>
          </w:p>
          <w:p w:rsidR="00353A4A" w:rsidRDefault="00765C2D">
            <w:pPr>
              <w:spacing w:line="260" w:lineRule="exact"/>
              <w:rPr>
                <w:rFonts w:ascii="宋体" w:hAnsi="宋体" w:cs="宋体"/>
                <w:kern w:val="0"/>
                <w:szCs w:val="21"/>
              </w:rPr>
            </w:pPr>
            <w:r>
              <w:rPr>
                <w:rFonts w:ascii="宋体" w:hAnsi="宋体" w:cs="宋体" w:hint="eastAsia"/>
                <w:kern w:val="0"/>
                <w:szCs w:val="21"/>
              </w:rPr>
              <w:t>2、经营哲学的现实案例分享</w:t>
            </w:r>
          </w:p>
          <w:p w:rsidR="00353A4A" w:rsidRDefault="00765C2D">
            <w:pPr>
              <w:spacing w:line="260" w:lineRule="exact"/>
              <w:rPr>
                <w:rFonts w:ascii="宋体" w:hAnsi="宋体" w:cs="宋体"/>
                <w:kern w:val="0"/>
                <w:szCs w:val="21"/>
              </w:rPr>
            </w:pPr>
            <w:r>
              <w:rPr>
                <w:rFonts w:ascii="宋体" w:hAnsi="宋体" w:cs="宋体" w:hint="eastAsia"/>
                <w:kern w:val="0"/>
                <w:szCs w:val="21"/>
              </w:rPr>
              <w:t>3、企业家的快乐经营哲学</w:t>
            </w:r>
          </w:p>
          <w:p w:rsidR="00353A4A" w:rsidRDefault="00765C2D">
            <w:pPr>
              <w:spacing w:line="260" w:lineRule="exact"/>
              <w:rPr>
                <w:rFonts w:ascii="宋体" w:hAnsi="宋体" w:cs="宋体"/>
                <w:kern w:val="0"/>
                <w:szCs w:val="21"/>
              </w:rPr>
            </w:pPr>
            <w:r>
              <w:rPr>
                <w:rFonts w:ascii="宋体" w:hAnsi="宋体" w:cs="宋体" w:hint="eastAsia"/>
                <w:kern w:val="0"/>
                <w:szCs w:val="21"/>
              </w:rPr>
              <w:t>4、知名公司企业家经营智慧分享</w:t>
            </w:r>
          </w:p>
        </w:tc>
      </w:tr>
      <w:tr w:rsidR="00353A4A">
        <w:trPr>
          <w:trHeight w:val="397"/>
          <w:jc w:val="center"/>
        </w:trPr>
        <w:tc>
          <w:tcPr>
            <w:tcW w:w="10413" w:type="dxa"/>
            <w:gridSpan w:val="2"/>
            <w:shd w:val="clear" w:color="auto" w:fill="FFFFFF"/>
            <w:vAlign w:val="center"/>
          </w:tcPr>
          <w:p w:rsidR="00353A4A" w:rsidRDefault="00765C2D">
            <w:pPr>
              <w:widowControl/>
              <w:spacing w:line="260" w:lineRule="exact"/>
              <w:jc w:val="center"/>
              <w:rPr>
                <w:rFonts w:ascii="宋体" w:hAnsi="宋体" w:cs="宋体"/>
                <w:szCs w:val="21"/>
              </w:rPr>
            </w:pPr>
            <w:r>
              <w:rPr>
                <w:rFonts w:ascii="宋体" w:hAnsi="宋体" w:cs="宋体" w:hint="eastAsia"/>
                <w:b/>
                <w:szCs w:val="21"/>
              </w:rPr>
              <w:t>模块三</w:t>
            </w:r>
            <w:r>
              <w:rPr>
                <w:rFonts w:ascii="宋体" w:hAnsi="宋体" w:cs="宋体" w:hint="eastAsia"/>
                <w:b/>
                <w:bCs/>
                <w:kern w:val="0"/>
                <w:szCs w:val="21"/>
              </w:rPr>
              <w:t>：</w:t>
            </w:r>
            <w:r>
              <w:rPr>
                <w:rFonts w:ascii="宋体" w:hAnsi="宋体" w:cs="宋体" w:hint="eastAsia"/>
                <w:b/>
                <w:szCs w:val="21"/>
              </w:rPr>
              <w:t>金融投资与资本管理智慧（</w:t>
            </w:r>
            <w:proofErr w:type="gramStart"/>
            <w:r>
              <w:rPr>
                <w:rFonts w:ascii="宋体" w:hAnsi="宋体" w:cs="宋体" w:hint="eastAsia"/>
                <w:b/>
                <w:szCs w:val="21"/>
              </w:rPr>
              <w:t>案列教学</w:t>
            </w:r>
            <w:proofErr w:type="gramEnd"/>
            <w:r>
              <w:rPr>
                <w:rFonts w:ascii="宋体" w:hAnsi="宋体" w:cs="宋体" w:hint="eastAsia"/>
                <w:b/>
                <w:szCs w:val="21"/>
              </w:rPr>
              <w:t>）</w:t>
            </w:r>
          </w:p>
        </w:tc>
      </w:tr>
      <w:tr w:rsidR="00353A4A">
        <w:trPr>
          <w:trHeight w:val="397"/>
          <w:jc w:val="center"/>
        </w:trPr>
        <w:tc>
          <w:tcPr>
            <w:tcW w:w="10413" w:type="dxa"/>
            <w:gridSpan w:val="2"/>
            <w:shd w:val="clear" w:color="auto" w:fill="FFFFFF"/>
            <w:vAlign w:val="center"/>
          </w:tcPr>
          <w:p w:rsidR="00353A4A" w:rsidRDefault="00765C2D">
            <w:pPr>
              <w:spacing w:line="260" w:lineRule="exact"/>
              <w:jc w:val="left"/>
              <w:rPr>
                <w:rFonts w:ascii="宋体" w:hAnsi="宋体" w:cs="宋体"/>
                <w:kern w:val="0"/>
                <w:szCs w:val="21"/>
              </w:rPr>
            </w:pPr>
            <w:r>
              <w:rPr>
                <w:rFonts w:ascii="宋体" w:hAnsi="宋体" w:cs="宋体" w:hint="eastAsia"/>
                <w:b/>
                <w:kern w:val="0"/>
                <w:szCs w:val="21"/>
              </w:rPr>
              <w:t>课程目标：</w:t>
            </w:r>
            <w:r>
              <w:rPr>
                <w:rFonts w:ascii="宋体" w:hAnsi="宋体" w:cs="宋体" w:hint="eastAsia"/>
                <w:kern w:val="0"/>
                <w:szCs w:val="21"/>
              </w:rPr>
              <w:t>提高企业家金融思维能力、资本运作能力、商业模式创新能力、公司管理运营能力，全面掌握资本市场规律和运作手段，从而构建企业核心竞争优势，实现企业稳步快速发展，成就伟大企业。</w:t>
            </w:r>
          </w:p>
        </w:tc>
      </w:tr>
      <w:tr w:rsidR="00353A4A">
        <w:trPr>
          <w:trHeight w:val="397"/>
          <w:jc w:val="center"/>
        </w:trPr>
        <w:tc>
          <w:tcPr>
            <w:tcW w:w="1995" w:type="dxa"/>
            <w:shd w:val="clear" w:color="auto" w:fill="FFFFFF"/>
            <w:vAlign w:val="center"/>
          </w:tcPr>
          <w:p w:rsidR="00353A4A" w:rsidRDefault="00765C2D">
            <w:pPr>
              <w:spacing w:line="260" w:lineRule="exact"/>
              <w:rPr>
                <w:rFonts w:ascii="宋体" w:hAnsi="宋体" w:cs="宋体"/>
                <w:b/>
                <w:bCs/>
                <w:kern w:val="0"/>
                <w:szCs w:val="21"/>
              </w:rPr>
            </w:pPr>
            <w:r>
              <w:rPr>
                <w:rFonts w:ascii="宋体" w:hAnsi="宋体" w:cs="宋体" w:hint="eastAsia"/>
                <w:b/>
                <w:bCs/>
                <w:kern w:val="0"/>
                <w:szCs w:val="21"/>
              </w:rPr>
              <w:t>宏观经济与</w:t>
            </w:r>
          </w:p>
          <w:p w:rsidR="00353A4A" w:rsidRDefault="00765C2D">
            <w:pPr>
              <w:spacing w:line="260" w:lineRule="exact"/>
              <w:rPr>
                <w:rFonts w:ascii="宋体" w:hAnsi="宋体" w:cs="宋体"/>
                <w:kern w:val="0"/>
                <w:szCs w:val="21"/>
              </w:rPr>
            </w:pPr>
            <w:r>
              <w:rPr>
                <w:rFonts w:ascii="宋体" w:hAnsi="宋体" w:cs="宋体" w:hint="eastAsia"/>
                <w:b/>
                <w:bCs/>
                <w:kern w:val="0"/>
                <w:szCs w:val="21"/>
              </w:rPr>
              <w:t>资本管理模式</w:t>
            </w:r>
          </w:p>
        </w:tc>
        <w:tc>
          <w:tcPr>
            <w:tcW w:w="8418" w:type="dxa"/>
            <w:shd w:val="clear" w:color="auto" w:fill="FFFFFF"/>
            <w:vAlign w:val="center"/>
          </w:tcPr>
          <w:p w:rsidR="00353A4A" w:rsidRDefault="00765C2D">
            <w:pPr>
              <w:spacing w:line="260" w:lineRule="exact"/>
              <w:rPr>
                <w:rFonts w:ascii="宋体" w:hAnsi="宋体" w:cs="宋体"/>
                <w:kern w:val="0"/>
                <w:szCs w:val="21"/>
              </w:rPr>
            </w:pPr>
            <w:r>
              <w:rPr>
                <w:rFonts w:ascii="宋体" w:hAnsi="宋体" w:cs="宋体" w:hint="eastAsia"/>
                <w:kern w:val="0"/>
                <w:szCs w:val="21"/>
              </w:rPr>
              <w:t>1、中国宏观经济走势分析与</w:t>
            </w:r>
            <w:proofErr w:type="gramStart"/>
            <w:r>
              <w:rPr>
                <w:rFonts w:ascii="宋体" w:hAnsi="宋体" w:cs="宋体" w:hint="eastAsia"/>
                <w:kern w:val="0"/>
                <w:szCs w:val="21"/>
              </w:rPr>
              <w:t>研</w:t>
            </w:r>
            <w:proofErr w:type="gramEnd"/>
            <w:r>
              <w:rPr>
                <w:rFonts w:ascii="宋体" w:hAnsi="宋体" w:cs="宋体" w:hint="eastAsia"/>
                <w:kern w:val="0"/>
                <w:szCs w:val="21"/>
              </w:rPr>
              <w:t>判</w:t>
            </w:r>
          </w:p>
          <w:p w:rsidR="00353A4A" w:rsidRDefault="00765C2D">
            <w:pPr>
              <w:spacing w:line="260" w:lineRule="exact"/>
              <w:rPr>
                <w:rFonts w:ascii="宋体" w:hAnsi="宋体" w:cs="宋体"/>
                <w:kern w:val="0"/>
                <w:szCs w:val="21"/>
              </w:rPr>
            </w:pPr>
            <w:r>
              <w:rPr>
                <w:rFonts w:ascii="宋体" w:hAnsi="宋体" w:cs="宋体" w:hint="eastAsia"/>
                <w:kern w:val="0"/>
                <w:szCs w:val="21"/>
              </w:rPr>
              <w:t>2、国家重点产业调整方向和支持重点</w:t>
            </w:r>
          </w:p>
          <w:p w:rsidR="00353A4A" w:rsidRDefault="00765C2D">
            <w:pPr>
              <w:spacing w:line="260" w:lineRule="exact"/>
              <w:rPr>
                <w:rFonts w:ascii="宋体" w:hAnsi="宋体" w:cs="宋体"/>
                <w:kern w:val="0"/>
                <w:szCs w:val="21"/>
              </w:rPr>
            </w:pPr>
            <w:r>
              <w:rPr>
                <w:rFonts w:ascii="宋体" w:hAnsi="宋体" w:cs="宋体" w:hint="eastAsia"/>
                <w:kern w:val="0"/>
                <w:szCs w:val="21"/>
              </w:rPr>
              <w:t>3、国际国内政治经济形势解析</w:t>
            </w:r>
          </w:p>
          <w:p w:rsidR="00353A4A" w:rsidRDefault="00765C2D">
            <w:pPr>
              <w:spacing w:line="260" w:lineRule="exact"/>
              <w:rPr>
                <w:rFonts w:ascii="宋体" w:hAnsi="宋体" w:cs="宋体"/>
                <w:kern w:val="0"/>
                <w:szCs w:val="21"/>
              </w:rPr>
            </w:pPr>
            <w:r>
              <w:rPr>
                <w:rFonts w:ascii="宋体" w:hAnsi="宋体" w:cs="宋体" w:hint="eastAsia"/>
                <w:kern w:val="0"/>
                <w:szCs w:val="21"/>
              </w:rPr>
              <w:t xml:space="preserve">4、中小企业风险投资与私募融资的主要环节 </w:t>
            </w:r>
          </w:p>
          <w:p w:rsidR="00353A4A" w:rsidRDefault="00765C2D">
            <w:pPr>
              <w:spacing w:line="260" w:lineRule="exact"/>
              <w:rPr>
                <w:rFonts w:ascii="宋体" w:hAnsi="宋体" w:cs="宋体"/>
                <w:kern w:val="0"/>
                <w:szCs w:val="21"/>
              </w:rPr>
            </w:pPr>
            <w:r>
              <w:rPr>
                <w:rFonts w:ascii="宋体" w:hAnsi="宋体" w:cs="宋体" w:hint="eastAsia"/>
                <w:kern w:val="0"/>
                <w:szCs w:val="21"/>
              </w:rPr>
              <w:t>5、资产配置与投资组合管理</w:t>
            </w:r>
          </w:p>
        </w:tc>
      </w:tr>
      <w:tr w:rsidR="00353A4A">
        <w:trPr>
          <w:trHeight w:val="397"/>
          <w:jc w:val="center"/>
        </w:trPr>
        <w:tc>
          <w:tcPr>
            <w:tcW w:w="10413" w:type="dxa"/>
            <w:gridSpan w:val="2"/>
            <w:shd w:val="clear" w:color="auto" w:fill="FFFFFF"/>
            <w:vAlign w:val="center"/>
          </w:tcPr>
          <w:p w:rsidR="00353A4A" w:rsidRDefault="00765C2D">
            <w:pPr>
              <w:spacing w:line="260" w:lineRule="exact"/>
              <w:jc w:val="center"/>
              <w:rPr>
                <w:rFonts w:ascii="宋体" w:hAnsi="宋体" w:cs="宋体"/>
                <w:b/>
                <w:bCs/>
                <w:szCs w:val="21"/>
                <w:shd w:val="clear" w:color="auto" w:fill="FFFFFF"/>
              </w:rPr>
            </w:pPr>
            <w:r>
              <w:rPr>
                <w:rFonts w:ascii="宋体" w:hAnsi="宋体" w:cs="宋体" w:hint="eastAsia"/>
                <w:b/>
                <w:bCs/>
                <w:szCs w:val="21"/>
                <w:shd w:val="clear" w:color="auto" w:fill="FFFFFF"/>
              </w:rPr>
              <w:t>模块四</w:t>
            </w:r>
            <w:r>
              <w:rPr>
                <w:rFonts w:ascii="宋体" w:hAnsi="宋体" w:cs="宋体" w:hint="eastAsia"/>
                <w:b/>
                <w:bCs/>
                <w:kern w:val="0"/>
                <w:szCs w:val="21"/>
              </w:rPr>
              <w:t>：</w:t>
            </w:r>
            <w:r>
              <w:rPr>
                <w:rFonts w:ascii="宋体" w:hAnsi="宋体" w:cs="宋体" w:hint="eastAsia"/>
                <w:b/>
                <w:bCs/>
                <w:szCs w:val="21"/>
                <w:shd w:val="clear" w:color="auto" w:fill="FFFFFF"/>
              </w:rPr>
              <w:t>高端论坛（名师名家论坛和迎新年会）</w:t>
            </w:r>
          </w:p>
        </w:tc>
      </w:tr>
      <w:tr w:rsidR="00353A4A">
        <w:trPr>
          <w:trHeight w:val="397"/>
          <w:jc w:val="center"/>
        </w:trPr>
        <w:tc>
          <w:tcPr>
            <w:tcW w:w="10413" w:type="dxa"/>
            <w:gridSpan w:val="2"/>
            <w:shd w:val="clear" w:color="auto" w:fill="FFFFFF"/>
            <w:vAlign w:val="center"/>
          </w:tcPr>
          <w:p w:rsidR="00353A4A" w:rsidRDefault="00765C2D">
            <w:pPr>
              <w:widowControl/>
              <w:spacing w:line="260" w:lineRule="exact"/>
              <w:jc w:val="left"/>
              <w:rPr>
                <w:rFonts w:ascii="宋体" w:hAnsi="宋体" w:cs="宋体"/>
                <w:kern w:val="0"/>
                <w:szCs w:val="21"/>
              </w:rPr>
            </w:pPr>
            <w:r>
              <w:rPr>
                <w:rFonts w:ascii="宋体" w:hAnsi="宋体" w:cs="宋体" w:hint="eastAsia"/>
                <w:b/>
                <w:kern w:val="0"/>
                <w:szCs w:val="21"/>
              </w:rPr>
              <w:t>课程目标</w:t>
            </w:r>
            <w:r>
              <w:rPr>
                <w:rFonts w:ascii="宋体" w:hAnsi="宋体" w:cs="宋体" w:hint="eastAsia"/>
                <w:kern w:val="0"/>
                <w:szCs w:val="21"/>
              </w:rPr>
              <w:t>：每年组织大型论坛，与地产、私募、国学、管理、养生、金融等班级学员同台交流，最大限度扩大人脉关系；为同学们打造一个高质量，高层次的学习交流圈。</w:t>
            </w:r>
          </w:p>
        </w:tc>
      </w:tr>
      <w:tr w:rsidR="00353A4A">
        <w:trPr>
          <w:trHeight w:val="397"/>
          <w:jc w:val="center"/>
        </w:trPr>
        <w:tc>
          <w:tcPr>
            <w:tcW w:w="10413" w:type="dxa"/>
            <w:gridSpan w:val="2"/>
            <w:shd w:val="clear" w:color="auto" w:fill="FFFFFF"/>
            <w:vAlign w:val="center"/>
          </w:tcPr>
          <w:p w:rsidR="00353A4A" w:rsidRDefault="00765C2D">
            <w:pPr>
              <w:spacing w:line="260" w:lineRule="exact"/>
              <w:jc w:val="center"/>
              <w:rPr>
                <w:rFonts w:ascii="宋体" w:hAnsi="宋体" w:cs="宋体"/>
                <w:szCs w:val="21"/>
              </w:rPr>
            </w:pPr>
            <w:r>
              <w:rPr>
                <w:rFonts w:ascii="宋体" w:hAnsi="宋体" w:cs="宋体" w:hint="eastAsia"/>
                <w:b/>
                <w:bCs/>
                <w:kern w:val="0"/>
                <w:szCs w:val="21"/>
              </w:rPr>
              <w:t>模块五：国内外移动课堂（选修）</w:t>
            </w:r>
          </w:p>
        </w:tc>
      </w:tr>
      <w:tr w:rsidR="00353A4A">
        <w:trPr>
          <w:trHeight w:val="397"/>
          <w:jc w:val="center"/>
        </w:trPr>
        <w:tc>
          <w:tcPr>
            <w:tcW w:w="10413" w:type="dxa"/>
            <w:gridSpan w:val="2"/>
            <w:shd w:val="clear" w:color="auto" w:fill="FFFFFF"/>
            <w:vAlign w:val="center"/>
          </w:tcPr>
          <w:p w:rsidR="00353A4A" w:rsidRDefault="00765C2D">
            <w:pPr>
              <w:spacing w:line="260" w:lineRule="exact"/>
              <w:rPr>
                <w:rFonts w:ascii="宋体" w:hAnsi="宋体" w:cs="仿宋"/>
                <w:color w:val="000000"/>
                <w:kern w:val="0"/>
                <w:szCs w:val="21"/>
              </w:rPr>
            </w:pPr>
            <w:r>
              <w:rPr>
                <w:rFonts w:ascii="宋体" w:hAnsi="宋体" w:cs="宋体" w:hint="eastAsia"/>
                <w:b/>
                <w:kern w:val="0"/>
                <w:szCs w:val="21"/>
              </w:rPr>
              <w:t>课程目标</w:t>
            </w:r>
            <w:r>
              <w:rPr>
                <w:rFonts w:ascii="宋体" w:hAnsi="宋体" w:cs="宋体" w:hint="eastAsia"/>
                <w:kern w:val="0"/>
                <w:szCs w:val="21"/>
              </w:rPr>
              <w:t>：通过高校联盟、跨界交流移动课堂、国内外深度文化游学</w:t>
            </w:r>
            <w:r>
              <w:rPr>
                <w:rFonts w:ascii="宋体" w:hAnsi="宋体" w:cs="仿宋" w:hint="eastAsia"/>
                <w:color w:val="000000"/>
                <w:kern w:val="0"/>
                <w:szCs w:val="21"/>
              </w:rPr>
              <w:t>，使学员能够更新企业经营观念。</w:t>
            </w:r>
          </w:p>
        </w:tc>
      </w:tr>
    </w:tbl>
    <w:p w:rsidR="00353A4A" w:rsidRDefault="00765C2D">
      <w:pPr>
        <w:widowControl/>
        <w:spacing w:line="420" w:lineRule="exact"/>
        <w:jc w:val="left"/>
        <w:rPr>
          <w:rFonts w:ascii="宋体" w:hAnsi="宋体"/>
          <w:b/>
          <w:color w:val="000000"/>
          <w:sz w:val="24"/>
        </w:rPr>
      </w:pPr>
      <w:r>
        <w:rPr>
          <w:rFonts w:ascii="宋体" w:hAnsi="宋体" w:hint="eastAsia"/>
          <w:b/>
          <w:color w:val="000000"/>
          <w:sz w:val="24"/>
        </w:rPr>
        <w:t>【教学管理】</w:t>
      </w:r>
    </w:p>
    <w:p w:rsidR="00353A4A" w:rsidRDefault="00765C2D">
      <w:pPr>
        <w:widowControl/>
        <w:spacing w:line="420" w:lineRule="exact"/>
        <w:jc w:val="left"/>
        <w:rPr>
          <w:rFonts w:ascii="宋体" w:hAnsi="宋体"/>
          <w:b/>
          <w:color w:val="000000"/>
          <w:sz w:val="24"/>
        </w:rPr>
      </w:pPr>
      <w:r>
        <w:rPr>
          <w:rFonts w:ascii="宋体" w:hAnsi="宋体" w:hint="eastAsia"/>
          <w:b/>
          <w:color w:val="000000"/>
          <w:sz w:val="24"/>
        </w:rPr>
        <w:t>教学安排：</w:t>
      </w:r>
      <w:r>
        <w:rPr>
          <w:rFonts w:ascii="宋体" w:hAnsi="宋体" w:hint="eastAsia"/>
          <w:color w:val="000000"/>
          <w:sz w:val="24"/>
        </w:rPr>
        <w:t>学制1年半（其中24天课程），学校原则上每季度集中学习2次（每次2天课程），上课中间月份为活动月，班委策划同学企业互访、知名企业考察学习、名山大川游学。</w:t>
      </w:r>
    </w:p>
    <w:p w:rsidR="00353A4A" w:rsidRDefault="00765C2D">
      <w:pPr>
        <w:spacing w:line="420" w:lineRule="exact"/>
        <w:rPr>
          <w:rFonts w:ascii="宋体" w:hAnsi="宋体"/>
          <w:color w:val="000000"/>
          <w:sz w:val="24"/>
        </w:rPr>
      </w:pPr>
      <w:r>
        <w:rPr>
          <w:rFonts w:ascii="宋体" w:hAnsi="宋体" w:hint="eastAsia"/>
          <w:b/>
          <w:color w:val="000000"/>
          <w:sz w:val="24"/>
        </w:rPr>
        <w:t>培训对象：</w:t>
      </w:r>
      <w:r>
        <w:rPr>
          <w:rFonts w:ascii="宋体" w:hAnsi="宋体"/>
          <w:color w:val="000000"/>
          <w:sz w:val="24"/>
        </w:rPr>
        <w:t>企业总裁、董事长、总经理</w:t>
      </w:r>
      <w:r>
        <w:rPr>
          <w:rFonts w:ascii="宋体" w:hAnsi="宋体" w:hint="eastAsia"/>
          <w:color w:val="000000"/>
          <w:sz w:val="24"/>
        </w:rPr>
        <w:t>等企业决策人；企业</w:t>
      </w:r>
      <w:r>
        <w:rPr>
          <w:rFonts w:ascii="宋体" w:hAnsi="宋体"/>
          <w:color w:val="000000"/>
          <w:sz w:val="24"/>
        </w:rPr>
        <w:t>创始人和联合创始人</w:t>
      </w:r>
      <w:r>
        <w:rPr>
          <w:rFonts w:ascii="宋体" w:hAnsi="宋体" w:hint="eastAsia"/>
          <w:color w:val="000000"/>
          <w:sz w:val="24"/>
        </w:rPr>
        <w:t>；青年企业家二代。</w:t>
      </w:r>
    </w:p>
    <w:p w:rsidR="00353A4A" w:rsidRDefault="00765C2D">
      <w:pPr>
        <w:widowControl/>
        <w:spacing w:line="420" w:lineRule="exact"/>
        <w:jc w:val="left"/>
        <w:rPr>
          <w:rFonts w:ascii="宋体" w:hAnsi="宋体" w:cs="Arial"/>
          <w:color w:val="000000"/>
          <w:sz w:val="24"/>
          <w:lang w:val="zh-CN"/>
        </w:rPr>
      </w:pPr>
      <w:r>
        <w:rPr>
          <w:rFonts w:ascii="宋体" w:hAnsi="宋体" w:hint="eastAsia"/>
          <w:b/>
          <w:color w:val="000000"/>
          <w:sz w:val="24"/>
        </w:rPr>
        <w:t>授课地点：</w:t>
      </w:r>
      <w:r>
        <w:rPr>
          <w:rFonts w:ascii="宋体" w:hAnsi="宋体" w:cs="Arial" w:hint="eastAsia"/>
          <w:color w:val="000000"/>
          <w:sz w:val="24"/>
          <w:lang w:val="zh-CN"/>
        </w:rPr>
        <w:t>浙江大学，</w:t>
      </w:r>
      <w:r>
        <w:rPr>
          <w:rFonts w:ascii="宋体" w:hAnsi="宋体" w:hint="eastAsia"/>
          <w:color w:val="000000"/>
          <w:sz w:val="24"/>
        </w:rPr>
        <w:t>同学企业互访、知名企业考察学习、名山大川游学</w:t>
      </w:r>
      <w:r>
        <w:rPr>
          <w:rFonts w:ascii="宋体" w:hAnsi="宋体" w:cs="Arial" w:hint="eastAsia"/>
          <w:color w:val="000000"/>
          <w:sz w:val="24"/>
          <w:lang w:val="zh-CN"/>
        </w:rPr>
        <w:t>。</w:t>
      </w:r>
    </w:p>
    <w:p w:rsidR="00353A4A" w:rsidRDefault="00765C2D">
      <w:pPr>
        <w:widowControl/>
        <w:spacing w:line="420" w:lineRule="exact"/>
        <w:jc w:val="left"/>
        <w:rPr>
          <w:rFonts w:ascii="宋体" w:hAnsi="宋体"/>
          <w:color w:val="000000"/>
          <w:sz w:val="24"/>
        </w:rPr>
      </w:pPr>
      <w:r>
        <w:rPr>
          <w:rFonts w:ascii="宋体" w:hAnsi="宋体" w:hint="eastAsia"/>
          <w:b/>
          <w:color w:val="000000"/>
          <w:sz w:val="24"/>
        </w:rPr>
        <w:t xml:space="preserve">证书颁发： </w:t>
      </w:r>
      <w:r>
        <w:rPr>
          <w:rFonts w:ascii="宋体" w:hAnsi="宋体" w:cs="Arial" w:hint="eastAsia"/>
          <w:color w:val="000000"/>
          <w:sz w:val="24"/>
          <w:lang w:val="zh-CN"/>
        </w:rPr>
        <w:t>颁发校</w:t>
      </w:r>
      <w:r>
        <w:rPr>
          <w:rFonts w:ascii="宋体" w:hAnsi="宋体" w:hint="eastAsia"/>
          <w:color w:val="000000"/>
          <w:sz w:val="24"/>
        </w:rPr>
        <w:t>长签发的“浙江大学浙商企业家创新提升高级研修班”钢印证书。</w:t>
      </w:r>
    </w:p>
    <w:p w:rsidR="00353A4A" w:rsidRDefault="00765C2D">
      <w:pPr>
        <w:widowControl/>
        <w:spacing w:line="420" w:lineRule="exact"/>
        <w:jc w:val="left"/>
        <w:rPr>
          <w:rFonts w:ascii="宋体" w:hAnsi="宋体" w:cs="Arial"/>
          <w:color w:val="000000"/>
          <w:sz w:val="24"/>
        </w:rPr>
      </w:pPr>
      <w:r>
        <w:rPr>
          <w:rFonts w:ascii="宋体" w:hAnsi="宋体" w:hint="eastAsia"/>
          <w:b/>
          <w:color w:val="000000"/>
          <w:sz w:val="24"/>
        </w:rPr>
        <w:t>学习投资：</w:t>
      </w:r>
      <w:r>
        <w:rPr>
          <w:rFonts w:ascii="宋体" w:hAnsi="宋体" w:hint="eastAsia"/>
          <w:color w:val="000000"/>
          <w:sz w:val="24"/>
        </w:rPr>
        <w:t>学费总计人民币</w:t>
      </w:r>
      <w:r w:rsidR="004A5E16">
        <w:rPr>
          <w:rFonts w:ascii="Tahoma" w:hAnsi="Tahoma" w:cs="Tahoma"/>
          <w:color w:val="105C5D"/>
          <w:sz w:val="20"/>
          <w:szCs w:val="20"/>
          <w:shd w:val="clear" w:color="auto" w:fill="FFFFFF"/>
        </w:rPr>
        <w:t>35000</w:t>
      </w:r>
      <w:bookmarkStart w:id="0" w:name="_GoBack"/>
      <w:bookmarkEnd w:id="0"/>
      <w:r>
        <w:rPr>
          <w:rFonts w:ascii="宋体" w:hAnsi="宋体" w:hint="eastAsia"/>
          <w:color w:val="000000"/>
          <w:sz w:val="24"/>
        </w:rPr>
        <w:t>元／人（食宿、交通费自理；国外考察学习费用自理）。</w:t>
      </w:r>
    </w:p>
    <w:p w:rsidR="00353A4A" w:rsidRDefault="00765C2D">
      <w:pPr>
        <w:widowControl/>
        <w:spacing w:line="420" w:lineRule="exact"/>
        <w:jc w:val="left"/>
        <w:rPr>
          <w:rFonts w:ascii="宋体" w:hAnsi="宋体"/>
          <w:b/>
          <w:color w:val="000000"/>
          <w:sz w:val="24"/>
        </w:rPr>
      </w:pPr>
      <w:r>
        <w:rPr>
          <w:rFonts w:ascii="宋体" w:hAnsi="宋体" w:hint="eastAsia"/>
          <w:b/>
          <w:color w:val="000000"/>
          <w:sz w:val="24"/>
        </w:rPr>
        <w:t>【报名程序】</w:t>
      </w:r>
    </w:p>
    <w:p w:rsidR="00353A4A" w:rsidRDefault="00765C2D">
      <w:pPr>
        <w:spacing w:line="420" w:lineRule="exact"/>
        <w:rPr>
          <w:rFonts w:ascii="宋体" w:hAnsi="宋体"/>
          <w:color w:val="000000"/>
          <w:sz w:val="24"/>
        </w:rPr>
      </w:pPr>
      <w:r>
        <w:rPr>
          <w:rFonts w:ascii="宋体" w:hAnsi="宋体" w:hint="eastAsia"/>
          <w:sz w:val="24"/>
        </w:rPr>
        <w:t>1、</w:t>
      </w:r>
      <w:r>
        <w:rPr>
          <w:rFonts w:ascii="宋体" w:hAnsi="宋体"/>
          <w:sz w:val="24"/>
        </w:rPr>
        <w:t>学员详细填写《报名申请表》。</w:t>
      </w:r>
      <w:r>
        <w:rPr>
          <w:rFonts w:ascii="宋体" w:hAnsi="宋体"/>
          <w:sz w:val="24"/>
        </w:rPr>
        <w:br/>
        <w:t>2、学校收到报名表后对学员入学资格进行审核，审核通过后,向学员发出《学习通知书》。</w:t>
      </w:r>
      <w:r>
        <w:rPr>
          <w:rFonts w:ascii="宋体" w:hAnsi="宋体"/>
          <w:sz w:val="24"/>
        </w:rPr>
        <w:br/>
        <w:t>3、学员收到《学习通知书》后将学费汇至浙江大学账号上，并将汇款底单传真至学校，学校确认收到款项后开据浙江大学发票。</w:t>
      </w:r>
      <w:r>
        <w:rPr>
          <w:rFonts w:ascii="宋体" w:hAnsi="宋体"/>
          <w:sz w:val="24"/>
        </w:rPr>
        <w:br/>
        <w:t>4、浙江大学汇款信息</w:t>
      </w:r>
      <w:r>
        <w:rPr>
          <w:rFonts w:ascii="宋体" w:hAnsi="宋体"/>
          <w:sz w:val="24"/>
        </w:rPr>
        <w:br/>
        <w:t>户 名：浙江大学</w:t>
      </w:r>
      <w:r>
        <w:rPr>
          <w:rFonts w:ascii="宋体" w:hAnsi="宋体"/>
          <w:sz w:val="24"/>
        </w:rPr>
        <w:br/>
        <w:t>开 户 行：中国银行杭州浙大支行</w:t>
      </w:r>
      <w:r>
        <w:rPr>
          <w:rFonts w:ascii="宋体" w:hAnsi="宋体"/>
          <w:sz w:val="24"/>
        </w:rPr>
        <w:br/>
        <w:t>帐 号：3766</w:t>
      </w:r>
      <w:r>
        <w:rPr>
          <w:rFonts w:ascii="宋体" w:hAnsi="宋体" w:hint="eastAsia"/>
          <w:sz w:val="24"/>
        </w:rPr>
        <w:t xml:space="preserve"> </w:t>
      </w:r>
      <w:r>
        <w:rPr>
          <w:rFonts w:ascii="宋体" w:hAnsi="宋体"/>
          <w:sz w:val="24"/>
        </w:rPr>
        <w:t>5836</w:t>
      </w:r>
      <w:r>
        <w:rPr>
          <w:rFonts w:ascii="宋体" w:hAnsi="宋体" w:hint="eastAsia"/>
          <w:sz w:val="24"/>
        </w:rPr>
        <w:t xml:space="preserve"> </w:t>
      </w:r>
      <w:r>
        <w:rPr>
          <w:rFonts w:ascii="宋体" w:hAnsi="宋体"/>
          <w:sz w:val="24"/>
        </w:rPr>
        <w:t>0850</w:t>
      </w:r>
      <w:r>
        <w:rPr>
          <w:rFonts w:ascii="宋体" w:hAnsi="宋体" w:hint="eastAsia"/>
          <w:sz w:val="24"/>
        </w:rPr>
        <w:t xml:space="preserve">    </w:t>
      </w:r>
      <w:r>
        <w:rPr>
          <w:rFonts w:ascii="宋体" w:hAnsi="宋体"/>
          <w:sz w:val="24"/>
        </w:rPr>
        <w:t>用</w:t>
      </w:r>
      <w:r>
        <w:rPr>
          <w:rFonts w:ascii="宋体" w:hAnsi="宋体" w:hint="eastAsia"/>
          <w:sz w:val="24"/>
        </w:rPr>
        <w:t xml:space="preserve"> </w:t>
      </w:r>
      <w:r>
        <w:rPr>
          <w:rFonts w:ascii="宋体" w:hAnsi="宋体"/>
          <w:sz w:val="24"/>
        </w:rPr>
        <w:t>途：***</w:t>
      </w:r>
      <w:r>
        <w:rPr>
          <w:rFonts w:ascii="宋体" w:hAnsi="宋体" w:hint="eastAsia"/>
          <w:sz w:val="24"/>
        </w:rPr>
        <w:t>学员</w:t>
      </w:r>
      <w:r>
        <w:rPr>
          <w:rFonts w:ascii="宋体" w:hAnsi="宋体"/>
          <w:sz w:val="24"/>
        </w:rPr>
        <w:t>学费。</w:t>
      </w:r>
    </w:p>
    <w:p w:rsidR="00353A4A" w:rsidRDefault="00765C2D">
      <w:pPr>
        <w:spacing w:line="360" w:lineRule="auto"/>
        <w:jc w:val="center"/>
        <w:rPr>
          <w:rFonts w:ascii="宋体" w:hAnsi="宋体"/>
          <w:color w:val="000000"/>
          <w:sz w:val="24"/>
        </w:rPr>
      </w:pPr>
      <w:r>
        <w:rPr>
          <w:rFonts w:ascii="宋体" w:hAnsi="宋体"/>
          <w:color w:val="000000"/>
          <w:sz w:val="24"/>
        </w:rPr>
        <w:br w:type="page"/>
      </w:r>
      <w:proofErr w:type="gramStart"/>
      <w:r>
        <w:rPr>
          <w:rFonts w:hint="eastAsia"/>
          <w:b/>
          <w:bCs/>
          <w:sz w:val="44"/>
          <w:szCs w:val="44"/>
        </w:rPr>
        <w:lastRenderedPageBreak/>
        <w:t>浙江大学浙商企业家</w:t>
      </w:r>
      <w:proofErr w:type="gramEnd"/>
      <w:r>
        <w:rPr>
          <w:rFonts w:hint="eastAsia"/>
          <w:b/>
          <w:bCs/>
          <w:sz w:val="44"/>
          <w:szCs w:val="44"/>
        </w:rPr>
        <w:t>创新提升高级研修班</w:t>
      </w:r>
    </w:p>
    <w:p w:rsidR="00353A4A" w:rsidRDefault="00765C2D">
      <w:pPr>
        <w:spacing w:line="600" w:lineRule="exact"/>
        <w:jc w:val="center"/>
        <w:rPr>
          <w:b/>
          <w:bCs/>
          <w:sz w:val="44"/>
          <w:szCs w:val="44"/>
        </w:rPr>
      </w:pPr>
      <w:r>
        <w:rPr>
          <w:rFonts w:hint="eastAsia"/>
          <w:b/>
          <w:bCs/>
          <w:sz w:val="44"/>
          <w:szCs w:val="44"/>
        </w:rPr>
        <w:t>报名申请表</w:t>
      </w:r>
    </w:p>
    <w:p w:rsidR="00353A4A" w:rsidRDefault="00765C2D">
      <w:pPr>
        <w:ind w:firstLineChars="196" w:firstLine="468"/>
        <w:jc w:val="left"/>
        <w:rPr>
          <w:rFonts w:ascii="宋体" w:hAnsi="宋体"/>
          <w:b/>
          <w:bCs/>
          <w:sz w:val="44"/>
          <w:szCs w:val="44"/>
        </w:rPr>
      </w:pPr>
      <w:r>
        <w:rPr>
          <w:rFonts w:ascii="宋体" w:hAnsi="宋体" w:hint="eastAsia"/>
          <w:b/>
          <w:spacing w:val="14"/>
          <w:szCs w:val="21"/>
        </w:rPr>
        <w:t>浙江大学将对您提供的所有信息严格保密，并为符合条件的申请者提供正式录取通知书，</w:t>
      </w:r>
      <w:r>
        <w:rPr>
          <w:rFonts w:ascii="宋体" w:hAnsi="宋体" w:hint="eastAsia"/>
          <w:b/>
          <w:sz w:val="22"/>
          <w:szCs w:val="22"/>
        </w:rPr>
        <w:t>办理汇款手续，</w:t>
      </w:r>
      <w:r>
        <w:rPr>
          <w:rFonts w:ascii="宋体" w:hAnsi="宋体" w:hint="eastAsia"/>
          <w:b/>
          <w:spacing w:val="14"/>
          <w:szCs w:val="21"/>
        </w:rPr>
        <w:t>请详细填写。</w:t>
      </w:r>
    </w:p>
    <w:p w:rsidR="00353A4A" w:rsidRDefault="00765C2D">
      <w:pPr>
        <w:ind w:firstLineChars="2450" w:firstLine="5880"/>
        <w:rPr>
          <w:sz w:val="24"/>
        </w:r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pPr w:leftFromText="180" w:rightFromText="180" w:vertAnchor="text" w:horzAnchor="margin" w:tblpXSpec="cente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239"/>
        <w:gridCol w:w="336"/>
        <w:gridCol w:w="555"/>
        <w:gridCol w:w="1021"/>
        <w:gridCol w:w="458"/>
        <w:gridCol w:w="884"/>
        <w:gridCol w:w="12"/>
        <w:gridCol w:w="76"/>
        <w:gridCol w:w="648"/>
        <w:gridCol w:w="360"/>
        <w:gridCol w:w="1080"/>
        <w:gridCol w:w="180"/>
        <w:gridCol w:w="1501"/>
      </w:tblGrid>
      <w:tr w:rsidR="00353A4A">
        <w:trPr>
          <w:trHeight w:val="454"/>
        </w:trPr>
        <w:tc>
          <w:tcPr>
            <w:tcW w:w="9529" w:type="dxa"/>
            <w:gridSpan w:val="14"/>
            <w:shd w:val="pct10" w:color="D9D9D9" w:fill="D9D9D9"/>
            <w:vAlign w:val="center"/>
          </w:tcPr>
          <w:p w:rsidR="00353A4A" w:rsidRDefault="00765C2D">
            <w:pPr>
              <w:rPr>
                <w:rFonts w:ascii="黑体" w:eastAsia="黑体"/>
                <w:b/>
                <w:sz w:val="28"/>
                <w:szCs w:val="28"/>
              </w:rPr>
            </w:pPr>
            <w:r>
              <w:rPr>
                <w:rFonts w:hint="eastAsia"/>
                <w:b/>
                <w:sz w:val="24"/>
              </w:rPr>
              <w:t>个人资料填写</w:t>
            </w:r>
          </w:p>
        </w:tc>
      </w:tr>
      <w:tr w:rsidR="00353A4A">
        <w:trPr>
          <w:trHeight w:val="454"/>
        </w:trPr>
        <w:tc>
          <w:tcPr>
            <w:tcW w:w="1179" w:type="dxa"/>
            <w:vAlign w:val="center"/>
          </w:tcPr>
          <w:p w:rsidR="00353A4A" w:rsidRDefault="00765C2D">
            <w:pPr>
              <w:jc w:val="center"/>
              <w:rPr>
                <w:sz w:val="24"/>
              </w:rPr>
            </w:pPr>
            <w:r>
              <w:rPr>
                <w:rFonts w:hint="eastAsia"/>
                <w:sz w:val="24"/>
              </w:rPr>
              <w:t>姓</w:t>
            </w:r>
            <w:r>
              <w:rPr>
                <w:rFonts w:hint="eastAsia"/>
                <w:sz w:val="24"/>
              </w:rPr>
              <w:t xml:space="preserve">    </w:t>
            </w:r>
            <w:r>
              <w:rPr>
                <w:rFonts w:hint="eastAsia"/>
                <w:sz w:val="24"/>
              </w:rPr>
              <w:t>名</w:t>
            </w:r>
          </w:p>
        </w:tc>
        <w:tc>
          <w:tcPr>
            <w:tcW w:w="1239" w:type="dxa"/>
            <w:vAlign w:val="center"/>
          </w:tcPr>
          <w:p w:rsidR="00353A4A" w:rsidRDefault="00353A4A">
            <w:pPr>
              <w:jc w:val="center"/>
              <w:rPr>
                <w:sz w:val="24"/>
              </w:rPr>
            </w:pPr>
          </w:p>
        </w:tc>
        <w:tc>
          <w:tcPr>
            <w:tcW w:w="891" w:type="dxa"/>
            <w:gridSpan w:val="2"/>
            <w:vAlign w:val="center"/>
          </w:tcPr>
          <w:p w:rsidR="00353A4A" w:rsidRDefault="00765C2D">
            <w:pPr>
              <w:jc w:val="center"/>
              <w:rPr>
                <w:sz w:val="24"/>
              </w:rPr>
            </w:pPr>
            <w:r>
              <w:rPr>
                <w:rFonts w:hint="eastAsia"/>
                <w:sz w:val="24"/>
              </w:rPr>
              <w:t>性</w:t>
            </w:r>
            <w:r>
              <w:rPr>
                <w:rFonts w:hint="eastAsia"/>
                <w:sz w:val="24"/>
              </w:rPr>
              <w:t xml:space="preserve"> </w:t>
            </w:r>
            <w:r>
              <w:rPr>
                <w:rFonts w:hint="eastAsia"/>
                <w:sz w:val="24"/>
              </w:rPr>
              <w:t>别</w:t>
            </w:r>
          </w:p>
        </w:tc>
        <w:tc>
          <w:tcPr>
            <w:tcW w:w="1479" w:type="dxa"/>
            <w:gridSpan w:val="2"/>
            <w:vAlign w:val="center"/>
          </w:tcPr>
          <w:p w:rsidR="00353A4A" w:rsidRDefault="00353A4A">
            <w:pPr>
              <w:jc w:val="center"/>
              <w:rPr>
                <w:sz w:val="24"/>
              </w:rPr>
            </w:pPr>
          </w:p>
        </w:tc>
        <w:tc>
          <w:tcPr>
            <w:tcW w:w="884" w:type="dxa"/>
            <w:vAlign w:val="center"/>
          </w:tcPr>
          <w:p w:rsidR="00353A4A" w:rsidRDefault="00765C2D">
            <w:pPr>
              <w:jc w:val="center"/>
              <w:rPr>
                <w:sz w:val="24"/>
              </w:rPr>
            </w:pPr>
            <w:r>
              <w:rPr>
                <w:rFonts w:hint="eastAsia"/>
                <w:sz w:val="24"/>
              </w:rPr>
              <w:t>籍</w:t>
            </w:r>
            <w:r>
              <w:rPr>
                <w:rFonts w:hint="eastAsia"/>
                <w:sz w:val="24"/>
              </w:rPr>
              <w:t xml:space="preserve"> </w:t>
            </w:r>
            <w:r>
              <w:rPr>
                <w:rFonts w:hint="eastAsia"/>
                <w:sz w:val="24"/>
              </w:rPr>
              <w:t>贯</w:t>
            </w:r>
          </w:p>
        </w:tc>
        <w:tc>
          <w:tcPr>
            <w:tcW w:w="1096" w:type="dxa"/>
            <w:gridSpan w:val="4"/>
            <w:vAlign w:val="center"/>
          </w:tcPr>
          <w:p w:rsidR="00353A4A" w:rsidRDefault="00353A4A">
            <w:pPr>
              <w:jc w:val="center"/>
              <w:rPr>
                <w:sz w:val="24"/>
              </w:rPr>
            </w:pPr>
          </w:p>
        </w:tc>
        <w:tc>
          <w:tcPr>
            <w:tcW w:w="1260" w:type="dxa"/>
            <w:gridSpan w:val="2"/>
            <w:vAlign w:val="center"/>
          </w:tcPr>
          <w:p w:rsidR="00353A4A" w:rsidRDefault="00765C2D">
            <w:pPr>
              <w:rPr>
                <w:sz w:val="24"/>
              </w:rPr>
            </w:pPr>
            <w:r>
              <w:rPr>
                <w:rFonts w:hint="eastAsia"/>
                <w:sz w:val="24"/>
              </w:rPr>
              <w:t>出生年月</w:t>
            </w:r>
          </w:p>
        </w:tc>
        <w:tc>
          <w:tcPr>
            <w:tcW w:w="1501" w:type="dxa"/>
            <w:vAlign w:val="center"/>
          </w:tcPr>
          <w:p w:rsidR="00353A4A" w:rsidRDefault="00353A4A">
            <w:pPr>
              <w:jc w:val="center"/>
              <w:rPr>
                <w:sz w:val="24"/>
              </w:rPr>
            </w:pPr>
          </w:p>
        </w:tc>
      </w:tr>
      <w:tr w:rsidR="00353A4A">
        <w:trPr>
          <w:trHeight w:val="454"/>
        </w:trPr>
        <w:tc>
          <w:tcPr>
            <w:tcW w:w="1179" w:type="dxa"/>
            <w:vAlign w:val="center"/>
          </w:tcPr>
          <w:p w:rsidR="00353A4A" w:rsidRDefault="00765C2D">
            <w:pPr>
              <w:jc w:val="center"/>
              <w:rPr>
                <w:sz w:val="24"/>
              </w:rPr>
            </w:pPr>
            <w:r>
              <w:rPr>
                <w:rFonts w:hint="eastAsia"/>
                <w:sz w:val="24"/>
              </w:rPr>
              <w:t>身份证号</w:t>
            </w:r>
          </w:p>
        </w:tc>
        <w:tc>
          <w:tcPr>
            <w:tcW w:w="3609" w:type="dxa"/>
            <w:gridSpan w:val="5"/>
            <w:vAlign w:val="center"/>
          </w:tcPr>
          <w:p w:rsidR="00353A4A" w:rsidRDefault="00353A4A">
            <w:pPr>
              <w:jc w:val="center"/>
              <w:rPr>
                <w:sz w:val="24"/>
              </w:rPr>
            </w:pPr>
          </w:p>
        </w:tc>
        <w:tc>
          <w:tcPr>
            <w:tcW w:w="884" w:type="dxa"/>
            <w:vAlign w:val="center"/>
          </w:tcPr>
          <w:p w:rsidR="00353A4A" w:rsidRDefault="00765C2D">
            <w:pPr>
              <w:jc w:val="center"/>
              <w:rPr>
                <w:sz w:val="24"/>
              </w:rPr>
            </w:pPr>
            <w:r>
              <w:rPr>
                <w:rFonts w:hint="eastAsia"/>
                <w:sz w:val="24"/>
              </w:rPr>
              <w:t>民</w:t>
            </w:r>
            <w:r>
              <w:rPr>
                <w:rFonts w:hint="eastAsia"/>
                <w:sz w:val="24"/>
              </w:rPr>
              <w:t xml:space="preserve"> </w:t>
            </w:r>
            <w:r>
              <w:rPr>
                <w:rFonts w:hint="eastAsia"/>
                <w:sz w:val="24"/>
              </w:rPr>
              <w:t>族</w:t>
            </w:r>
          </w:p>
        </w:tc>
        <w:tc>
          <w:tcPr>
            <w:tcW w:w="1096" w:type="dxa"/>
            <w:gridSpan w:val="4"/>
            <w:vAlign w:val="center"/>
          </w:tcPr>
          <w:p w:rsidR="00353A4A" w:rsidRDefault="00353A4A">
            <w:pPr>
              <w:jc w:val="center"/>
              <w:rPr>
                <w:sz w:val="24"/>
              </w:rPr>
            </w:pPr>
          </w:p>
        </w:tc>
        <w:tc>
          <w:tcPr>
            <w:tcW w:w="1260" w:type="dxa"/>
            <w:gridSpan w:val="2"/>
            <w:vAlign w:val="center"/>
          </w:tcPr>
          <w:p w:rsidR="00353A4A" w:rsidRDefault="00765C2D">
            <w:pPr>
              <w:rPr>
                <w:sz w:val="24"/>
              </w:rPr>
            </w:pPr>
            <w:r>
              <w:rPr>
                <w:rFonts w:hint="eastAsia"/>
                <w:sz w:val="24"/>
              </w:rPr>
              <w:t>婚姻状况</w:t>
            </w:r>
          </w:p>
        </w:tc>
        <w:tc>
          <w:tcPr>
            <w:tcW w:w="1501" w:type="dxa"/>
            <w:vAlign w:val="center"/>
          </w:tcPr>
          <w:p w:rsidR="00353A4A" w:rsidRDefault="00353A4A">
            <w:pPr>
              <w:jc w:val="center"/>
              <w:rPr>
                <w:sz w:val="24"/>
              </w:rPr>
            </w:pPr>
          </w:p>
        </w:tc>
      </w:tr>
      <w:tr w:rsidR="00353A4A">
        <w:trPr>
          <w:trHeight w:val="454"/>
        </w:trPr>
        <w:tc>
          <w:tcPr>
            <w:tcW w:w="1179" w:type="dxa"/>
            <w:vAlign w:val="center"/>
          </w:tcPr>
          <w:p w:rsidR="00353A4A" w:rsidRDefault="00765C2D">
            <w:pPr>
              <w:jc w:val="center"/>
              <w:rPr>
                <w:sz w:val="24"/>
              </w:rPr>
            </w:pPr>
            <w:r>
              <w:rPr>
                <w:rFonts w:hint="eastAsia"/>
                <w:sz w:val="24"/>
              </w:rPr>
              <w:t>单位名称</w:t>
            </w:r>
          </w:p>
        </w:tc>
        <w:tc>
          <w:tcPr>
            <w:tcW w:w="5589" w:type="dxa"/>
            <w:gridSpan w:val="10"/>
            <w:vAlign w:val="center"/>
          </w:tcPr>
          <w:p w:rsidR="00353A4A" w:rsidRDefault="00353A4A">
            <w:pPr>
              <w:jc w:val="center"/>
              <w:rPr>
                <w:sz w:val="24"/>
              </w:rPr>
            </w:pPr>
          </w:p>
        </w:tc>
        <w:tc>
          <w:tcPr>
            <w:tcW w:w="1260" w:type="dxa"/>
            <w:gridSpan w:val="2"/>
            <w:vAlign w:val="center"/>
          </w:tcPr>
          <w:p w:rsidR="00353A4A" w:rsidRDefault="00765C2D">
            <w:pPr>
              <w:rPr>
                <w:sz w:val="24"/>
              </w:rPr>
            </w:pPr>
            <w:r>
              <w:rPr>
                <w:rFonts w:hint="eastAsia"/>
                <w:sz w:val="24"/>
              </w:rPr>
              <w:t>所任职务</w:t>
            </w:r>
          </w:p>
        </w:tc>
        <w:tc>
          <w:tcPr>
            <w:tcW w:w="1501" w:type="dxa"/>
            <w:vAlign w:val="center"/>
          </w:tcPr>
          <w:p w:rsidR="00353A4A" w:rsidRDefault="00353A4A">
            <w:pPr>
              <w:rPr>
                <w:sz w:val="24"/>
              </w:rPr>
            </w:pPr>
          </w:p>
        </w:tc>
      </w:tr>
      <w:tr w:rsidR="00353A4A">
        <w:trPr>
          <w:trHeight w:val="454"/>
        </w:trPr>
        <w:tc>
          <w:tcPr>
            <w:tcW w:w="1179" w:type="dxa"/>
            <w:vAlign w:val="center"/>
          </w:tcPr>
          <w:p w:rsidR="00353A4A" w:rsidRDefault="00765C2D">
            <w:pPr>
              <w:jc w:val="center"/>
              <w:rPr>
                <w:sz w:val="24"/>
              </w:rPr>
            </w:pPr>
            <w:r>
              <w:rPr>
                <w:rFonts w:hint="eastAsia"/>
                <w:sz w:val="24"/>
              </w:rPr>
              <w:t>手</w:t>
            </w:r>
            <w:r>
              <w:rPr>
                <w:rFonts w:hint="eastAsia"/>
                <w:sz w:val="24"/>
              </w:rPr>
              <w:t xml:space="preserve">    </w:t>
            </w:r>
            <w:r>
              <w:rPr>
                <w:rFonts w:hint="eastAsia"/>
                <w:sz w:val="24"/>
              </w:rPr>
              <w:t>机</w:t>
            </w:r>
          </w:p>
        </w:tc>
        <w:tc>
          <w:tcPr>
            <w:tcW w:w="3609" w:type="dxa"/>
            <w:gridSpan w:val="5"/>
            <w:vAlign w:val="center"/>
          </w:tcPr>
          <w:p w:rsidR="00353A4A" w:rsidRDefault="00353A4A">
            <w:pPr>
              <w:jc w:val="center"/>
              <w:rPr>
                <w:sz w:val="24"/>
              </w:rPr>
            </w:pPr>
          </w:p>
        </w:tc>
        <w:tc>
          <w:tcPr>
            <w:tcW w:w="896" w:type="dxa"/>
            <w:gridSpan w:val="2"/>
            <w:vMerge w:val="restart"/>
            <w:vAlign w:val="center"/>
          </w:tcPr>
          <w:p w:rsidR="00353A4A" w:rsidRDefault="00765C2D">
            <w:pPr>
              <w:jc w:val="center"/>
              <w:rPr>
                <w:sz w:val="24"/>
              </w:rPr>
            </w:pPr>
            <w:r>
              <w:rPr>
                <w:rFonts w:hint="eastAsia"/>
                <w:sz w:val="24"/>
              </w:rPr>
              <w:t>单</w:t>
            </w:r>
            <w:r>
              <w:rPr>
                <w:rFonts w:hint="eastAsia"/>
                <w:sz w:val="24"/>
              </w:rPr>
              <w:t xml:space="preserve"> </w:t>
            </w:r>
            <w:r>
              <w:rPr>
                <w:rFonts w:hint="eastAsia"/>
                <w:sz w:val="24"/>
              </w:rPr>
              <w:t>位</w:t>
            </w:r>
          </w:p>
          <w:p w:rsidR="00353A4A" w:rsidRDefault="00765C2D">
            <w:pPr>
              <w:jc w:val="center"/>
              <w:rPr>
                <w:sz w:val="24"/>
              </w:rPr>
            </w:pPr>
            <w:r>
              <w:rPr>
                <w:rFonts w:hint="eastAsia"/>
                <w:sz w:val="24"/>
              </w:rPr>
              <w:t>详</w:t>
            </w:r>
            <w:r>
              <w:rPr>
                <w:rFonts w:hint="eastAsia"/>
                <w:sz w:val="24"/>
              </w:rPr>
              <w:t xml:space="preserve"> </w:t>
            </w:r>
            <w:r>
              <w:rPr>
                <w:rFonts w:hint="eastAsia"/>
                <w:sz w:val="24"/>
              </w:rPr>
              <w:t>细</w:t>
            </w:r>
          </w:p>
          <w:p w:rsidR="00353A4A" w:rsidRDefault="00765C2D">
            <w:pPr>
              <w:jc w:val="center"/>
              <w:rPr>
                <w:sz w:val="24"/>
              </w:rPr>
            </w:pPr>
            <w:r>
              <w:rPr>
                <w:rFonts w:hint="eastAsia"/>
                <w:sz w:val="24"/>
              </w:rPr>
              <w:t>地</w:t>
            </w:r>
            <w:r>
              <w:rPr>
                <w:rFonts w:hint="eastAsia"/>
                <w:sz w:val="24"/>
              </w:rPr>
              <w:t xml:space="preserve"> </w:t>
            </w:r>
            <w:r>
              <w:rPr>
                <w:rFonts w:hint="eastAsia"/>
                <w:sz w:val="24"/>
              </w:rPr>
              <w:t>址</w:t>
            </w:r>
          </w:p>
        </w:tc>
        <w:tc>
          <w:tcPr>
            <w:tcW w:w="3845" w:type="dxa"/>
            <w:gridSpan w:val="6"/>
            <w:vMerge w:val="restart"/>
            <w:vAlign w:val="center"/>
          </w:tcPr>
          <w:p w:rsidR="00353A4A" w:rsidRDefault="00353A4A">
            <w:pPr>
              <w:jc w:val="center"/>
              <w:rPr>
                <w:sz w:val="24"/>
              </w:rPr>
            </w:pPr>
          </w:p>
        </w:tc>
      </w:tr>
      <w:tr w:rsidR="00353A4A">
        <w:trPr>
          <w:trHeight w:val="454"/>
        </w:trPr>
        <w:tc>
          <w:tcPr>
            <w:tcW w:w="1179" w:type="dxa"/>
            <w:vAlign w:val="center"/>
          </w:tcPr>
          <w:p w:rsidR="00353A4A" w:rsidRDefault="00765C2D">
            <w:pPr>
              <w:jc w:val="center"/>
              <w:rPr>
                <w:sz w:val="24"/>
              </w:rPr>
            </w:pPr>
            <w:r>
              <w:rPr>
                <w:rFonts w:hint="eastAsia"/>
                <w:sz w:val="24"/>
              </w:rPr>
              <w:t>电</w:t>
            </w:r>
            <w:r>
              <w:rPr>
                <w:rFonts w:hint="eastAsia"/>
                <w:sz w:val="24"/>
              </w:rPr>
              <w:t xml:space="preserve">    </w:t>
            </w:r>
            <w:r>
              <w:rPr>
                <w:rFonts w:hint="eastAsia"/>
                <w:sz w:val="24"/>
              </w:rPr>
              <w:t>话</w:t>
            </w:r>
          </w:p>
        </w:tc>
        <w:tc>
          <w:tcPr>
            <w:tcW w:w="3609" w:type="dxa"/>
            <w:gridSpan w:val="5"/>
            <w:vAlign w:val="center"/>
          </w:tcPr>
          <w:p w:rsidR="00353A4A" w:rsidRDefault="00353A4A">
            <w:pPr>
              <w:jc w:val="center"/>
              <w:rPr>
                <w:sz w:val="24"/>
              </w:rPr>
            </w:pPr>
          </w:p>
        </w:tc>
        <w:tc>
          <w:tcPr>
            <w:tcW w:w="896" w:type="dxa"/>
            <w:gridSpan w:val="2"/>
            <w:vMerge/>
            <w:vAlign w:val="center"/>
          </w:tcPr>
          <w:p w:rsidR="00353A4A" w:rsidRDefault="00353A4A">
            <w:pPr>
              <w:jc w:val="center"/>
              <w:rPr>
                <w:sz w:val="24"/>
              </w:rPr>
            </w:pPr>
          </w:p>
        </w:tc>
        <w:tc>
          <w:tcPr>
            <w:tcW w:w="3845" w:type="dxa"/>
            <w:gridSpan w:val="6"/>
            <w:vMerge/>
            <w:vAlign w:val="center"/>
          </w:tcPr>
          <w:p w:rsidR="00353A4A" w:rsidRDefault="00353A4A">
            <w:pPr>
              <w:jc w:val="center"/>
              <w:rPr>
                <w:sz w:val="24"/>
              </w:rPr>
            </w:pPr>
          </w:p>
        </w:tc>
      </w:tr>
      <w:tr w:rsidR="00353A4A">
        <w:trPr>
          <w:trHeight w:val="454"/>
        </w:trPr>
        <w:tc>
          <w:tcPr>
            <w:tcW w:w="1179" w:type="dxa"/>
            <w:vAlign w:val="center"/>
          </w:tcPr>
          <w:p w:rsidR="00353A4A" w:rsidRDefault="00765C2D">
            <w:pPr>
              <w:jc w:val="center"/>
              <w:rPr>
                <w:sz w:val="24"/>
              </w:rPr>
            </w:pPr>
            <w:r>
              <w:rPr>
                <w:rFonts w:hint="eastAsia"/>
                <w:sz w:val="24"/>
              </w:rPr>
              <w:t>传</w:t>
            </w:r>
            <w:r>
              <w:rPr>
                <w:rFonts w:hint="eastAsia"/>
                <w:sz w:val="24"/>
              </w:rPr>
              <w:t xml:space="preserve">    </w:t>
            </w:r>
            <w:r>
              <w:rPr>
                <w:rFonts w:hint="eastAsia"/>
                <w:sz w:val="24"/>
              </w:rPr>
              <w:t>真</w:t>
            </w:r>
          </w:p>
        </w:tc>
        <w:tc>
          <w:tcPr>
            <w:tcW w:w="3609" w:type="dxa"/>
            <w:gridSpan w:val="5"/>
            <w:vAlign w:val="center"/>
          </w:tcPr>
          <w:p w:rsidR="00353A4A" w:rsidRDefault="00353A4A">
            <w:pPr>
              <w:jc w:val="center"/>
              <w:rPr>
                <w:sz w:val="24"/>
              </w:rPr>
            </w:pPr>
          </w:p>
        </w:tc>
        <w:tc>
          <w:tcPr>
            <w:tcW w:w="896" w:type="dxa"/>
            <w:gridSpan w:val="2"/>
            <w:vMerge/>
            <w:vAlign w:val="center"/>
          </w:tcPr>
          <w:p w:rsidR="00353A4A" w:rsidRDefault="00353A4A">
            <w:pPr>
              <w:jc w:val="center"/>
              <w:rPr>
                <w:sz w:val="24"/>
              </w:rPr>
            </w:pPr>
          </w:p>
        </w:tc>
        <w:tc>
          <w:tcPr>
            <w:tcW w:w="3845" w:type="dxa"/>
            <w:gridSpan w:val="6"/>
            <w:vMerge/>
            <w:vAlign w:val="center"/>
          </w:tcPr>
          <w:p w:rsidR="00353A4A" w:rsidRDefault="00353A4A">
            <w:pPr>
              <w:jc w:val="center"/>
              <w:rPr>
                <w:sz w:val="24"/>
              </w:rPr>
            </w:pPr>
          </w:p>
        </w:tc>
      </w:tr>
      <w:tr w:rsidR="00353A4A">
        <w:trPr>
          <w:trHeight w:val="454"/>
        </w:trPr>
        <w:tc>
          <w:tcPr>
            <w:tcW w:w="1179" w:type="dxa"/>
            <w:vAlign w:val="center"/>
          </w:tcPr>
          <w:p w:rsidR="00353A4A" w:rsidRDefault="00765C2D">
            <w:pPr>
              <w:jc w:val="center"/>
              <w:rPr>
                <w:sz w:val="24"/>
              </w:rPr>
            </w:pPr>
            <w:r>
              <w:rPr>
                <w:rFonts w:hint="eastAsia"/>
                <w:sz w:val="24"/>
              </w:rPr>
              <w:t>E-mail</w:t>
            </w:r>
            <w:r>
              <w:rPr>
                <w:rFonts w:hint="eastAsia"/>
                <w:sz w:val="24"/>
              </w:rPr>
              <w:t>址</w:t>
            </w:r>
          </w:p>
        </w:tc>
        <w:tc>
          <w:tcPr>
            <w:tcW w:w="5229" w:type="dxa"/>
            <w:gridSpan w:val="9"/>
            <w:vAlign w:val="center"/>
          </w:tcPr>
          <w:p w:rsidR="00353A4A" w:rsidRDefault="00353A4A">
            <w:pPr>
              <w:jc w:val="center"/>
              <w:rPr>
                <w:sz w:val="24"/>
              </w:rPr>
            </w:pPr>
          </w:p>
        </w:tc>
        <w:tc>
          <w:tcPr>
            <w:tcW w:w="1440" w:type="dxa"/>
            <w:gridSpan w:val="2"/>
            <w:vAlign w:val="center"/>
          </w:tcPr>
          <w:p w:rsidR="00353A4A" w:rsidRDefault="00765C2D">
            <w:pPr>
              <w:jc w:val="center"/>
              <w:rPr>
                <w:sz w:val="24"/>
              </w:rPr>
            </w:pPr>
            <w:r>
              <w:rPr>
                <w:rFonts w:hint="eastAsia"/>
                <w:sz w:val="24"/>
              </w:rPr>
              <w:t>邮政编码</w:t>
            </w:r>
          </w:p>
        </w:tc>
        <w:tc>
          <w:tcPr>
            <w:tcW w:w="1681" w:type="dxa"/>
            <w:gridSpan w:val="2"/>
            <w:vAlign w:val="center"/>
          </w:tcPr>
          <w:p w:rsidR="00353A4A" w:rsidRDefault="00353A4A">
            <w:pPr>
              <w:jc w:val="center"/>
              <w:rPr>
                <w:sz w:val="24"/>
              </w:rPr>
            </w:pPr>
          </w:p>
        </w:tc>
      </w:tr>
      <w:tr w:rsidR="00353A4A">
        <w:trPr>
          <w:trHeight w:val="454"/>
        </w:trPr>
        <w:tc>
          <w:tcPr>
            <w:tcW w:w="1179" w:type="dxa"/>
            <w:vAlign w:val="center"/>
          </w:tcPr>
          <w:p w:rsidR="00353A4A" w:rsidRDefault="00765C2D">
            <w:pPr>
              <w:jc w:val="center"/>
              <w:rPr>
                <w:sz w:val="24"/>
              </w:rPr>
            </w:pPr>
            <w:r>
              <w:rPr>
                <w:rFonts w:hint="eastAsia"/>
                <w:sz w:val="24"/>
              </w:rPr>
              <w:t>公司网址</w:t>
            </w:r>
          </w:p>
        </w:tc>
        <w:tc>
          <w:tcPr>
            <w:tcW w:w="8350" w:type="dxa"/>
            <w:gridSpan w:val="13"/>
            <w:vAlign w:val="center"/>
          </w:tcPr>
          <w:p w:rsidR="00353A4A" w:rsidRDefault="00353A4A">
            <w:pPr>
              <w:jc w:val="center"/>
              <w:rPr>
                <w:sz w:val="24"/>
              </w:rPr>
            </w:pPr>
          </w:p>
        </w:tc>
      </w:tr>
      <w:tr w:rsidR="00353A4A">
        <w:trPr>
          <w:trHeight w:val="454"/>
        </w:trPr>
        <w:tc>
          <w:tcPr>
            <w:tcW w:w="1179" w:type="dxa"/>
            <w:vMerge w:val="restart"/>
            <w:vAlign w:val="center"/>
          </w:tcPr>
          <w:p w:rsidR="00353A4A" w:rsidRDefault="00765C2D">
            <w:pPr>
              <w:jc w:val="center"/>
              <w:rPr>
                <w:sz w:val="24"/>
              </w:rPr>
            </w:pPr>
            <w:r>
              <w:rPr>
                <w:rFonts w:hint="eastAsia"/>
                <w:sz w:val="24"/>
              </w:rPr>
              <w:t>教育程度</w:t>
            </w:r>
          </w:p>
        </w:tc>
        <w:tc>
          <w:tcPr>
            <w:tcW w:w="1575" w:type="dxa"/>
            <w:gridSpan w:val="2"/>
            <w:vAlign w:val="center"/>
          </w:tcPr>
          <w:p w:rsidR="00353A4A" w:rsidRDefault="00765C2D">
            <w:pPr>
              <w:jc w:val="center"/>
              <w:rPr>
                <w:sz w:val="24"/>
              </w:rPr>
            </w:pPr>
            <w:r>
              <w:rPr>
                <w:rFonts w:hint="eastAsia"/>
                <w:sz w:val="24"/>
              </w:rPr>
              <w:t>最高学历</w:t>
            </w:r>
          </w:p>
        </w:tc>
        <w:tc>
          <w:tcPr>
            <w:tcW w:w="1576" w:type="dxa"/>
            <w:gridSpan w:val="2"/>
            <w:vAlign w:val="center"/>
          </w:tcPr>
          <w:p w:rsidR="00353A4A" w:rsidRDefault="00353A4A">
            <w:pPr>
              <w:jc w:val="center"/>
              <w:rPr>
                <w:sz w:val="24"/>
              </w:rPr>
            </w:pPr>
          </w:p>
        </w:tc>
        <w:tc>
          <w:tcPr>
            <w:tcW w:w="1342" w:type="dxa"/>
            <w:gridSpan w:val="2"/>
            <w:vAlign w:val="center"/>
          </w:tcPr>
          <w:p w:rsidR="00353A4A" w:rsidRDefault="00765C2D">
            <w:pPr>
              <w:jc w:val="center"/>
              <w:rPr>
                <w:sz w:val="24"/>
              </w:rPr>
            </w:pPr>
            <w:r>
              <w:rPr>
                <w:rFonts w:hint="eastAsia"/>
                <w:sz w:val="24"/>
              </w:rPr>
              <w:t>毕业院校</w:t>
            </w:r>
          </w:p>
        </w:tc>
        <w:tc>
          <w:tcPr>
            <w:tcW w:w="3857" w:type="dxa"/>
            <w:gridSpan w:val="7"/>
            <w:vAlign w:val="center"/>
          </w:tcPr>
          <w:p w:rsidR="00353A4A" w:rsidRDefault="00353A4A">
            <w:pPr>
              <w:jc w:val="center"/>
              <w:rPr>
                <w:sz w:val="24"/>
              </w:rPr>
            </w:pPr>
          </w:p>
        </w:tc>
      </w:tr>
      <w:tr w:rsidR="00353A4A">
        <w:trPr>
          <w:trHeight w:val="454"/>
        </w:trPr>
        <w:tc>
          <w:tcPr>
            <w:tcW w:w="1179" w:type="dxa"/>
            <w:vMerge/>
            <w:vAlign w:val="center"/>
          </w:tcPr>
          <w:p w:rsidR="00353A4A" w:rsidRDefault="00353A4A">
            <w:pPr>
              <w:jc w:val="center"/>
              <w:rPr>
                <w:sz w:val="24"/>
              </w:rPr>
            </w:pPr>
          </w:p>
        </w:tc>
        <w:tc>
          <w:tcPr>
            <w:tcW w:w="1575" w:type="dxa"/>
            <w:gridSpan w:val="2"/>
            <w:vAlign w:val="center"/>
          </w:tcPr>
          <w:p w:rsidR="00353A4A" w:rsidRDefault="00765C2D">
            <w:pPr>
              <w:jc w:val="center"/>
              <w:rPr>
                <w:sz w:val="24"/>
              </w:rPr>
            </w:pPr>
            <w:r>
              <w:rPr>
                <w:rFonts w:hint="eastAsia"/>
                <w:sz w:val="24"/>
              </w:rPr>
              <w:t>所学专业</w:t>
            </w:r>
          </w:p>
        </w:tc>
        <w:tc>
          <w:tcPr>
            <w:tcW w:w="1576" w:type="dxa"/>
            <w:gridSpan w:val="2"/>
            <w:vAlign w:val="center"/>
          </w:tcPr>
          <w:p w:rsidR="00353A4A" w:rsidRDefault="00353A4A">
            <w:pPr>
              <w:jc w:val="center"/>
              <w:rPr>
                <w:sz w:val="24"/>
              </w:rPr>
            </w:pPr>
          </w:p>
        </w:tc>
        <w:tc>
          <w:tcPr>
            <w:tcW w:w="1342" w:type="dxa"/>
            <w:gridSpan w:val="2"/>
            <w:vAlign w:val="center"/>
          </w:tcPr>
          <w:p w:rsidR="00353A4A" w:rsidRDefault="00765C2D">
            <w:pPr>
              <w:jc w:val="center"/>
              <w:rPr>
                <w:w w:val="90"/>
                <w:sz w:val="24"/>
              </w:rPr>
            </w:pPr>
            <w:r>
              <w:rPr>
                <w:rFonts w:hint="eastAsia"/>
                <w:sz w:val="24"/>
              </w:rPr>
              <w:t>毕业时间</w:t>
            </w:r>
          </w:p>
        </w:tc>
        <w:tc>
          <w:tcPr>
            <w:tcW w:w="3857" w:type="dxa"/>
            <w:gridSpan w:val="7"/>
            <w:vAlign w:val="center"/>
          </w:tcPr>
          <w:p w:rsidR="00353A4A" w:rsidRDefault="00353A4A">
            <w:pPr>
              <w:jc w:val="center"/>
              <w:rPr>
                <w:sz w:val="24"/>
              </w:rPr>
            </w:pPr>
          </w:p>
        </w:tc>
      </w:tr>
      <w:tr w:rsidR="00353A4A">
        <w:trPr>
          <w:trHeight w:val="454"/>
        </w:trPr>
        <w:tc>
          <w:tcPr>
            <w:tcW w:w="2754" w:type="dxa"/>
            <w:gridSpan w:val="3"/>
            <w:vAlign w:val="center"/>
          </w:tcPr>
          <w:p w:rsidR="00353A4A" w:rsidRDefault="00765C2D">
            <w:pPr>
              <w:jc w:val="center"/>
              <w:rPr>
                <w:rFonts w:ascii="宋体"/>
                <w:sz w:val="24"/>
              </w:rPr>
            </w:pPr>
            <w:r>
              <w:rPr>
                <w:rFonts w:ascii="宋体" w:hint="eastAsia"/>
                <w:sz w:val="24"/>
              </w:rPr>
              <w:t>经常阅读的报纸、杂志</w:t>
            </w:r>
          </w:p>
        </w:tc>
        <w:tc>
          <w:tcPr>
            <w:tcW w:w="6775" w:type="dxa"/>
            <w:gridSpan w:val="11"/>
            <w:vAlign w:val="center"/>
          </w:tcPr>
          <w:p w:rsidR="00353A4A" w:rsidRDefault="00353A4A">
            <w:pPr>
              <w:jc w:val="center"/>
              <w:rPr>
                <w:sz w:val="24"/>
              </w:rPr>
            </w:pPr>
          </w:p>
        </w:tc>
      </w:tr>
      <w:tr w:rsidR="00353A4A">
        <w:trPr>
          <w:trHeight w:val="454"/>
        </w:trPr>
        <w:tc>
          <w:tcPr>
            <w:tcW w:w="2754" w:type="dxa"/>
            <w:gridSpan w:val="3"/>
            <w:tcBorders>
              <w:bottom w:val="single" w:sz="4" w:space="0" w:color="auto"/>
            </w:tcBorders>
            <w:vAlign w:val="center"/>
          </w:tcPr>
          <w:p w:rsidR="00353A4A" w:rsidRDefault="00765C2D">
            <w:pPr>
              <w:rPr>
                <w:rFonts w:ascii="宋体"/>
                <w:sz w:val="24"/>
              </w:rPr>
            </w:pPr>
            <w:r>
              <w:rPr>
                <w:rFonts w:ascii="宋体" w:hint="eastAsia"/>
                <w:sz w:val="24"/>
              </w:rPr>
              <w:t>个人兴趣爱好</w:t>
            </w:r>
          </w:p>
        </w:tc>
        <w:tc>
          <w:tcPr>
            <w:tcW w:w="6775" w:type="dxa"/>
            <w:gridSpan w:val="11"/>
            <w:tcBorders>
              <w:bottom w:val="single" w:sz="4" w:space="0" w:color="auto"/>
            </w:tcBorders>
            <w:vAlign w:val="center"/>
          </w:tcPr>
          <w:p w:rsidR="00353A4A" w:rsidRDefault="00353A4A">
            <w:pPr>
              <w:jc w:val="center"/>
              <w:rPr>
                <w:rFonts w:ascii="宋体"/>
                <w:sz w:val="24"/>
              </w:rPr>
            </w:pPr>
          </w:p>
        </w:tc>
      </w:tr>
      <w:tr w:rsidR="00353A4A">
        <w:trPr>
          <w:trHeight w:val="454"/>
        </w:trPr>
        <w:tc>
          <w:tcPr>
            <w:tcW w:w="9529" w:type="dxa"/>
            <w:gridSpan w:val="14"/>
            <w:shd w:val="clear" w:color="auto" w:fill="D9D9D9"/>
            <w:vAlign w:val="center"/>
          </w:tcPr>
          <w:p w:rsidR="00353A4A" w:rsidRDefault="00765C2D">
            <w:pPr>
              <w:rPr>
                <w:b/>
                <w:sz w:val="28"/>
                <w:szCs w:val="28"/>
              </w:rPr>
            </w:pPr>
            <w:r>
              <w:rPr>
                <w:rFonts w:hint="eastAsia"/>
                <w:b/>
                <w:sz w:val="24"/>
              </w:rPr>
              <w:t>个人工作简历</w:t>
            </w:r>
          </w:p>
        </w:tc>
      </w:tr>
      <w:tr w:rsidR="00353A4A">
        <w:trPr>
          <w:trHeight w:val="454"/>
        </w:trPr>
        <w:tc>
          <w:tcPr>
            <w:tcW w:w="4330" w:type="dxa"/>
            <w:gridSpan w:val="5"/>
            <w:vAlign w:val="center"/>
          </w:tcPr>
          <w:p w:rsidR="00353A4A" w:rsidRDefault="00765C2D">
            <w:pPr>
              <w:jc w:val="center"/>
              <w:rPr>
                <w:sz w:val="24"/>
              </w:rPr>
            </w:pPr>
            <w:r>
              <w:rPr>
                <w:rFonts w:hint="eastAsia"/>
                <w:sz w:val="24"/>
              </w:rPr>
              <w:t>单</w:t>
            </w:r>
            <w:r>
              <w:rPr>
                <w:rFonts w:hint="eastAsia"/>
                <w:sz w:val="24"/>
              </w:rPr>
              <w:t xml:space="preserve">   </w:t>
            </w:r>
            <w:r>
              <w:rPr>
                <w:rFonts w:hint="eastAsia"/>
                <w:sz w:val="24"/>
              </w:rPr>
              <w:t>位</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1430" w:type="dxa"/>
            <w:gridSpan w:val="4"/>
            <w:vAlign w:val="center"/>
          </w:tcPr>
          <w:p w:rsidR="00353A4A" w:rsidRDefault="00765C2D">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c>
          <w:tcPr>
            <w:tcW w:w="3769" w:type="dxa"/>
            <w:gridSpan w:val="5"/>
            <w:vAlign w:val="center"/>
          </w:tcPr>
          <w:p w:rsidR="00353A4A" w:rsidRDefault="00765C2D">
            <w:pPr>
              <w:jc w:val="center"/>
              <w:rPr>
                <w:sz w:val="24"/>
              </w:rPr>
            </w:pPr>
            <w:r>
              <w:rPr>
                <w:rFonts w:hint="eastAsia"/>
                <w:sz w:val="24"/>
              </w:rPr>
              <w:t>起</w:t>
            </w:r>
            <w:r>
              <w:rPr>
                <w:rFonts w:hint="eastAsia"/>
                <w:sz w:val="24"/>
              </w:rPr>
              <w:t xml:space="preserve">  </w:t>
            </w:r>
            <w:proofErr w:type="gramStart"/>
            <w:r>
              <w:rPr>
                <w:rFonts w:hint="eastAsia"/>
                <w:sz w:val="24"/>
              </w:rPr>
              <w:t>止</w:t>
            </w:r>
            <w:proofErr w:type="gramEnd"/>
            <w:r>
              <w:rPr>
                <w:rFonts w:hint="eastAsia"/>
                <w:sz w:val="24"/>
              </w:rPr>
              <w:t xml:space="preserve">  </w:t>
            </w:r>
            <w:r>
              <w:rPr>
                <w:rFonts w:hint="eastAsia"/>
                <w:sz w:val="24"/>
              </w:rPr>
              <w:t>时</w:t>
            </w:r>
            <w:r>
              <w:rPr>
                <w:rFonts w:hint="eastAsia"/>
                <w:sz w:val="24"/>
              </w:rPr>
              <w:t xml:space="preserve">  </w:t>
            </w:r>
            <w:r>
              <w:rPr>
                <w:rFonts w:hint="eastAsia"/>
                <w:sz w:val="24"/>
              </w:rPr>
              <w:t>间</w:t>
            </w:r>
          </w:p>
        </w:tc>
      </w:tr>
      <w:tr w:rsidR="00353A4A">
        <w:trPr>
          <w:trHeight w:val="454"/>
        </w:trPr>
        <w:tc>
          <w:tcPr>
            <w:tcW w:w="4330" w:type="dxa"/>
            <w:gridSpan w:val="5"/>
            <w:vAlign w:val="center"/>
          </w:tcPr>
          <w:p w:rsidR="00353A4A" w:rsidRDefault="00353A4A">
            <w:pPr>
              <w:jc w:val="center"/>
              <w:rPr>
                <w:sz w:val="24"/>
              </w:rPr>
            </w:pPr>
          </w:p>
        </w:tc>
        <w:tc>
          <w:tcPr>
            <w:tcW w:w="1430" w:type="dxa"/>
            <w:gridSpan w:val="4"/>
            <w:vAlign w:val="center"/>
          </w:tcPr>
          <w:p w:rsidR="00353A4A" w:rsidRDefault="00353A4A">
            <w:pPr>
              <w:jc w:val="center"/>
              <w:rPr>
                <w:sz w:val="24"/>
              </w:rPr>
            </w:pPr>
          </w:p>
        </w:tc>
        <w:tc>
          <w:tcPr>
            <w:tcW w:w="3769" w:type="dxa"/>
            <w:gridSpan w:val="5"/>
            <w:vAlign w:val="center"/>
          </w:tcPr>
          <w:p w:rsidR="00353A4A" w:rsidRDefault="00353A4A">
            <w:pPr>
              <w:jc w:val="center"/>
              <w:rPr>
                <w:sz w:val="24"/>
              </w:rPr>
            </w:pPr>
          </w:p>
        </w:tc>
      </w:tr>
      <w:tr w:rsidR="00353A4A">
        <w:trPr>
          <w:trHeight w:val="454"/>
        </w:trPr>
        <w:tc>
          <w:tcPr>
            <w:tcW w:w="4330" w:type="dxa"/>
            <w:gridSpan w:val="5"/>
            <w:tcBorders>
              <w:bottom w:val="single" w:sz="4" w:space="0" w:color="auto"/>
            </w:tcBorders>
            <w:vAlign w:val="center"/>
          </w:tcPr>
          <w:p w:rsidR="00353A4A" w:rsidRDefault="00353A4A">
            <w:pPr>
              <w:jc w:val="center"/>
              <w:rPr>
                <w:sz w:val="24"/>
              </w:rPr>
            </w:pPr>
          </w:p>
        </w:tc>
        <w:tc>
          <w:tcPr>
            <w:tcW w:w="1430" w:type="dxa"/>
            <w:gridSpan w:val="4"/>
            <w:tcBorders>
              <w:bottom w:val="single" w:sz="4" w:space="0" w:color="auto"/>
            </w:tcBorders>
            <w:vAlign w:val="center"/>
          </w:tcPr>
          <w:p w:rsidR="00353A4A" w:rsidRDefault="00353A4A">
            <w:pPr>
              <w:jc w:val="center"/>
              <w:rPr>
                <w:sz w:val="24"/>
              </w:rPr>
            </w:pPr>
          </w:p>
        </w:tc>
        <w:tc>
          <w:tcPr>
            <w:tcW w:w="3769" w:type="dxa"/>
            <w:gridSpan w:val="5"/>
            <w:tcBorders>
              <w:bottom w:val="single" w:sz="4" w:space="0" w:color="auto"/>
            </w:tcBorders>
            <w:vAlign w:val="center"/>
          </w:tcPr>
          <w:p w:rsidR="00353A4A" w:rsidRDefault="00353A4A">
            <w:pPr>
              <w:jc w:val="center"/>
              <w:rPr>
                <w:sz w:val="24"/>
              </w:rPr>
            </w:pPr>
          </w:p>
        </w:tc>
      </w:tr>
      <w:tr w:rsidR="00353A4A">
        <w:trPr>
          <w:trHeight w:val="454"/>
        </w:trPr>
        <w:tc>
          <w:tcPr>
            <w:tcW w:w="9529" w:type="dxa"/>
            <w:gridSpan w:val="14"/>
            <w:tcBorders>
              <w:bottom w:val="single" w:sz="4" w:space="0" w:color="auto"/>
            </w:tcBorders>
            <w:vAlign w:val="center"/>
          </w:tcPr>
          <w:p w:rsidR="00353A4A" w:rsidRDefault="00765C2D">
            <w:pPr>
              <w:widowControl/>
              <w:rPr>
                <w:rFonts w:ascii="宋体" w:hAnsi="宋体" w:cs="Arial"/>
                <w:bCs/>
                <w:color w:val="000000"/>
                <w:sz w:val="24"/>
                <w:lang w:val="zh-CN"/>
              </w:rPr>
            </w:pPr>
            <w:r>
              <w:rPr>
                <w:rFonts w:ascii="宋体" w:hAnsi="宋体" w:cs="Arial" w:hint="eastAsia"/>
                <w:bCs/>
                <w:color w:val="000000"/>
                <w:sz w:val="24"/>
                <w:lang w:val="zh-CN"/>
              </w:rPr>
              <w:t>学费事项：</w:t>
            </w:r>
          </w:p>
          <w:p w:rsidR="00353A4A" w:rsidRDefault="00765C2D">
            <w:pPr>
              <w:widowControl/>
              <w:rPr>
                <w:rFonts w:ascii="宋体" w:hAnsi="宋体" w:cs="Arial"/>
                <w:bCs/>
                <w:color w:val="000000"/>
                <w:sz w:val="24"/>
                <w:lang w:val="zh-CN"/>
              </w:rPr>
            </w:pPr>
            <w:r>
              <w:rPr>
                <w:rFonts w:ascii="宋体" w:hAnsi="宋体" w:cs="Arial" w:hint="eastAsia"/>
                <w:bCs/>
                <w:color w:val="000000"/>
                <w:sz w:val="24"/>
                <w:lang w:val="zh-CN"/>
              </w:rPr>
              <w:t>学费 (包含课程学费、书本费、课件、精美通讯录等费用）汇款至浙江大学统一</w:t>
            </w:r>
            <w:proofErr w:type="gramStart"/>
            <w:r>
              <w:rPr>
                <w:rFonts w:ascii="宋体" w:hAnsi="宋体" w:cs="Arial" w:hint="eastAsia"/>
                <w:bCs/>
                <w:color w:val="000000"/>
                <w:sz w:val="24"/>
                <w:lang w:val="zh-CN"/>
              </w:rPr>
              <w:t>帐户</w:t>
            </w:r>
            <w:proofErr w:type="gramEnd"/>
            <w:r>
              <w:rPr>
                <w:rFonts w:ascii="宋体" w:hAnsi="宋体" w:cs="Arial" w:hint="eastAsia"/>
                <w:bCs/>
                <w:color w:val="000000"/>
                <w:sz w:val="24"/>
                <w:lang w:val="zh-CN"/>
              </w:rPr>
              <w:t xml:space="preserve">：      </w:t>
            </w:r>
          </w:p>
          <w:p w:rsidR="00353A4A" w:rsidRDefault="00765C2D">
            <w:pPr>
              <w:widowControl/>
              <w:rPr>
                <w:rFonts w:ascii="宋体" w:hAnsi="宋体" w:cs="Arial"/>
                <w:bCs/>
                <w:color w:val="000000"/>
                <w:sz w:val="24"/>
                <w:lang w:val="zh-CN"/>
              </w:rPr>
            </w:pPr>
            <w:r>
              <w:rPr>
                <w:rFonts w:ascii="宋体" w:hAnsi="宋体" w:cs="Arial" w:hint="eastAsia"/>
                <w:bCs/>
                <w:color w:val="000000"/>
                <w:sz w:val="24"/>
                <w:lang w:val="zh-CN"/>
              </w:rPr>
              <w:t xml:space="preserve">户  名：浙江大学 </w:t>
            </w:r>
          </w:p>
          <w:p w:rsidR="00353A4A" w:rsidRDefault="00765C2D">
            <w:pPr>
              <w:widowControl/>
              <w:rPr>
                <w:rFonts w:ascii="宋体" w:hAnsi="宋体" w:cs="Arial"/>
                <w:bCs/>
                <w:color w:val="000000"/>
                <w:sz w:val="24"/>
                <w:lang w:val="zh-CN"/>
              </w:rPr>
            </w:pPr>
            <w:r>
              <w:rPr>
                <w:rFonts w:ascii="宋体" w:hAnsi="宋体" w:cs="Arial" w:hint="eastAsia"/>
                <w:bCs/>
                <w:color w:val="000000"/>
                <w:sz w:val="24"/>
                <w:lang w:val="zh-CN"/>
              </w:rPr>
              <w:t>开户行：中行杭州浙大支行</w:t>
            </w:r>
          </w:p>
          <w:p w:rsidR="00353A4A" w:rsidRDefault="00765C2D">
            <w:pPr>
              <w:widowControl/>
              <w:rPr>
                <w:rFonts w:ascii="宋体" w:hAnsi="宋体" w:cs="Arial"/>
                <w:bCs/>
                <w:color w:val="000000"/>
                <w:sz w:val="24"/>
                <w:lang w:val="zh-CN"/>
              </w:rPr>
            </w:pPr>
            <w:r>
              <w:rPr>
                <w:rFonts w:ascii="宋体" w:hAnsi="宋体" w:cs="Arial" w:hint="eastAsia"/>
                <w:bCs/>
                <w:color w:val="000000"/>
                <w:sz w:val="24"/>
                <w:lang w:val="zh-CN"/>
              </w:rPr>
              <w:t>帐  号：3766  5836  0850</w:t>
            </w:r>
          </w:p>
          <w:p w:rsidR="00353A4A" w:rsidRDefault="00765C2D" w:rsidP="000015B5">
            <w:pPr>
              <w:rPr>
                <w:sz w:val="24"/>
              </w:rPr>
            </w:pPr>
            <w:r>
              <w:rPr>
                <w:rFonts w:ascii="宋体" w:hAnsi="宋体" w:cs="Arial" w:hint="eastAsia"/>
                <w:bCs/>
                <w:color w:val="000000"/>
                <w:sz w:val="24"/>
                <w:lang w:val="zh-CN"/>
              </w:rPr>
              <w:t>特别说明：请在汇款单“用途”一栏里填写“</w:t>
            </w:r>
            <w:r>
              <w:rPr>
                <w:rFonts w:ascii="宋体" w:hAnsi="宋体" w:hint="eastAsia"/>
                <w:kern w:val="0"/>
                <w:sz w:val="24"/>
                <w:u w:val="single"/>
              </w:rPr>
              <w:t>***学员学费</w:t>
            </w:r>
            <w:r>
              <w:rPr>
                <w:rFonts w:ascii="宋体" w:hAnsi="宋体" w:cs="Arial" w:hint="eastAsia"/>
                <w:bCs/>
                <w:color w:val="000000"/>
                <w:sz w:val="24"/>
                <w:lang w:val="zh-CN"/>
              </w:rPr>
              <w:t>”并速将汇款凭据传真至</w:t>
            </w:r>
          </w:p>
        </w:tc>
      </w:tr>
    </w:tbl>
    <w:p w:rsidR="00353A4A" w:rsidRDefault="00353A4A">
      <w:pPr>
        <w:widowControl/>
        <w:spacing w:line="400" w:lineRule="exact"/>
        <w:jc w:val="left"/>
        <w:rPr>
          <w:rFonts w:ascii="宋体" w:hAnsi="宋体" w:cs="Arial"/>
          <w:color w:val="000000"/>
          <w:sz w:val="24"/>
          <w:lang w:val="zh-CN"/>
        </w:rPr>
      </w:pPr>
    </w:p>
    <w:sectPr w:rsidR="00353A4A" w:rsidSect="00353A4A">
      <w:headerReference w:type="even" r:id="rId12"/>
      <w:headerReference w:type="default" r:id="rId13"/>
      <w:footerReference w:type="even" r:id="rId14"/>
      <w:footerReference w:type="default" r:id="rId15"/>
      <w:headerReference w:type="first" r:id="rId16"/>
      <w:footerReference w:type="first" r:id="rId17"/>
      <w:pgSz w:w="11906" w:h="16838"/>
      <w:pgMar w:top="873" w:right="1133" w:bottom="873" w:left="1230" w:header="28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A0" w:rsidRDefault="00197AA0" w:rsidP="00353A4A">
      <w:r>
        <w:separator/>
      </w:r>
    </w:p>
  </w:endnote>
  <w:endnote w:type="continuationSeparator" w:id="0">
    <w:p w:rsidR="00197AA0" w:rsidRDefault="00197AA0" w:rsidP="0035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隶书">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A4A" w:rsidRDefault="0025126F">
    <w:pPr>
      <w:pStyle w:val="a4"/>
      <w:framePr w:wrap="around" w:vAnchor="text" w:hAnchor="margin" w:xAlign="right" w:y="1"/>
      <w:rPr>
        <w:rStyle w:val="a9"/>
      </w:rPr>
    </w:pPr>
    <w:r>
      <w:fldChar w:fldCharType="begin"/>
    </w:r>
    <w:r w:rsidR="00765C2D">
      <w:rPr>
        <w:rStyle w:val="a9"/>
      </w:rPr>
      <w:instrText xml:space="preserve">PAGE  </w:instrText>
    </w:r>
    <w:r>
      <w:fldChar w:fldCharType="end"/>
    </w:r>
  </w:p>
  <w:p w:rsidR="00353A4A" w:rsidRDefault="00353A4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A4A" w:rsidRDefault="0025126F">
    <w:pPr>
      <w:pStyle w:val="a4"/>
      <w:framePr w:wrap="around" w:vAnchor="text" w:hAnchor="margin" w:xAlign="right" w:y="1"/>
      <w:rPr>
        <w:rStyle w:val="a9"/>
      </w:rPr>
    </w:pPr>
    <w:r>
      <w:fldChar w:fldCharType="begin"/>
    </w:r>
    <w:r w:rsidR="00765C2D">
      <w:rPr>
        <w:rStyle w:val="a9"/>
      </w:rPr>
      <w:instrText xml:space="preserve">PAGE  </w:instrText>
    </w:r>
    <w:r>
      <w:fldChar w:fldCharType="separate"/>
    </w:r>
    <w:r w:rsidR="0029427C">
      <w:rPr>
        <w:rStyle w:val="a9"/>
        <w:noProof/>
      </w:rPr>
      <w:t>1</w:t>
    </w:r>
    <w:r>
      <w:fldChar w:fldCharType="end"/>
    </w:r>
  </w:p>
  <w:p w:rsidR="00353A4A" w:rsidRDefault="00765C2D">
    <w:pPr>
      <w:jc w:val="center"/>
      <w:rPr>
        <w:rFonts w:ascii="隶书" w:eastAsia="隶书"/>
        <w:b/>
        <w:color w:val="993300"/>
        <w:sz w:val="30"/>
        <w:szCs w:val="30"/>
      </w:rPr>
    </w:pPr>
    <w:r>
      <w:rPr>
        <w:rFonts w:ascii="隶书" w:eastAsia="隶书" w:hint="eastAsia"/>
        <w:color w:val="993300"/>
        <w:sz w:val="30"/>
        <w:szCs w:val="30"/>
      </w:rPr>
      <w:t>商界领袖  莫逆同窗</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B5" w:rsidRDefault="000015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A0" w:rsidRDefault="00197AA0" w:rsidP="00353A4A">
      <w:r>
        <w:separator/>
      </w:r>
    </w:p>
  </w:footnote>
  <w:footnote w:type="continuationSeparator" w:id="0">
    <w:p w:rsidR="00197AA0" w:rsidRDefault="00197AA0" w:rsidP="0035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B5" w:rsidRDefault="000015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A4A" w:rsidRDefault="00765C2D">
    <w:pPr>
      <w:pStyle w:val="a5"/>
      <w:rPr>
        <w:rFonts w:ascii="Calibri" w:hAnsi="Calibri"/>
        <w:color w:val="333333"/>
      </w:rPr>
    </w:pPr>
    <w:r>
      <w:rPr>
        <w:noProof/>
      </w:rPr>
      <w:drawing>
        <wp:anchor distT="0" distB="0" distL="114935" distR="114935" simplePos="0" relativeHeight="251658240" behindDoc="0" locked="0" layoutInCell="1" allowOverlap="1">
          <wp:simplePos x="0" y="0"/>
          <wp:positionH relativeFrom="column">
            <wp:posOffset>1666875</wp:posOffset>
          </wp:positionH>
          <wp:positionV relativeFrom="paragraph">
            <wp:posOffset>73660</wp:posOffset>
          </wp:positionV>
          <wp:extent cx="514350" cy="505460"/>
          <wp:effectExtent l="19050" t="0" r="0" b="0"/>
          <wp:wrapNone/>
          <wp:docPr id="1" name="图片 2" descr="Stand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tandXB"/>
                  <pic:cNvPicPr>
                    <a:picLocks noChangeAspect="1" noChangeArrowheads="1"/>
                  </pic:cNvPicPr>
                </pic:nvPicPr>
                <pic:blipFill>
                  <a:blip r:embed="rId1"/>
                  <a:srcRect/>
                  <a:stretch>
                    <a:fillRect/>
                  </a:stretch>
                </pic:blipFill>
                <pic:spPr>
                  <a:xfrm>
                    <a:off x="0" y="0"/>
                    <a:ext cx="514350" cy="505460"/>
                  </a:xfrm>
                  <a:prstGeom prst="rect">
                    <a:avLst/>
                  </a:prstGeom>
                  <a:noFill/>
                  <a:ln w="9525">
                    <a:noFill/>
                    <a:miter lim="800000"/>
                    <a:headEnd/>
                    <a:tailEnd/>
                  </a:ln>
                </pic:spPr>
              </pic:pic>
            </a:graphicData>
          </a:graphic>
        </wp:anchor>
      </w:drawing>
    </w:r>
    <w:r w:rsidR="00197AA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189.75pt;margin-top:6.05pt;width:147pt;height:38.5pt;z-index:251657216;mso-position-horizontal-relative:text;mso-position-vertical-relative:text">
          <v:imagedata r:id="rId2" o:title="" gain="79922f" blacklevel="-7864f"/>
          <o:lock v:ext="edit" aspectratio="f"/>
        </v:shape>
        <o:OLEObject Type="Embed" ProgID="CorelDraw.Graphic.9" ShapeID="Picture 2" DrawAspect="Content" ObjectID="_1612707645" r:id="rId3"/>
      </w:object>
    </w:r>
    <w:r>
      <w:rPr>
        <w:rFonts w:ascii="Calibri" w:hAnsi="Calibri" w:hint="eastAsia"/>
        <w:color w:val="333333"/>
      </w:rPr>
      <w:t xml:space="preserve">                        </w:t>
    </w:r>
  </w:p>
  <w:p w:rsidR="00353A4A" w:rsidRDefault="00353A4A">
    <w:pPr>
      <w:pStyle w:val="a5"/>
      <w:rPr>
        <w:rFonts w:ascii="Calibri" w:hAnsi="Calibri"/>
        <w:color w:val="333333"/>
      </w:rPr>
    </w:pPr>
  </w:p>
  <w:p w:rsidR="00353A4A" w:rsidRDefault="00353A4A">
    <w:pPr>
      <w:pStyle w:val="a5"/>
      <w:rPr>
        <w:rFonts w:ascii="Calibri" w:hAnsi="Calibri"/>
        <w:color w:val="333333"/>
      </w:rPr>
    </w:pPr>
  </w:p>
  <w:p w:rsidR="00353A4A" w:rsidRDefault="00765C2D">
    <w:pPr>
      <w:pStyle w:val="a5"/>
      <w:rPr>
        <w:rFonts w:ascii="Calibri" w:hAnsi="Calibri"/>
        <w:color w:val="333333"/>
      </w:rPr>
    </w:pPr>
    <w:r>
      <w:rPr>
        <w:rFonts w:ascii="Calibri" w:hAnsi="Calibri" w:hint="eastAsia"/>
        <w:color w:val="333333"/>
      </w:rPr>
      <w:t xml:space="preserve">        </w:t>
    </w:r>
  </w:p>
  <w:p w:rsidR="00353A4A" w:rsidRDefault="00765C2D">
    <w:pPr>
      <w:pStyle w:val="a5"/>
      <w:rPr>
        <w:rFonts w:ascii="Calibri" w:hAnsi="Calibri"/>
        <w:color w:val="333333"/>
      </w:rPr>
    </w:pPr>
    <w:r>
      <w:rPr>
        <w:rFonts w:ascii="黑体" w:eastAsia="黑体" w:hint="eastAsia"/>
        <w:b/>
        <w:shadow/>
        <w:sz w:val="44"/>
        <w:szCs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B5" w:rsidRDefault="000015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E742D"/>
    <w:multiLevelType w:val="multilevel"/>
    <w:tmpl w:val="4ECE74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6EA68AE"/>
    <w:multiLevelType w:val="singleLevel"/>
    <w:tmpl w:val="56EA68A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5B5"/>
    <w:rsid w:val="00001FC3"/>
    <w:rsid w:val="00002B64"/>
    <w:rsid w:val="00031DA9"/>
    <w:rsid w:val="0004614C"/>
    <w:rsid w:val="00091698"/>
    <w:rsid w:val="000B612A"/>
    <w:rsid w:val="00111090"/>
    <w:rsid w:val="001125F1"/>
    <w:rsid w:val="00127DC8"/>
    <w:rsid w:val="00155EB9"/>
    <w:rsid w:val="00172A27"/>
    <w:rsid w:val="00175BE8"/>
    <w:rsid w:val="00197AA0"/>
    <w:rsid w:val="001A6553"/>
    <w:rsid w:val="001F5E5F"/>
    <w:rsid w:val="00234D72"/>
    <w:rsid w:val="0024450C"/>
    <w:rsid w:val="0025126F"/>
    <w:rsid w:val="00260D0E"/>
    <w:rsid w:val="00274E96"/>
    <w:rsid w:val="0029427C"/>
    <w:rsid w:val="003172A0"/>
    <w:rsid w:val="00321294"/>
    <w:rsid w:val="00323435"/>
    <w:rsid w:val="00327D31"/>
    <w:rsid w:val="003519EF"/>
    <w:rsid w:val="00353A4A"/>
    <w:rsid w:val="003D74EA"/>
    <w:rsid w:val="003E6027"/>
    <w:rsid w:val="00404FFE"/>
    <w:rsid w:val="00415076"/>
    <w:rsid w:val="004A5E16"/>
    <w:rsid w:val="004C1922"/>
    <w:rsid w:val="005137FD"/>
    <w:rsid w:val="00546B00"/>
    <w:rsid w:val="005822E2"/>
    <w:rsid w:val="005F3723"/>
    <w:rsid w:val="005F3AFC"/>
    <w:rsid w:val="00610641"/>
    <w:rsid w:val="00651789"/>
    <w:rsid w:val="00705C20"/>
    <w:rsid w:val="00745944"/>
    <w:rsid w:val="00765C2D"/>
    <w:rsid w:val="008125A6"/>
    <w:rsid w:val="00815DF2"/>
    <w:rsid w:val="00836A03"/>
    <w:rsid w:val="00897163"/>
    <w:rsid w:val="008A2F57"/>
    <w:rsid w:val="008D5B8E"/>
    <w:rsid w:val="008E667A"/>
    <w:rsid w:val="00924EBA"/>
    <w:rsid w:val="009277FE"/>
    <w:rsid w:val="009B0BBE"/>
    <w:rsid w:val="00A1703E"/>
    <w:rsid w:val="00A504A1"/>
    <w:rsid w:val="00AD360C"/>
    <w:rsid w:val="00AF4B19"/>
    <w:rsid w:val="00B115B2"/>
    <w:rsid w:val="00B26454"/>
    <w:rsid w:val="00B31D14"/>
    <w:rsid w:val="00B6111B"/>
    <w:rsid w:val="00B71C05"/>
    <w:rsid w:val="00C06C2A"/>
    <w:rsid w:val="00C13A55"/>
    <w:rsid w:val="00C33A0F"/>
    <w:rsid w:val="00C34F90"/>
    <w:rsid w:val="00C4097B"/>
    <w:rsid w:val="00C41ED2"/>
    <w:rsid w:val="00C502CF"/>
    <w:rsid w:val="00C81454"/>
    <w:rsid w:val="00CF55DD"/>
    <w:rsid w:val="00D12977"/>
    <w:rsid w:val="00D13DDB"/>
    <w:rsid w:val="00D1503C"/>
    <w:rsid w:val="00DB2DA1"/>
    <w:rsid w:val="00E566A1"/>
    <w:rsid w:val="00E61CEF"/>
    <w:rsid w:val="00EF63FE"/>
    <w:rsid w:val="00F015F4"/>
    <w:rsid w:val="00F2057E"/>
    <w:rsid w:val="00F329BD"/>
    <w:rsid w:val="00F66398"/>
    <w:rsid w:val="00F92921"/>
    <w:rsid w:val="00FF5461"/>
    <w:rsid w:val="10CA3DC9"/>
    <w:rsid w:val="12636B5D"/>
    <w:rsid w:val="152324ED"/>
    <w:rsid w:val="18661CCE"/>
    <w:rsid w:val="2E8A57EA"/>
    <w:rsid w:val="3AAF2A07"/>
    <w:rsid w:val="429F1B6D"/>
    <w:rsid w:val="497C0B09"/>
    <w:rsid w:val="4E521FFB"/>
    <w:rsid w:val="4FA7753C"/>
    <w:rsid w:val="60C93F57"/>
    <w:rsid w:val="69B8435A"/>
    <w:rsid w:val="6DE5113A"/>
    <w:rsid w:val="791D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5:docId w15:val="{8CBDE3CF-3025-4EE4-A62D-F2CD950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3A4A"/>
    <w:pPr>
      <w:widowControl w:val="0"/>
      <w:jc w:val="both"/>
    </w:pPr>
    <w:rPr>
      <w:kern w:val="2"/>
      <w:sz w:val="21"/>
      <w:szCs w:val="24"/>
    </w:rPr>
  </w:style>
  <w:style w:type="paragraph" w:styleId="1">
    <w:name w:val="heading 1"/>
    <w:basedOn w:val="a"/>
    <w:next w:val="a"/>
    <w:qFormat/>
    <w:rsid w:val="00353A4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353A4A"/>
    <w:rPr>
      <w:sz w:val="18"/>
      <w:szCs w:val="18"/>
    </w:rPr>
  </w:style>
  <w:style w:type="paragraph" w:styleId="a4">
    <w:name w:val="footer"/>
    <w:basedOn w:val="a"/>
    <w:rsid w:val="00353A4A"/>
    <w:pPr>
      <w:tabs>
        <w:tab w:val="center" w:pos="4153"/>
        <w:tab w:val="right" w:pos="8306"/>
      </w:tabs>
      <w:snapToGrid w:val="0"/>
      <w:jc w:val="left"/>
    </w:pPr>
    <w:rPr>
      <w:sz w:val="18"/>
      <w:szCs w:val="18"/>
    </w:rPr>
  </w:style>
  <w:style w:type="paragraph" w:styleId="a5">
    <w:name w:val="header"/>
    <w:basedOn w:val="a"/>
    <w:link w:val="a6"/>
    <w:rsid w:val="00353A4A"/>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353A4A"/>
    <w:pPr>
      <w:widowControl/>
      <w:spacing w:before="100" w:beforeAutospacing="1" w:after="100" w:afterAutospacing="1"/>
      <w:jc w:val="left"/>
    </w:pPr>
    <w:rPr>
      <w:rFonts w:ascii="宋体" w:hAnsi="宋体"/>
      <w:kern w:val="0"/>
      <w:sz w:val="24"/>
    </w:rPr>
  </w:style>
  <w:style w:type="character" w:styleId="a8">
    <w:name w:val="Strong"/>
    <w:uiPriority w:val="22"/>
    <w:qFormat/>
    <w:rsid w:val="00353A4A"/>
    <w:rPr>
      <w:b/>
      <w:bCs/>
    </w:rPr>
  </w:style>
  <w:style w:type="character" w:styleId="a9">
    <w:name w:val="page number"/>
    <w:basedOn w:val="a0"/>
    <w:rsid w:val="00353A4A"/>
  </w:style>
  <w:style w:type="character" w:styleId="aa">
    <w:name w:val="Emphasis"/>
    <w:qFormat/>
    <w:rsid w:val="00353A4A"/>
    <w:rPr>
      <w:i/>
      <w:iCs/>
    </w:rPr>
  </w:style>
  <w:style w:type="character" w:styleId="ab">
    <w:name w:val="Hyperlink"/>
    <w:rsid w:val="00353A4A"/>
    <w:rPr>
      <w:color w:val="0000FF"/>
      <w:u w:val="single"/>
    </w:rPr>
  </w:style>
  <w:style w:type="character" w:customStyle="1" w:styleId="a6">
    <w:name w:val="页眉 字符"/>
    <w:link w:val="a5"/>
    <w:qFormat/>
    <w:rsid w:val="00353A4A"/>
    <w:rPr>
      <w:rFonts w:eastAsia="宋体"/>
      <w:kern w:val="2"/>
      <w:sz w:val="18"/>
      <w:szCs w:val="18"/>
      <w:lang w:val="en-US" w:eastAsia="zh-CN" w:bidi="ar-SA"/>
    </w:rPr>
  </w:style>
  <w:style w:type="paragraph" w:customStyle="1" w:styleId="p0">
    <w:name w:val="p0"/>
    <w:basedOn w:val="a"/>
    <w:rsid w:val="00353A4A"/>
    <w:pPr>
      <w:widowControl/>
    </w:pPr>
    <w:rPr>
      <w:kern w:val="0"/>
      <w:szCs w:val="21"/>
    </w:rPr>
  </w:style>
  <w:style w:type="paragraph" w:customStyle="1" w:styleId="CharCharCharCharCharChar">
    <w:name w:val="Char Char Char Char Char Char"/>
    <w:basedOn w:val="a"/>
    <w:rsid w:val="00353A4A"/>
    <w:pPr>
      <w:widowControl/>
      <w:spacing w:after="160" w:line="240" w:lineRule="exact"/>
      <w:jc w:val="left"/>
    </w:pPr>
    <w:rPr>
      <w:rFonts w:ascii="Arial" w:eastAsia="Times New Roman" w:hAnsi="Arial" w:cs="Verdana"/>
      <w:b/>
      <w:kern w:val="0"/>
      <w:sz w:val="24"/>
      <w:szCs w:val="20"/>
      <w:lang w:eastAsia="en-US"/>
    </w:rPr>
  </w:style>
  <w:style w:type="paragraph" w:customStyle="1" w:styleId="10">
    <w:name w:val="列出段落1"/>
    <w:basedOn w:val="a"/>
    <w:qFormat/>
    <w:rsid w:val="00353A4A"/>
    <w:pPr>
      <w:ind w:firstLineChars="200" w:firstLine="420"/>
    </w:pPr>
    <w:rPr>
      <w:rFonts w:cs="Mangal"/>
      <w:szCs w:val="20"/>
    </w:rPr>
  </w:style>
  <w:style w:type="paragraph" w:customStyle="1" w:styleId="Char">
    <w:name w:val="Char"/>
    <w:basedOn w:val="a"/>
    <w:rsid w:val="00353A4A"/>
  </w:style>
  <w:style w:type="character" w:customStyle="1" w:styleId="apple-converted-space">
    <w:name w:val="apple-converted-space"/>
    <w:basedOn w:val="a0"/>
    <w:rsid w:val="0035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wmf"/><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476</Words>
  <Characters>2717</Characters>
  <Application>Microsoft Office Word</Application>
  <DocSecurity>0</DocSecurity>
  <Lines>22</Lines>
  <Paragraphs>6</Paragraphs>
  <ScaleCrop>false</ScaleCrop>
  <Company>番茄花园</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北京大学现代企业管理信息化高级研修班</dc:title>
  <dc:creator>番茄花园</dc:creator>
  <cp:lastModifiedBy> </cp:lastModifiedBy>
  <cp:revision>14</cp:revision>
  <cp:lastPrinted>2017-01-05T09:48:00Z</cp:lastPrinted>
  <dcterms:created xsi:type="dcterms:W3CDTF">2018-10-15T06:19:00Z</dcterms:created>
  <dcterms:modified xsi:type="dcterms:W3CDTF">2019-02-26T09:34:00Z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