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000000"/>
          <w:spacing w:val="0"/>
          <w:sz w:val="36"/>
          <w:szCs w:val="36"/>
          <w:shd w:val="clear" w:fill="FFFFFF"/>
        </w:rPr>
      </w:pPr>
      <w:r>
        <w:rPr>
          <w:rFonts w:ascii="微软雅黑" w:hAnsi="微软雅黑" w:eastAsia="微软雅黑" w:cs="微软雅黑"/>
          <w:i w:val="0"/>
          <w:iCs w:val="0"/>
          <w:caps w:val="0"/>
          <w:color w:val="000000"/>
          <w:spacing w:val="0"/>
          <w:sz w:val="36"/>
          <w:szCs w:val="36"/>
          <w:shd w:val="clear" w:fill="FFFFFF"/>
        </w:rPr>
        <w:t>最强兵王5天冬令营</w:t>
      </w:r>
    </w:p>
    <w:p>
      <w:pPr>
        <w:rPr>
          <w:rFonts w:hint="eastAsia" w:ascii="微软雅黑" w:hAnsi="微软雅黑" w:eastAsia="微软雅黑" w:cs="微软雅黑"/>
          <w:i w:val="0"/>
          <w:iCs w:val="0"/>
          <w:caps w:val="0"/>
          <w:color w:val="000000"/>
          <w:spacing w:val="0"/>
          <w:sz w:val="36"/>
          <w:szCs w:val="36"/>
          <w:shd w:val="clear" w:fill="FFFFFF"/>
          <w:lang w:eastAsia="zh-CN"/>
        </w:rPr>
      </w:pPr>
      <w:r>
        <w:rPr>
          <w:rFonts w:hint="eastAsia" w:ascii="微软雅黑" w:hAnsi="微软雅黑" w:eastAsia="微软雅黑" w:cs="微软雅黑"/>
          <w:i w:val="0"/>
          <w:iCs w:val="0"/>
          <w:caps w:val="0"/>
          <w:color w:val="000000"/>
          <w:spacing w:val="0"/>
          <w:sz w:val="36"/>
          <w:szCs w:val="36"/>
          <w:shd w:val="clear" w:fill="FFFFFF"/>
          <w:lang w:eastAsia="zh-CN"/>
        </w:rPr>
        <w:drawing>
          <wp:inline distT="0" distB="0" distL="114300" distR="114300">
            <wp:extent cx="5273040" cy="3515360"/>
            <wp:effectExtent l="0" t="0" r="3810" b="8890"/>
            <wp:docPr id="1" name="图片 1" descr="2021040761274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1040761274329"/>
                    <pic:cNvPicPr>
                      <a:picLocks noChangeAspect="1"/>
                    </pic:cNvPicPr>
                  </pic:nvPicPr>
                  <pic:blipFill>
                    <a:blip r:embed="rId4"/>
                    <a:stretch>
                      <a:fillRect/>
                    </a:stretch>
                  </pic:blipFill>
                  <pic:spPr>
                    <a:xfrm>
                      <a:off x="0" y="0"/>
                      <a:ext cx="5273040" cy="3515360"/>
                    </a:xfrm>
                    <a:prstGeom prst="rect">
                      <a:avLst/>
                    </a:prstGeom>
                  </pic:spPr>
                </pic:pic>
              </a:graphicData>
            </a:graphic>
          </wp:inline>
        </w:drawing>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80"/>
        <w:gridCol w:w="7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080" w:type="dxa"/>
            <w:shd w:val="clear"/>
            <w:vAlign w:val="top"/>
          </w:tcPr>
          <w:p>
            <w:pPr>
              <w:keepNext w:val="0"/>
              <w:keepLines w:val="0"/>
              <w:widowControl/>
              <w:suppressLineNumbers w:val="0"/>
              <w:spacing w:before="0" w:beforeAutospacing="0" w:after="0" w:afterAutospacing="0"/>
              <w:ind w:left="0" w:right="0"/>
              <w:jc w:val="left"/>
              <w:rPr>
                <w:rFonts w:ascii="微软雅黑" w:hAnsi="微软雅黑" w:eastAsia="微软雅黑" w:cs="微软雅黑"/>
                <w:color w:val="000000"/>
              </w:rPr>
            </w:pPr>
            <w:r>
              <w:rPr>
                <w:rFonts w:hint="eastAsia" w:ascii="微软雅黑" w:hAnsi="微软雅黑" w:eastAsia="微软雅黑" w:cs="微软雅黑"/>
                <w:color w:val="000000"/>
                <w:kern w:val="0"/>
                <w:sz w:val="24"/>
                <w:szCs w:val="24"/>
                <w:bdr w:val="none" w:color="auto" w:sz="0" w:space="0"/>
                <w:lang w:val="en-US" w:eastAsia="zh-CN" w:bidi="ar"/>
              </w:rPr>
              <w:t>课程天数：</w:t>
            </w:r>
          </w:p>
        </w:tc>
        <w:tc>
          <w:tcPr>
            <w:tcW w:w="0" w:type="auto"/>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color w:val="027516"/>
                <w:kern w:val="0"/>
                <w:sz w:val="24"/>
                <w:szCs w:val="24"/>
                <w:bdr w:val="none" w:color="auto" w:sz="0" w:space="0"/>
                <w:lang w:val="en-US" w:eastAsia="zh-CN" w:bidi="ar"/>
              </w:rPr>
              <w:t>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80" w:type="dxa"/>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bdr w:val="none" w:color="auto" w:sz="0" w:space="0"/>
                <w:lang w:val="en-US" w:eastAsia="zh-CN" w:bidi="ar"/>
              </w:rPr>
              <w:t>适合对象：</w:t>
            </w:r>
          </w:p>
        </w:tc>
        <w:tc>
          <w:tcPr>
            <w:tcW w:w="0" w:type="auto"/>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全国范围6-16周岁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80" w:type="dxa"/>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bdr w:val="none" w:color="auto" w:sz="0" w:space="0"/>
                <w:lang w:val="en-US" w:eastAsia="zh-CN" w:bidi="ar"/>
              </w:rPr>
              <w:t>优惠政策：</w:t>
            </w:r>
          </w:p>
        </w:tc>
        <w:tc>
          <w:tcPr>
            <w:tcW w:w="0" w:type="auto"/>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12月30日前报名个人优惠380元/人，2-3人团报优惠480元/人，4人以上团报优惠580元/人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080" w:type="dxa"/>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bdr w:val="none" w:color="auto" w:sz="0" w:space="0"/>
                <w:lang w:val="en-US" w:eastAsia="zh-CN" w:bidi="ar"/>
              </w:rPr>
              <w:t>特别注意：</w:t>
            </w:r>
          </w:p>
        </w:tc>
        <w:tc>
          <w:tcPr>
            <w:tcW w:w="0" w:type="auto"/>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报名时需预交300元报名费（含在学费内）或全额营费确定名额。</w:t>
            </w: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7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价格：</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color w:val="027516"/>
                <w:kern w:val="0"/>
                <w:sz w:val="42"/>
                <w:szCs w:val="42"/>
                <w:bdr w:val="none" w:color="auto" w:sz="0" w:space="0"/>
                <w:lang w:val="en-US" w:eastAsia="zh-CN" w:bidi="ar"/>
              </w:rPr>
              <w:t>￥3280元/人</w:t>
            </w:r>
          </w:p>
        </w:tc>
      </w:tr>
    </w:tbl>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E9F2EA"/>
          <w:lang w:val="en-US" w:eastAsia="zh-CN" w:bidi="ar"/>
        </w:rPr>
        <w:t>课程特色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right="0"/>
        <w:rPr>
          <w:rFonts w:ascii="Arial" w:hAnsi="Arial" w:cs="Arial"/>
        </w:rPr>
      </w:pPr>
      <w:r>
        <w:rPr>
          <w:rStyle w:val="5"/>
          <w:rFonts w:hint="eastAsia" w:ascii="微软雅黑" w:hAnsi="微软雅黑" w:eastAsia="微软雅黑" w:cs="微软雅黑"/>
          <w:i w:val="0"/>
          <w:iCs w:val="0"/>
          <w:caps w:val="0"/>
          <w:color w:val="121212"/>
          <w:spacing w:val="0"/>
          <w:sz w:val="18"/>
          <w:szCs w:val="18"/>
          <w:bdr w:val="none" w:color="auto" w:sz="0" w:space="0"/>
        </w:rPr>
        <w:t>【训练思想】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right="0"/>
        <w:rPr>
          <w:rFonts w:hint="default" w:ascii="Arial" w:hAnsi="Arial" w:cs="Arial"/>
        </w:rPr>
      </w:pPr>
      <w:r>
        <w:rPr>
          <w:rFonts w:hint="default" w:ascii="Arial" w:hAnsi="Arial" w:eastAsia="微软雅黑" w:cs="Arial"/>
          <w:i w:val="0"/>
          <w:iCs w:val="0"/>
          <w:caps w:val="0"/>
          <w:color w:val="121212"/>
          <w:spacing w:val="0"/>
          <w:sz w:val="18"/>
          <w:szCs w:val="18"/>
          <w:bdr w:val="none" w:color="auto" w:sz="0" w:space="0"/>
        </w:rPr>
        <w:t>八一军事冬令营突出思想品德和军营生活的养成教育；强调对营员进行体能和技能的训练；培养营员坚强、刚毅的军人品质和良好的团队合作意识；引导营员树立敢于面对困难和战胜困难的自信心；组织营员实施军事拓展及野外生存训练，增强学生抗挫和适应能力。组织丰富多彩的益智游戏，拓展营员动手、动脑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right="0"/>
        <w:rPr>
          <w:rFonts w:hint="default" w:ascii="Arial" w:hAnsi="Arial" w:cs="Arial"/>
        </w:rPr>
      </w:pPr>
      <w:r>
        <w:rPr>
          <w:rFonts w:hint="default" w:ascii="Arial" w:hAnsi="Arial" w:eastAsia="微软雅黑" w:cs="Arial"/>
          <w:i w:val="0"/>
          <w:iCs w:val="0"/>
          <w:caps w:val="0"/>
          <w:color w:val="121212"/>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right="0"/>
        <w:rPr>
          <w:rFonts w:hint="default" w:ascii="Arial" w:hAnsi="Arial" w:cs="Arial"/>
        </w:rPr>
      </w:pPr>
      <w:r>
        <w:rPr>
          <w:rStyle w:val="5"/>
          <w:rFonts w:hint="eastAsia" w:ascii="微软雅黑" w:hAnsi="微软雅黑" w:eastAsia="微软雅黑" w:cs="微软雅黑"/>
          <w:i w:val="0"/>
          <w:iCs w:val="0"/>
          <w:caps w:val="0"/>
          <w:color w:val="121212"/>
          <w:spacing w:val="0"/>
          <w:sz w:val="18"/>
          <w:szCs w:val="18"/>
          <w:bdr w:val="none" w:color="auto" w:sz="0" w:space="0"/>
        </w:rPr>
        <w:t>【活动目的】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right="0"/>
        <w:rPr>
          <w:rFonts w:hint="default" w:ascii="Arial" w:hAnsi="Arial" w:cs="Arial"/>
        </w:rPr>
      </w:pPr>
      <w:r>
        <w:rPr>
          <w:rFonts w:hint="default" w:ascii="Arial" w:hAnsi="Arial" w:eastAsia="微软雅黑" w:cs="Arial"/>
          <w:i w:val="0"/>
          <w:iCs w:val="0"/>
          <w:caps w:val="0"/>
          <w:color w:val="121212"/>
          <w:spacing w:val="0"/>
          <w:sz w:val="18"/>
          <w:szCs w:val="18"/>
          <w:bdr w:val="none" w:color="auto" w:sz="0" w:space="0"/>
        </w:rPr>
        <w:t>八一军事冬令营是帮助青少年学习军人品质，塑造军人形象；培养青少年自控能力，磨练意志，挖掘潜能；开阔视野，拓展思维，全面提高青少年综合素质。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right="0"/>
        <w:rPr>
          <w:rFonts w:hint="default" w:ascii="Arial" w:hAnsi="Arial" w:cs="Arial"/>
        </w:rPr>
      </w:pPr>
      <w:r>
        <w:rPr>
          <w:rFonts w:hint="default" w:ascii="Arial" w:hAnsi="Arial" w:eastAsia="微软雅黑" w:cs="Arial"/>
          <w:i w:val="0"/>
          <w:iCs w:val="0"/>
          <w:caps w:val="0"/>
          <w:color w:val="121212"/>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right="0"/>
        <w:rPr>
          <w:rFonts w:hint="default" w:ascii="Arial" w:hAnsi="Arial" w:cs="Arial"/>
        </w:rPr>
      </w:pPr>
      <w:r>
        <w:rPr>
          <w:rStyle w:val="5"/>
          <w:rFonts w:hint="eastAsia" w:ascii="微软雅黑" w:hAnsi="微软雅黑" w:eastAsia="微软雅黑" w:cs="微软雅黑"/>
          <w:i w:val="0"/>
          <w:iCs w:val="0"/>
          <w:caps w:val="0"/>
          <w:color w:val="121212"/>
          <w:spacing w:val="0"/>
          <w:sz w:val="18"/>
          <w:szCs w:val="18"/>
          <w:bdr w:val="none" w:color="auto" w:sz="0" w:space="0"/>
        </w:rPr>
        <w:t>【课程特色】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right="0"/>
        <w:rPr>
          <w:rFonts w:hint="default" w:ascii="Arial" w:hAnsi="Arial" w:cs="Arial"/>
        </w:rPr>
      </w:pPr>
      <w:r>
        <w:rPr>
          <w:rFonts w:hint="default" w:ascii="Arial" w:hAnsi="Arial" w:eastAsia="微软雅黑" w:cs="Arial"/>
          <w:i w:val="0"/>
          <w:iCs w:val="0"/>
          <w:caps w:val="0"/>
          <w:color w:val="121212"/>
          <w:spacing w:val="0"/>
          <w:sz w:val="18"/>
          <w:szCs w:val="18"/>
          <w:bdr w:val="none" w:color="auto" w:sz="0" w:space="0"/>
        </w:rPr>
        <w:t>★ 军事体验磨炼意志：培养营员良好的生活自理习惯、时间观念；学习军人的日常行为规范礼仪礼节，塑造军人气质；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right="0"/>
        <w:rPr>
          <w:rFonts w:hint="default" w:ascii="Arial" w:hAnsi="Arial" w:cs="Arial"/>
        </w:rPr>
      </w:pPr>
      <w:r>
        <w:rPr>
          <w:rFonts w:hint="default" w:ascii="Arial" w:hAnsi="Arial" w:eastAsia="微软雅黑" w:cs="Arial"/>
          <w:i w:val="0"/>
          <w:iCs w:val="0"/>
          <w:caps w:val="0"/>
          <w:color w:val="121212"/>
          <w:spacing w:val="0"/>
          <w:sz w:val="18"/>
          <w:szCs w:val="18"/>
          <w:bdr w:val="none" w:color="auto" w:sz="0" w:space="0"/>
        </w:rPr>
        <w:t>★ 军事拓展沙场练兵：真人CS野战对抗、沙场射箭、抢滩登陆，培养军事内涵，挑战综合素质；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right="0"/>
        <w:rPr>
          <w:rFonts w:hint="default" w:ascii="Arial" w:hAnsi="Arial" w:cs="Arial"/>
        </w:rPr>
      </w:pPr>
      <w:r>
        <w:rPr>
          <w:rFonts w:hint="default" w:ascii="Arial" w:hAnsi="Arial" w:eastAsia="微软雅黑" w:cs="Arial"/>
          <w:i w:val="0"/>
          <w:iCs w:val="0"/>
          <w:caps w:val="0"/>
          <w:color w:val="121212"/>
          <w:spacing w:val="0"/>
          <w:sz w:val="18"/>
          <w:szCs w:val="18"/>
          <w:bdr w:val="none" w:color="auto" w:sz="0" w:space="0"/>
        </w:rPr>
        <w:t>★ 军事装备参观体验：参观军事武器装备与设施，实弹射击到部队靶场体验真枪实弹的感觉；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right="0"/>
        <w:rPr>
          <w:rFonts w:hint="eastAsia" w:ascii="微软雅黑" w:hAnsi="微软雅黑" w:eastAsia="微软雅黑" w:cs="微软雅黑"/>
          <w:i w:val="0"/>
          <w:iCs w:val="0"/>
          <w:caps w:val="0"/>
          <w:color w:val="000000"/>
          <w:spacing w:val="0"/>
          <w:sz w:val="24"/>
          <w:szCs w:val="24"/>
        </w:rPr>
      </w:pPr>
      <w:r>
        <w:rPr>
          <w:rFonts w:hint="default" w:ascii="Arial" w:hAnsi="Arial" w:eastAsia="微软雅黑" w:cs="Arial"/>
          <w:i w:val="0"/>
          <w:iCs w:val="0"/>
          <w:caps w:val="0"/>
          <w:color w:val="121212"/>
          <w:spacing w:val="0"/>
          <w:sz w:val="18"/>
          <w:szCs w:val="18"/>
          <w:bdr w:val="none" w:color="auto" w:sz="0" w:space="0"/>
        </w:rPr>
        <w:t>★ 心智拓展突破自我：突破定势思维，培养创新能力；客观全面了解自我；引导学员确立对学习及生活的良好心态；</w:t>
      </w:r>
      <w:bookmarkStart w:id="0" w:name="yqap"/>
      <w:bookmarkEnd w:id="0"/>
    </w:p>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1" w:name="kcap"/>
      <w:bookmarkEnd w:id="1"/>
      <w:r>
        <w:rPr>
          <w:rFonts w:hint="eastAsia" w:ascii="微软雅黑" w:hAnsi="微软雅黑" w:eastAsia="微软雅黑" w:cs="微软雅黑"/>
          <w:i w:val="0"/>
          <w:iCs w:val="0"/>
          <w:caps w:val="0"/>
          <w:color w:val="000000"/>
          <w:spacing w:val="0"/>
          <w:kern w:val="0"/>
          <w:sz w:val="24"/>
          <w:szCs w:val="24"/>
          <w:bdr w:val="none" w:color="auto" w:sz="0" w:space="0"/>
          <w:shd w:val="clear" w:fill="E9F2EA"/>
          <w:lang w:val="en-US" w:eastAsia="zh-CN" w:bidi="ar"/>
        </w:rPr>
        <w:t>课程安排</w:t>
      </w:r>
    </w:p>
    <w:tbl>
      <w:tblPr>
        <w:tblW w:w="0" w:type="auto"/>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4"/>
        <w:gridCol w:w="1564"/>
        <w:gridCol w:w="605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blCellSpacing w:w="0" w:type="dxa"/>
          <w:jc w:val="center"/>
        </w:trPr>
        <w:tc>
          <w:tcPr>
            <w:tcW w:w="8381" w:type="dxa"/>
            <w:gridSpan w:val="3"/>
            <w:tcBorders>
              <w:top w:val="single" w:color="339966" w:sz="8" w:space="0"/>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ind w:left="0" w:right="0"/>
              <w:jc w:val="center"/>
              <w:rPr>
                <w:rFonts w:hint="eastAsia" w:ascii="微软雅黑" w:hAnsi="微软雅黑" w:eastAsia="微软雅黑" w:cs="微软雅黑"/>
              </w:rPr>
            </w:pPr>
            <w:r>
              <w:rPr>
                <w:rFonts w:ascii="新宋体" w:hAnsi="新宋体" w:eastAsia="新宋体" w:cs="新宋体"/>
                <w:b/>
                <w:bCs/>
                <w:color w:val="00B050"/>
                <w:sz w:val="21"/>
                <w:szCs w:val="21"/>
                <w:bdr w:val="none" w:color="auto" w:sz="0" w:space="0"/>
              </w:rPr>
              <w:t>第一天</w:t>
            </w:r>
            <w:r>
              <w:rPr>
                <w:rFonts w:hint="eastAsia" w:ascii="新宋体" w:hAnsi="新宋体" w:eastAsia="新宋体" w:cs="新宋体"/>
                <w:b/>
                <w:bCs/>
                <w:color w:val="00B050"/>
                <w:sz w:val="21"/>
                <w:szCs w:val="21"/>
                <w:bdr w:val="none" w:color="auto" w:sz="0" w:space="0"/>
              </w:rPr>
              <w:t>    梦想集结号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73" w:hRule="atLeast"/>
          <w:tblCellSpacing w:w="0" w:type="dxa"/>
          <w:jc w:val="center"/>
        </w:trPr>
        <w:tc>
          <w:tcPr>
            <w:tcW w:w="7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ind w:left="0" w:right="0"/>
              <w:jc w:val="center"/>
              <w:rPr>
                <w:rFonts w:hint="eastAsia" w:ascii="微软雅黑" w:hAnsi="微软雅黑" w:eastAsia="微软雅黑" w:cs="微软雅黑"/>
              </w:rPr>
            </w:pPr>
            <w:r>
              <w:rPr>
                <w:rFonts w:hint="eastAsia" w:ascii="新宋体" w:hAnsi="新宋体" w:eastAsia="新宋体" w:cs="新宋体"/>
                <w:sz w:val="21"/>
                <w:szCs w:val="21"/>
                <w:bdr w:val="none" w:color="auto" w:sz="0" w:space="0"/>
              </w:rPr>
              <w:t>上午</w:t>
            </w:r>
          </w:p>
        </w:tc>
        <w:tc>
          <w:tcPr>
            <w:tcW w:w="1564" w:type="dxa"/>
            <w:tcBorders>
              <w:top w:val="single" w:color="339966" w:sz="8" w:space="0"/>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战地集结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营规营纪</w:t>
            </w:r>
          </w:p>
        </w:tc>
        <w:tc>
          <w:tcPr>
            <w:tcW w:w="6053" w:type="dxa"/>
            <w:tcBorders>
              <w:top w:val="single" w:color="339966" w:sz="8" w:space="0"/>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到达军事战区，办理入营手续，分配宿舍，发放单兵作战物资军用生活物品，宣读营规营纪。</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73" w:hRule="atLeast"/>
          <w:tblCellSpacing w:w="0" w:type="dxa"/>
          <w:jc w:val="center"/>
        </w:trPr>
        <w:tc>
          <w:tcPr>
            <w:tcW w:w="7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ind w:left="0" w:right="0"/>
              <w:jc w:val="center"/>
              <w:rPr>
                <w:rFonts w:hint="eastAsia" w:ascii="微软雅黑" w:hAnsi="微软雅黑" w:eastAsia="微软雅黑" w:cs="微软雅黑"/>
              </w:rPr>
            </w:pPr>
            <w:r>
              <w:rPr>
                <w:rFonts w:hint="eastAsia" w:ascii="新宋体" w:hAnsi="新宋体" w:eastAsia="新宋体" w:cs="新宋体"/>
                <w:sz w:val="21"/>
                <w:szCs w:val="21"/>
                <w:bdr w:val="none" w:color="auto" w:sz="0" w:space="0"/>
              </w:rPr>
              <w:t>下午</w:t>
            </w:r>
          </w:p>
        </w:tc>
        <w:tc>
          <w:tcPr>
            <w:tcW w:w="15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誓师大会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军魂塑造</w:t>
            </w:r>
          </w:p>
        </w:tc>
        <w:tc>
          <w:tcPr>
            <w:tcW w:w="6053"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入营动员，宣誓、授战旗、签署军令状，迅速完成角色转换，像军人一样执行，铸造团队你我他，增强沟通与信任破除人际坚冰。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73" w:hRule="atLeast"/>
          <w:tblCellSpacing w:w="0" w:type="dxa"/>
          <w:jc w:val="center"/>
        </w:trPr>
        <w:tc>
          <w:tcPr>
            <w:tcW w:w="7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ind w:left="0" w:right="0"/>
              <w:jc w:val="center"/>
              <w:rPr>
                <w:rFonts w:hint="eastAsia" w:ascii="微软雅黑" w:hAnsi="微软雅黑" w:eastAsia="微软雅黑" w:cs="微软雅黑"/>
              </w:rPr>
            </w:pPr>
            <w:r>
              <w:rPr>
                <w:rFonts w:hint="eastAsia" w:ascii="新宋体" w:hAnsi="新宋体" w:eastAsia="新宋体" w:cs="新宋体"/>
                <w:sz w:val="21"/>
                <w:szCs w:val="21"/>
                <w:bdr w:val="none" w:color="auto" w:sz="0" w:space="0"/>
              </w:rPr>
              <w:t>晚上</w:t>
            </w:r>
          </w:p>
        </w:tc>
        <w:tc>
          <w:tcPr>
            <w:tcW w:w="15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自我介绍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班排例会</w:t>
            </w:r>
          </w:p>
        </w:tc>
        <w:tc>
          <w:tcPr>
            <w:tcW w:w="6053"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向军人学习内务设置，养成良好的生活习惯和优良作风，学习整理个人物品，营员自我介绍，搭建沟通桥梁，增强沟通合作。增强独立意识。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blCellSpacing w:w="0" w:type="dxa"/>
          <w:jc w:val="center"/>
        </w:trPr>
        <w:tc>
          <w:tcPr>
            <w:tcW w:w="8381" w:type="dxa"/>
            <w:gridSpan w:val="3"/>
            <w:tcBorders>
              <w:top w:val="nil"/>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ind w:left="0" w:right="0"/>
              <w:jc w:val="center"/>
              <w:rPr>
                <w:rFonts w:hint="eastAsia" w:ascii="微软雅黑" w:hAnsi="微软雅黑" w:eastAsia="微软雅黑" w:cs="微软雅黑"/>
              </w:rPr>
            </w:pPr>
            <w:r>
              <w:rPr>
                <w:rFonts w:hint="eastAsia" w:ascii="新宋体" w:hAnsi="新宋体" w:eastAsia="新宋体" w:cs="新宋体"/>
                <w:b/>
                <w:bCs/>
                <w:color w:val="00B050"/>
                <w:sz w:val="21"/>
                <w:szCs w:val="21"/>
                <w:bdr w:val="none" w:color="auto" w:sz="0" w:space="0"/>
              </w:rPr>
              <w:t>第二天    铁血少年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73" w:hRule="atLeast"/>
          <w:tblCellSpacing w:w="0" w:type="dxa"/>
          <w:jc w:val="center"/>
        </w:trPr>
        <w:tc>
          <w:tcPr>
            <w:tcW w:w="7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ind w:left="0" w:right="0"/>
              <w:jc w:val="center"/>
              <w:rPr>
                <w:rFonts w:hint="eastAsia" w:ascii="微软雅黑" w:hAnsi="微软雅黑" w:eastAsia="微软雅黑" w:cs="微软雅黑"/>
              </w:rPr>
            </w:pPr>
            <w:r>
              <w:rPr>
                <w:rFonts w:hint="eastAsia" w:ascii="新宋体" w:hAnsi="新宋体" w:eastAsia="新宋体" w:cs="新宋体"/>
                <w:sz w:val="21"/>
                <w:szCs w:val="21"/>
                <w:bdr w:val="none" w:color="auto" w:sz="0" w:space="0"/>
              </w:rPr>
              <w:t>上午</w:t>
            </w:r>
          </w:p>
        </w:tc>
        <w:tc>
          <w:tcPr>
            <w:tcW w:w="1564" w:type="dxa"/>
            <w:tcBorders>
              <w:top w:val="single" w:color="339966" w:sz="8" w:space="0"/>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军人风采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军人礼仪</w:t>
            </w:r>
          </w:p>
        </w:tc>
        <w:tc>
          <w:tcPr>
            <w:tcW w:w="6053" w:type="dxa"/>
            <w:tcBorders>
              <w:top w:val="single" w:color="339966" w:sz="8" w:space="0"/>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单兵素养训练磨练自信、自律、自强的意志；团队作战全力以赴大PK，突破定势思维，增强勇气与自信。实现体能与智能完美结合。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6" w:hRule="atLeast"/>
          <w:tblCellSpacing w:w="0" w:type="dxa"/>
          <w:jc w:val="center"/>
        </w:trPr>
        <w:tc>
          <w:tcPr>
            <w:tcW w:w="7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ind w:left="0" w:right="0"/>
              <w:jc w:val="center"/>
              <w:rPr>
                <w:rFonts w:hint="eastAsia" w:ascii="微软雅黑" w:hAnsi="微软雅黑" w:eastAsia="微软雅黑" w:cs="微软雅黑"/>
              </w:rPr>
            </w:pPr>
            <w:r>
              <w:rPr>
                <w:rFonts w:hint="eastAsia" w:ascii="新宋体" w:hAnsi="新宋体" w:eastAsia="新宋体" w:cs="新宋体"/>
                <w:sz w:val="21"/>
                <w:szCs w:val="21"/>
                <w:bdr w:val="none" w:color="auto" w:sz="0" w:space="0"/>
              </w:rPr>
              <w:t>下午</w:t>
            </w:r>
          </w:p>
        </w:tc>
        <w:tc>
          <w:tcPr>
            <w:tcW w:w="15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ind w:left="0" w:right="0"/>
              <w:jc w:val="both"/>
              <w:rPr>
                <w:rFonts w:hint="eastAsia" w:ascii="微软雅黑" w:hAnsi="微软雅黑" w:eastAsia="微软雅黑" w:cs="微软雅黑"/>
              </w:rPr>
            </w:pPr>
            <w:r>
              <w:rPr>
                <w:rFonts w:hint="eastAsia" w:ascii="新宋体" w:hAnsi="新宋体" w:eastAsia="新宋体" w:cs="新宋体"/>
                <w:sz w:val="21"/>
                <w:szCs w:val="21"/>
                <w:bdr w:val="none" w:color="auto" w:sz="0" w:space="0"/>
              </w:rPr>
              <w:t>战术手语</w:t>
            </w:r>
          </w:p>
        </w:tc>
        <w:tc>
          <w:tcPr>
            <w:tcW w:w="6053"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ind w:left="0" w:right="0"/>
              <w:jc w:val="both"/>
              <w:rPr>
                <w:rFonts w:hint="eastAsia" w:ascii="微软雅黑" w:hAnsi="微软雅黑" w:eastAsia="微软雅黑" w:cs="微软雅黑"/>
              </w:rPr>
            </w:pPr>
            <w:r>
              <w:rPr>
                <w:rFonts w:hint="eastAsia" w:ascii="新宋体" w:hAnsi="新宋体" w:eastAsia="新宋体" w:cs="新宋体"/>
                <w:sz w:val="21"/>
                <w:szCs w:val="21"/>
                <w:bdr w:val="none" w:color="auto" w:sz="0" w:space="0"/>
              </w:rPr>
              <w:t>无声信息传递数字手语、文字手语的表达，锻炼营员的团队协作精神，增强沟通与信任，锻炼身体协调性。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24" w:hRule="atLeast"/>
          <w:tblCellSpacing w:w="0" w:type="dxa"/>
          <w:jc w:val="center"/>
        </w:trPr>
        <w:tc>
          <w:tcPr>
            <w:tcW w:w="764" w:type="dxa"/>
            <w:tcBorders>
              <w:top w:val="nil"/>
              <w:left w:val="single" w:color="339966" w:sz="8" w:space="0"/>
              <w:bottom w:val="single" w:color="339966" w:sz="8" w:space="0"/>
              <w:right w:val="single" w:color="339966" w:sz="8" w:space="0"/>
            </w:tcBorders>
            <w:shd w:val="clear"/>
            <w:tcMar>
              <w:left w:w="105" w:type="dxa"/>
              <w:bottom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新宋体" w:hAnsi="新宋体" w:eastAsia="新宋体" w:cs="新宋体"/>
                <w:sz w:val="21"/>
                <w:szCs w:val="21"/>
                <w:bdr w:val="none" w:color="auto" w:sz="0" w:space="0"/>
              </w:rPr>
              <w:t>晚上</w:t>
            </w:r>
          </w:p>
        </w:tc>
        <w:tc>
          <w:tcPr>
            <w:tcW w:w="1564" w:type="dxa"/>
            <w:tcBorders>
              <w:top w:val="nil"/>
              <w:left w:val="single" w:color="339966" w:sz="8" w:space="0"/>
              <w:bottom w:val="single" w:color="339966" w:sz="8" w:space="0"/>
              <w:right w:val="single" w:color="339966" w:sz="8" w:space="0"/>
            </w:tcBorders>
            <w:shd w:val="clear"/>
            <w:tcMar>
              <w:lef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军事内务整理</w:t>
            </w:r>
          </w:p>
        </w:tc>
        <w:tc>
          <w:tcPr>
            <w:tcW w:w="6053" w:type="dxa"/>
            <w:tcBorders>
              <w:top w:val="nil"/>
              <w:left w:val="single" w:color="339966" w:sz="8" w:space="0"/>
              <w:bottom w:val="single" w:color="339966" w:sz="8" w:space="0"/>
              <w:right w:val="single" w:color="339966" w:sz="8" w:space="0"/>
            </w:tcBorders>
            <w:shd w:val="clear"/>
            <w:tcMar>
              <w:lef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学习物品整理和摆放、叠军被、打背包；训练生活自理能力；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blCellSpacing w:w="0" w:type="dxa"/>
          <w:jc w:val="center"/>
        </w:trPr>
        <w:tc>
          <w:tcPr>
            <w:tcW w:w="8381" w:type="dxa"/>
            <w:gridSpan w:val="3"/>
            <w:tcBorders>
              <w:top w:val="nil"/>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ind w:left="0" w:right="0"/>
              <w:jc w:val="center"/>
              <w:rPr>
                <w:rFonts w:hint="eastAsia" w:ascii="微软雅黑" w:hAnsi="微软雅黑" w:eastAsia="微软雅黑" w:cs="微软雅黑"/>
              </w:rPr>
            </w:pPr>
            <w:r>
              <w:rPr>
                <w:rFonts w:hint="eastAsia" w:ascii="新宋体" w:hAnsi="新宋体" w:eastAsia="新宋体" w:cs="新宋体"/>
                <w:b/>
                <w:bCs/>
                <w:color w:val="00B050"/>
                <w:sz w:val="21"/>
                <w:szCs w:val="21"/>
                <w:bdr w:val="none" w:color="auto" w:sz="0" w:space="0"/>
              </w:rPr>
              <w:t>第三天    单兵训练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47" w:hRule="atLeast"/>
          <w:tblCellSpacing w:w="0" w:type="dxa"/>
          <w:jc w:val="center"/>
        </w:trPr>
        <w:tc>
          <w:tcPr>
            <w:tcW w:w="7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ind w:left="0" w:right="0"/>
              <w:jc w:val="center"/>
              <w:rPr>
                <w:rFonts w:hint="eastAsia" w:ascii="微软雅黑" w:hAnsi="微软雅黑" w:eastAsia="微软雅黑" w:cs="微软雅黑"/>
              </w:rPr>
            </w:pPr>
            <w:r>
              <w:rPr>
                <w:rFonts w:hint="eastAsia" w:ascii="新宋体" w:hAnsi="新宋体" w:eastAsia="新宋体" w:cs="新宋体"/>
                <w:sz w:val="21"/>
                <w:szCs w:val="21"/>
                <w:bdr w:val="none" w:color="auto" w:sz="0" w:space="0"/>
              </w:rPr>
              <w:t>上午</w:t>
            </w:r>
          </w:p>
        </w:tc>
        <w:tc>
          <w:tcPr>
            <w:tcW w:w="1564" w:type="dxa"/>
            <w:tcBorders>
              <w:top w:val="single" w:color="339966" w:sz="8" w:space="0"/>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单兵战术训练</w:t>
            </w:r>
          </w:p>
        </w:tc>
        <w:tc>
          <w:tcPr>
            <w:tcW w:w="6053" w:type="dxa"/>
            <w:tcBorders>
              <w:top w:val="single" w:color="339966" w:sz="8" w:space="0"/>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持枪跪姿、卧姿，匍匐前进，掩护与隐蔽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2" w:hRule="atLeast"/>
          <w:tblCellSpacing w:w="0" w:type="dxa"/>
          <w:jc w:val="center"/>
        </w:trPr>
        <w:tc>
          <w:tcPr>
            <w:tcW w:w="7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ind w:left="0" w:right="0"/>
              <w:jc w:val="center"/>
              <w:rPr>
                <w:rFonts w:hint="eastAsia" w:ascii="微软雅黑" w:hAnsi="微软雅黑" w:eastAsia="微软雅黑" w:cs="微软雅黑"/>
              </w:rPr>
            </w:pPr>
            <w:r>
              <w:rPr>
                <w:rFonts w:hint="eastAsia" w:ascii="新宋体" w:hAnsi="新宋体" w:eastAsia="新宋体" w:cs="新宋体"/>
                <w:sz w:val="21"/>
                <w:szCs w:val="21"/>
                <w:bdr w:val="none" w:color="auto" w:sz="0" w:space="0"/>
              </w:rPr>
              <w:t>下午</w:t>
            </w:r>
          </w:p>
        </w:tc>
        <w:tc>
          <w:tcPr>
            <w:tcW w:w="15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真人CS战役</w:t>
            </w:r>
          </w:p>
        </w:tc>
        <w:tc>
          <w:tcPr>
            <w:tcW w:w="6053"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三大战役--《丛林夺旗战》、《歼灭战》、《攻坚战》；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73" w:hRule="atLeast"/>
          <w:tblCellSpacing w:w="0" w:type="dxa"/>
          <w:jc w:val="center"/>
        </w:trPr>
        <w:tc>
          <w:tcPr>
            <w:tcW w:w="7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ind w:left="0" w:right="0"/>
              <w:jc w:val="center"/>
              <w:rPr>
                <w:rFonts w:hint="eastAsia" w:ascii="微软雅黑" w:hAnsi="微软雅黑" w:eastAsia="微软雅黑" w:cs="微软雅黑"/>
              </w:rPr>
            </w:pPr>
            <w:r>
              <w:rPr>
                <w:rFonts w:hint="eastAsia" w:ascii="新宋体" w:hAnsi="新宋体" w:eastAsia="新宋体" w:cs="新宋体"/>
                <w:sz w:val="21"/>
                <w:szCs w:val="21"/>
                <w:bdr w:val="none" w:color="auto" w:sz="0" w:space="0"/>
              </w:rPr>
              <w:t>晚上</w:t>
            </w:r>
          </w:p>
        </w:tc>
        <w:tc>
          <w:tcPr>
            <w:tcW w:w="15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军歌嘹亮</w:t>
            </w:r>
          </w:p>
        </w:tc>
        <w:tc>
          <w:tcPr>
            <w:tcW w:w="6053"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军歌嘹亮感受团结紧张，严肃活泼的军营生活，感受团队力量增强集体荣誉感。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blCellSpacing w:w="0" w:type="dxa"/>
          <w:jc w:val="center"/>
        </w:trPr>
        <w:tc>
          <w:tcPr>
            <w:tcW w:w="8381" w:type="dxa"/>
            <w:gridSpan w:val="3"/>
            <w:tcBorders>
              <w:top w:val="nil"/>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ind w:left="0" w:right="0"/>
              <w:jc w:val="center"/>
              <w:rPr>
                <w:rFonts w:hint="eastAsia" w:ascii="微软雅黑" w:hAnsi="微软雅黑" w:eastAsia="微软雅黑" w:cs="微软雅黑"/>
              </w:rPr>
            </w:pPr>
            <w:r>
              <w:rPr>
                <w:rFonts w:hint="eastAsia" w:ascii="新宋体" w:hAnsi="新宋体" w:eastAsia="新宋体" w:cs="新宋体"/>
                <w:b/>
                <w:bCs/>
                <w:color w:val="00B050"/>
                <w:sz w:val="21"/>
                <w:szCs w:val="21"/>
                <w:bdr w:val="none" w:color="auto" w:sz="0" w:space="0"/>
              </w:rPr>
              <w:t>第四天    野外生存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0" w:hRule="atLeast"/>
          <w:tblCellSpacing w:w="0" w:type="dxa"/>
          <w:jc w:val="center"/>
        </w:trPr>
        <w:tc>
          <w:tcPr>
            <w:tcW w:w="7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ind w:left="0" w:right="0"/>
              <w:jc w:val="center"/>
              <w:rPr>
                <w:rFonts w:hint="eastAsia" w:ascii="微软雅黑" w:hAnsi="微软雅黑" w:eastAsia="微软雅黑" w:cs="微软雅黑"/>
              </w:rPr>
            </w:pPr>
            <w:r>
              <w:rPr>
                <w:rFonts w:hint="eastAsia" w:ascii="新宋体" w:hAnsi="新宋体" w:eastAsia="新宋体" w:cs="新宋体"/>
                <w:sz w:val="21"/>
                <w:szCs w:val="21"/>
                <w:bdr w:val="none" w:color="auto" w:sz="0" w:space="0"/>
              </w:rPr>
              <w:t>上午</w:t>
            </w:r>
          </w:p>
        </w:tc>
        <w:tc>
          <w:tcPr>
            <w:tcW w:w="1564" w:type="dxa"/>
            <w:tcBorders>
              <w:top w:val="single" w:color="339966" w:sz="8" w:space="0"/>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野外行军</w:t>
            </w:r>
          </w:p>
        </w:tc>
        <w:tc>
          <w:tcPr>
            <w:tcW w:w="6053" w:type="dxa"/>
            <w:tcBorders>
              <w:top w:val="single" w:color="339966" w:sz="8" w:space="0"/>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长征路上，培养营员分析判断、决战组织指挥能力和团队协作能力；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1" w:hRule="atLeast"/>
          <w:tblCellSpacing w:w="0" w:type="dxa"/>
          <w:jc w:val="center"/>
        </w:trPr>
        <w:tc>
          <w:tcPr>
            <w:tcW w:w="7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ind w:left="0" w:right="0"/>
              <w:jc w:val="center"/>
              <w:rPr>
                <w:rFonts w:hint="eastAsia" w:ascii="微软雅黑" w:hAnsi="微软雅黑" w:eastAsia="微软雅黑" w:cs="微软雅黑"/>
              </w:rPr>
            </w:pPr>
            <w:r>
              <w:rPr>
                <w:rFonts w:hint="eastAsia" w:ascii="新宋体" w:hAnsi="新宋体" w:eastAsia="新宋体" w:cs="新宋体"/>
                <w:sz w:val="21"/>
                <w:szCs w:val="21"/>
                <w:bdr w:val="none" w:color="auto" w:sz="0" w:space="0"/>
              </w:rPr>
              <w:t>下午</w:t>
            </w:r>
          </w:p>
        </w:tc>
        <w:tc>
          <w:tcPr>
            <w:tcW w:w="15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生存训练</w:t>
            </w:r>
          </w:p>
        </w:tc>
        <w:tc>
          <w:tcPr>
            <w:tcW w:w="6053"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目测距离、辨别方向、寻找水源、捡柴生火、野炊、搭建帐篷，站岗巡逻；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47" w:hRule="atLeast"/>
          <w:tblCellSpacing w:w="0" w:type="dxa"/>
          <w:jc w:val="center"/>
        </w:trPr>
        <w:tc>
          <w:tcPr>
            <w:tcW w:w="7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新宋体" w:hAnsi="新宋体" w:eastAsia="新宋体" w:cs="新宋体"/>
                <w:sz w:val="21"/>
                <w:szCs w:val="21"/>
                <w:bdr w:val="none" w:color="auto" w:sz="0" w:space="0"/>
              </w:rPr>
              <w:t>晚上</w:t>
            </w:r>
          </w:p>
        </w:tc>
        <w:tc>
          <w:tcPr>
            <w:tcW w:w="15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班会主题</w:t>
            </w:r>
          </w:p>
        </w:tc>
        <w:tc>
          <w:tcPr>
            <w:tcW w:w="6053"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团结与分享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blCellSpacing w:w="0" w:type="dxa"/>
          <w:jc w:val="center"/>
        </w:trPr>
        <w:tc>
          <w:tcPr>
            <w:tcW w:w="8381" w:type="dxa"/>
            <w:gridSpan w:val="3"/>
            <w:tcBorders>
              <w:top w:val="nil"/>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ind w:left="0" w:right="0"/>
              <w:jc w:val="center"/>
              <w:rPr>
                <w:rFonts w:hint="eastAsia" w:ascii="微软雅黑" w:hAnsi="微软雅黑" w:eastAsia="微软雅黑" w:cs="微软雅黑"/>
              </w:rPr>
            </w:pPr>
            <w:r>
              <w:rPr>
                <w:rFonts w:hint="eastAsia" w:ascii="新宋体" w:hAnsi="新宋体" w:eastAsia="新宋体" w:cs="新宋体"/>
                <w:b/>
                <w:bCs/>
                <w:color w:val="00B050"/>
                <w:sz w:val="21"/>
                <w:szCs w:val="21"/>
                <w:bdr w:val="none" w:color="auto" w:sz="0" w:space="0"/>
              </w:rPr>
              <w:t>第五天    闭营仪式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7" w:hRule="atLeast"/>
          <w:tblCellSpacing w:w="0" w:type="dxa"/>
          <w:jc w:val="center"/>
        </w:trPr>
        <w:tc>
          <w:tcPr>
            <w:tcW w:w="7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ind w:left="0" w:right="0"/>
              <w:jc w:val="center"/>
              <w:rPr>
                <w:rFonts w:hint="eastAsia" w:ascii="微软雅黑" w:hAnsi="微软雅黑" w:eastAsia="微软雅黑" w:cs="微软雅黑"/>
              </w:rPr>
            </w:pPr>
            <w:r>
              <w:rPr>
                <w:rFonts w:hint="eastAsia" w:ascii="新宋体" w:hAnsi="新宋体" w:eastAsia="新宋体" w:cs="新宋体"/>
                <w:sz w:val="21"/>
                <w:szCs w:val="21"/>
                <w:bdr w:val="none" w:color="auto" w:sz="0" w:space="0"/>
              </w:rPr>
              <w:t>上午</w:t>
            </w:r>
          </w:p>
        </w:tc>
        <w:tc>
          <w:tcPr>
            <w:tcW w:w="1564" w:type="dxa"/>
            <w:tcBorders>
              <w:top w:val="single" w:color="339966" w:sz="8" w:space="0"/>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模拟射击打靶</w:t>
            </w:r>
          </w:p>
        </w:tc>
        <w:tc>
          <w:tcPr>
            <w:tcW w:w="6053" w:type="dxa"/>
            <w:tcBorders>
              <w:top w:val="single" w:color="339966" w:sz="8" w:space="0"/>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团队进行射击比拼，评选优秀射击手。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01" w:hRule="atLeast"/>
          <w:tblCellSpacing w:w="0" w:type="dxa"/>
          <w:jc w:val="center"/>
        </w:trPr>
        <w:tc>
          <w:tcPr>
            <w:tcW w:w="7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ind w:left="0" w:right="0"/>
              <w:jc w:val="center"/>
              <w:rPr>
                <w:rFonts w:hint="eastAsia" w:ascii="微软雅黑" w:hAnsi="微软雅黑" w:eastAsia="微软雅黑" w:cs="微软雅黑"/>
              </w:rPr>
            </w:pPr>
            <w:r>
              <w:rPr>
                <w:rFonts w:hint="eastAsia" w:ascii="新宋体" w:hAnsi="新宋体" w:eastAsia="新宋体" w:cs="新宋体"/>
                <w:sz w:val="21"/>
                <w:szCs w:val="21"/>
                <w:bdr w:val="none" w:color="auto" w:sz="0" w:space="0"/>
              </w:rPr>
              <w:t>下午</w:t>
            </w:r>
          </w:p>
        </w:tc>
        <w:tc>
          <w:tcPr>
            <w:tcW w:w="1564"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color w:val="121212"/>
                <w:spacing w:val="0"/>
                <w:kern w:val="0"/>
                <w:sz w:val="21"/>
                <w:szCs w:val="21"/>
                <w:bdr w:val="none" w:color="auto" w:sz="0" w:space="0"/>
                <w:lang w:val="en-US" w:eastAsia="zh-CN" w:bidi="ar"/>
              </w:rPr>
              <w:t>感恩教育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kern w:val="0"/>
                <w:sz w:val="21"/>
                <w:szCs w:val="21"/>
                <w:bdr w:val="none" w:color="auto" w:sz="0" w:space="0"/>
                <w:lang w:val="en-US" w:eastAsia="zh-CN" w:bidi="ar"/>
              </w:rPr>
              <w:t>闭营仪式</w:t>
            </w:r>
          </w:p>
        </w:tc>
        <w:tc>
          <w:tcPr>
            <w:tcW w:w="6053" w:type="dxa"/>
            <w:tcBorders>
              <w:top w:val="nil"/>
              <w:left w:val="single" w:color="339966" w:sz="8" w:space="0"/>
              <w:bottom w:val="single" w:color="339966" w:sz="8" w:space="0"/>
              <w:right w:val="single" w:color="339966" w:sz="8" w:space="0"/>
            </w:tcBorders>
            <w:shd w:val="clear"/>
            <w:tcMar>
              <w:left w:w="105" w:type="dxa"/>
              <w:bottom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color w:val="121212"/>
                <w:spacing w:val="0"/>
                <w:kern w:val="0"/>
                <w:sz w:val="21"/>
                <w:szCs w:val="21"/>
                <w:bdr w:val="none" w:color="auto" w:sz="0" w:space="0"/>
                <w:lang w:val="en-US" w:eastAsia="zh-CN" w:bidi="ar"/>
              </w:rPr>
              <w:t>风雨人生路（让孩子体会家长的辛苦付出，学会知恩、感恩、报恩）；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新宋体" w:hAnsi="新宋体" w:eastAsia="新宋体" w:cs="新宋体"/>
                <w:color w:val="121212"/>
                <w:spacing w:val="0"/>
                <w:kern w:val="0"/>
                <w:sz w:val="21"/>
                <w:szCs w:val="21"/>
                <w:bdr w:val="none" w:color="auto" w:sz="0" w:space="0"/>
                <w:lang w:val="en-US" w:eastAsia="zh-CN" w:bidi="ar"/>
              </w:rPr>
              <w:t>回顾总结、汇报表演、颁发荣誉证书、合影留念，告别军营。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2" w:name="fysm"/>
      <w:bookmarkEnd w:id="2"/>
      <w:r>
        <w:rPr>
          <w:rFonts w:hint="eastAsia" w:ascii="微软雅黑" w:hAnsi="微软雅黑" w:eastAsia="微软雅黑" w:cs="微软雅黑"/>
          <w:i w:val="0"/>
          <w:iCs w:val="0"/>
          <w:caps w:val="0"/>
          <w:color w:val="000000"/>
          <w:spacing w:val="0"/>
          <w:kern w:val="0"/>
          <w:sz w:val="24"/>
          <w:szCs w:val="24"/>
          <w:bdr w:val="none" w:color="auto" w:sz="0" w:space="0"/>
          <w:shd w:val="clear" w:fill="E9F2EA"/>
          <w:lang w:val="en-US" w:eastAsia="zh-CN" w:bidi="ar"/>
        </w:rPr>
        <w:t>费用说明</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rPr>
          <w:rFonts w:hint="default" w:ascii="Arial" w:hAnsi="Arial" w:cs="Arial"/>
        </w:rPr>
      </w:pPr>
      <w:r>
        <w:rPr>
          <w:rFonts w:hint="eastAsia" w:ascii="宋体" w:hAnsi="宋体" w:eastAsia="宋体" w:cs="宋体"/>
          <w:i w:val="0"/>
          <w:iCs w:val="0"/>
          <w:caps w:val="0"/>
          <w:color w:val="121212"/>
          <w:spacing w:val="0"/>
          <w:kern w:val="0"/>
          <w:sz w:val="24"/>
          <w:szCs w:val="24"/>
          <w:bdr w:val="none" w:color="auto" w:sz="0" w:space="0"/>
          <w:lang w:val="en-US" w:eastAsia="zh-CN" w:bidi="ar"/>
        </w:rPr>
        <w:t>    （1）营地食宿、训管、服装、道具、资料、保险等，营费：3280元/人</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rPr>
          <w:rFonts w:hint="default" w:ascii="Arial" w:hAnsi="Arial" w:cs="Arial"/>
        </w:rPr>
      </w:pPr>
      <w:r>
        <w:rPr>
          <w:rFonts w:hint="eastAsia" w:ascii="宋体" w:hAnsi="宋体" w:eastAsia="宋体" w:cs="宋体"/>
          <w:i w:val="0"/>
          <w:iCs w:val="0"/>
          <w:caps w:val="0"/>
          <w:color w:val="121212"/>
          <w:spacing w:val="0"/>
          <w:kern w:val="0"/>
          <w:sz w:val="24"/>
          <w:szCs w:val="24"/>
          <w:bdr w:val="none" w:color="auto" w:sz="0" w:space="0"/>
          <w:lang w:val="en-US" w:eastAsia="zh-CN" w:bidi="ar"/>
        </w:rPr>
        <w:t>    </w:t>
      </w:r>
      <w:r>
        <w:rPr>
          <w:rFonts w:hint="eastAsia" w:ascii="微软雅黑" w:hAnsi="微软雅黑" w:eastAsia="微软雅黑" w:cs="微软雅黑"/>
          <w:i w:val="0"/>
          <w:iCs w:val="0"/>
          <w:caps w:val="0"/>
          <w:color w:val="121212"/>
          <w:spacing w:val="0"/>
          <w:kern w:val="0"/>
          <w:sz w:val="24"/>
          <w:szCs w:val="24"/>
          <w:bdr w:val="none" w:color="auto" w:sz="0" w:space="0"/>
          <w:lang w:val="en-US" w:eastAsia="zh-CN" w:bidi="ar"/>
        </w:rPr>
        <w:t>（2）市内集合点至营地免费（开营当天空调大巴车），开营当天上午8点之前在市内集合点集合；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121212"/>
          <w:spacing w:val="0"/>
          <w:sz w:val="18"/>
          <w:szCs w:val="18"/>
          <w:bdr w:val="none" w:color="auto" w:sz="0" w:space="0"/>
        </w:rPr>
        <w:t>        注：为了确保孩子安全和活动效果，主办方保留因天气等不可抗力及任何不可归责于我方的其它原因，调整活动内容的权利。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b/>
          <w:bCs/>
          <w:i w:val="0"/>
          <w:iCs w:val="0"/>
          <w:caps w:val="0"/>
          <w:color w:val="121212"/>
          <w:spacing w:val="0"/>
          <w:sz w:val="18"/>
          <w:szCs w:val="18"/>
          <w:bdr w:val="none" w:color="auto" w:sz="0" w:space="0"/>
        </w:rPr>
        <w:t>【活动地点】</w:t>
      </w:r>
      <w:r>
        <w:rPr>
          <w:rFonts w:hint="eastAsia" w:ascii="微软雅黑" w:hAnsi="微软雅黑" w:eastAsia="微软雅黑" w:cs="微软雅黑"/>
          <w:i w:val="0"/>
          <w:iCs w:val="0"/>
          <w:caps w:val="0"/>
          <w:color w:val="121212"/>
          <w:spacing w:val="0"/>
          <w:sz w:val="18"/>
          <w:szCs w:val="18"/>
          <w:bdr w:val="none" w:color="auto" w:sz="0" w:space="0"/>
        </w:rPr>
        <w:t>北京八一军事训练基地</w:t>
      </w:r>
    </w:p>
    <w:p>
      <w:pPr>
        <w:keepNext w:val="0"/>
        <w:keepLines w:val="0"/>
        <w:widowControl/>
        <w:suppressLineNumbers w:val="0"/>
        <w:pBdr>
          <w:top w:val="single" w:color="FFFFFF" w:sz="48" w:space="7"/>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121212"/>
          <w:spacing w:val="0"/>
          <w:sz w:val="18"/>
          <w:szCs w:val="18"/>
        </w:rPr>
      </w:pPr>
      <w:r>
        <w:rPr>
          <w:rFonts w:hint="eastAsia" w:ascii="微软雅黑" w:hAnsi="微软雅黑" w:eastAsia="微软雅黑" w:cs="微软雅黑"/>
          <w:b/>
          <w:bCs/>
          <w:i w:val="0"/>
          <w:iCs w:val="0"/>
          <w:caps w:val="0"/>
          <w:color w:val="121212"/>
          <w:spacing w:val="0"/>
          <w:kern w:val="0"/>
          <w:sz w:val="18"/>
          <w:szCs w:val="18"/>
          <w:bdr w:val="none" w:color="auto" w:sz="0" w:space="0"/>
          <w:lang w:val="en-US" w:eastAsia="zh-CN" w:bidi="ar"/>
        </w:rPr>
        <w:t>【集合地点】</w:t>
      </w:r>
      <w:r>
        <w:rPr>
          <w:rFonts w:hint="eastAsia" w:ascii="微软雅黑" w:hAnsi="微软雅黑" w:eastAsia="微软雅黑" w:cs="微软雅黑"/>
          <w:i w:val="0"/>
          <w:iCs w:val="0"/>
          <w:caps w:val="0"/>
          <w:color w:val="121212"/>
          <w:spacing w:val="0"/>
          <w:kern w:val="0"/>
          <w:sz w:val="18"/>
          <w:szCs w:val="18"/>
          <w:bdr w:val="none" w:color="auto" w:sz="0" w:space="0"/>
          <w:lang w:val="en-US" w:eastAsia="zh-CN" w:bidi="ar"/>
        </w:rPr>
        <w:t>北京市海淀区北三环西路甲30号双天大厦416室。</w:t>
      </w:r>
    </w:p>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3" w:name="fkfs"/>
      <w:bookmarkEnd w:id="3"/>
      <w:r>
        <w:rPr>
          <w:rFonts w:hint="eastAsia" w:ascii="微软雅黑" w:hAnsi="微软雅黑" w:eastAsia="微软雅黑" w:cs="微软雅黑"/>
          <w:i w:val="0"/>
          <w:iCs w:val="0"/>
          <w:caps w:val="0"/>
          <w:color w:val="000000"/>
          <w:spacing w:val="0"/>
          <w:kern w:val="0"/>
          <w:sz w:val="24"/>
          <w:szCs w:val="24"/>
          <w:bdr w:val="none" w:color="auto" w:sz="0" w:space="0"/>
          <w:shd w:val="clear" w:fill="E9F2EA"/>
          <w:lang w:val="en-US" w:eastAsia="zh-CN" w:bidi="ar"/>
        </w:rPr>
        <w:t>付款方式</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60"/>
        <w:gridCol w:w="7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tblCellSpacing w:w="0" w:type="dxa"/>
        </w:trPr>
        <w:tc>
          <w:tcPr>
            <w:tcW w:w="1185" w:type="dxa"/>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5"/>
                <w:rFonts w:hint="eastAsia" w:ascii="微软雅黑" w:hAnsi="微软雅黑" w:eastAsia="微软雅黑" w:cs="微软雅黑"/>
                <w:kern w:val="0"/>
                <w:sz w:val="24"/>
                <w:szCs w:val="24"/>
                <w:bdr w:val="none" w:color="auto" w:sz="0" w:space="0"/>
                <w:lang w:val="en-US" w:eastAsia="zh-CN" w:bidi="ar"/>
              </w:rPr>
              <w:t>支 付 宝：</w:t>
            </w:r>
          </w:p>
        </w:tc>
        <w:tc>
          <w:tcPr>
            <w:tcW w:w="0" w:type="auto"/>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北京茁跃教育科技有限公司 对公 支付宝：byjlxly@qq.com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blCellSpacing w:w="0" w:type="dxa"/>
        </w:trPr>
        <w:tc>
          <w:tcPr>
            <w:tcW w:w="0" w:type="auto"/>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5"/>
                <w:rFonts w:hint="eastAsia" w:ascii="微软雅黑" w:hAnsi="微软雅黑" w:eastAsia="微软雅黑" w:cs="微软雅黑"/>
                <w:kern w:val="0"/>
                <w:sz w:val="24"/>
                <w:szCs w:val="24"/>
                <w:bdr w:val="none" w:color="auto" w:sz="0" w:space="0"/>
                <w:lang w:val="en-US" w:eastAsia="zh-CN" w:bidi="ar"/>
              </w:rPr>
              <w:t>对公帐号</w:t>
            </w:r>
          </w:p>
        </w:tc>
        <w:tc>
          <w:tcPr>
            <w:tcW w:w="0" w:type="auto"/>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帐户名：北京茁跃教育科技有限公司</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开户行：中国工商银行北京中关村支行     帐 号：0200095609200137284</w:t>
            </w: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bottom w:val="dashed" w:color="878787" w:sz="6" w:space="0"/>
            </w:tcBorders>
            <w:shd w:val="clear"/>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5"/>
                <w:rFonts w:hint="eastAsia" w:ascii="微软雅黑" w:hAnsi="微软雅黑" w:eastAsia="微软雅黑" w:cs="微软雅黑"/>
                <w:kern w:val="0"/>
                <w:sz w:val="24"/>
                <w:szCs w:val="24"/>
                <w:bdr w:val="none" w:color="auto" w:sz="0" w:space="0"/>
                <w:lang w:val="en-US" w:eastAsia="zh-CN" w:bidi="ar"/>
              </w:rPr>
              <w:t>1、可预交报名费300元（包含在学费内）或全额交费报名，汇款时请务必在“留言”栏填写营员姓名</w:t>
            </w:r>
            <w:bookmarkStart w:id="5" w:name="_GoBack"/>
            <w:bookmarkEnd w:id="5"/>
            <w:r>
              <w:rPr>
                <w:rStyle w:val="5"/>
                <w:rFonts w:hint="eastAsia" w:ascii="微软雅黑" w:hAnsi="微软雅黑" w:eastAsia="微软雅黑" w:cs="微软雅黑"/>
                <w:kern w:val="0"/>
                <w:sz w:val="24"/>
                <w:szCs w:val="24"/>
                <w:bdr w:val="none" w:color="auto" w:sz="0" w:space="0"/>
                <w:lang w:val="en-US" w:eastAsia="zh-CN" w:bidi="ar"/>
              </w:rPr>
              <w:t>，以便工作人员与您核实确认参营名额是否预定成功；</w:t>
            </w:r>
            <w:r>
              <w:rPr>
                <w:rStyle w:val="5"/>
                <w:rFonts w:hint="eastAsia" w:ascii="微软雅黑" w:hAnsi="微软雅黑" w:eastAsia="微软雅黑" w:cs="微软雅黑"/>
                <w:kern w:val="0"/>
                <w:sz w:val="24"/>
                <w:szCs w:val="24"/>
                <w:bdr w:val="none" w:color="auto" w:sz="0" w:space="0"/>
                <w:lang w:val="en-US" w:eastAsia="zh-CN" w:bidi="ar"/>
              </w:rPr>
              <w:br w:type="textWrapping"/>
            </w:r>
            <w:r>
              <w:rPr>
                <w:rStyle w:val="5"/>
                <w:rFonts w:hint="eastAsia" w:ascii="微软雅黑" w:hAnsi="微软雅黑" w:eastAsia="微软雅黑" w:cs="微软雅黑"/>
                <w:kern w:val="0"/>
                <w:sz w:val="24"/>
                <w:szCs w:val="24"/>
                <w:bdr w:val="none" w:color="auto" w:sz="0" w:space="0"/>
                <w:lang w:val="en-US" w:eastAsia="zh-CN" w:bidi="ar"/>
              </w:rPr>
              <w:t>2、报名后请保留好收费凭证或汇款凭条以备入营使用；</w:t>
            </w:r>
            <w:r>
              <w:rPr>
                <w:rStyle w:val="5"/>
                <w:rFonts w:hint="eastAsia" w:ascii="微软雅黑" w:hAnsi="微软雅黑" w:eastAsia="微软雅黑" w:cs="微软雅黑"/>
                <w:kern w:val="0"/>
                <w:sz w:val="24"/>
                <w:szCs w:val="24"/>
                <w:bdr w:val="none" w:color="auto" w:sz="0" w:space="0"/>
                <w:lang w:val="en-US" w:eastAsia="zh-CN" w:bidi="ar"/>
              </w:rPr>
              <w:br w:type="textWrapping"/>
            </w:r>
            <w:r>
              <w:rPr>
                <w:rStyle w:val="5"/>
                <w:rFonts w:hint="eastAsia" w:ascii="微软雅黑" w:hAnsi="微软雅黑" w:eastAsia="微软雅黑" w:cs="微软雅黑"/>
                <w:kern w:val="0"/>
                <w:sz w:val="24"/>
                <w:szCs w:val="24"/>
                <w:bdr w:val="none" w:color="auto" w:sz="0" w:space="0"/>
                <w:lang w:val="en-US" w:eastAsia="zh-CN" w:bidi="ar"/>
              </w:rPr>
              <w:t>3、开营前一周发放入营通知书。</w:t>
            </w:r>
          </w:p>
        </w:tc>
      </w:tr>
    </w:tbl>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27516"/>
          <w:spacing w:val="0"/>
          <w:sz w:val="24"/>
          <w:szCs w:val="24"/>
        </w:rPr>
      </w:pPr>
      <w:bookmarkStart w:id="4" w:name="zysx"/>
      <w:bookmarkEnd w:id="4"/>
      <w:r>
        <w:rPr>
          <w:rFonts w:hint="eastAsia" w:ascii="微软雅黑" w:hAnsi="微软雅黑" w:eastAsia="微软雅黑" w:cs="微软雅黑"/>
          <w:i w:val="0"/>
          <w:iCs w:val="0"/>
          <w:caps w:val="0"/>
          <w:color w:val="027516"/>
          <w:spacing w:val="0"/>
          <w:kern w:val="0"/>
          <w:sz w:val="24"/>
          <w:szCs w:val="24"/>
          <w:bdr w:val="none" w:color="auto" w:sz="0" w:space="0"/>
          <w:shd w:val="clear" w:fill="E9F2EA"/>
          <w:lang w:val="en-US" w:eastAsia="zh-CN" w:bidi="ar"/>
        </w:rPr>
        <w:t>注意事项</w:t>
      </w:r>
    </w:p>
    <w:tbl>
      <w:tblPr>
        <w:tblW w:w="108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tcMar>
              <w:top w:w="0" w:type="dxa"/>
              <w:bottom w:w="0" w:type="dxa"/>
            </w:tcMar>
            <w:vAlign w:val="top"/>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rPr>
            </w:pPr>
            <w:r>
              <w:rPr>
                <w:rFonts w:hint="eastAsia" w:ascii="微软雅黑" w:hAnsi="微软雅黑" w:eastAsia="微软雅黑" w:cs="微软雅黑"/>
                <w:b/>
                <w:bCs/>
                <w:kern w:val="0"/>
                <w:sz w:val="24"/>
                <w:szCs w:val="24"/>
                <w:bdr w:val="none" w:color="auto" w:sz="0" w:space="0"/>
                <w:lang w:val="en-US" w:eastAsia="zh-CN" w:bidi="ar"/>
              </w:rPr>
              <w:t>1、年满6—18周岁，身体健康，无先天性疾病或遗传病史的青少年均可报名参加，家长需如实告知；</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2、家长需详细准确提供营员信息，对性格内向或有不良习惯的营员，家长需详细告知，方便教官和辅导老师制定教育方案，更好的让学员适应军营集体生活；</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3、严禁携带易燃,易爆及各种利器等违禁或危险物品入营;禁止携带大量现金及其他贵重物品(如数码相机,笔记本电脑,随身听等)</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4、入营期间须严格遵守《营队管理制度》相关规定；</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5、夏令营活动采用全封闭军事化管理，营员统一食宿，活动期间不安排家长探视；</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6、营员需自备如下生活用品：水杯、洗漱用品、换洗衣物、凉拖鞋。</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7、出发前5日请将学员乘坐车次或航班号、抵达时间、是否预订返程票等详细信息传真或发送电子邮件至八一军旅夏令营办公室。</w:t>
            </w:r>
          </w:p>
        </w:tc>
      </w:tr>
    </w:tbl>
    <w:p>
      <w:pPr>
        <w:rPr>
          <w:rFonts w:ascii="微软雅黑" w:hAnsi="微软雅黑" w:eastAsia="微软雅黑" w:cs="微软雅黑"/>
          <w:i w:val="0"/>
          <w:iCs w:val="0"/>
          <w:caps w:val="0"/>
          <w:color w:val="00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NzIwOTUxYmUyYmQ1ZjFjZmQ1MzU1ZjMxZjI5ODcifQ=="/>
  </w:docVars>
  <w:rsids>
    <w:rsidRoot w:val="69293B65"/>
    <w:rsid w:val="21696E53"/>
    <w:rsid w:val="3646288B"/>
    <w:rsid w:val="4B2E23F0"/>
    <w:rsid w:val="54D23AB2"/>
    <w:rsid w:val="69293B65"/>
    <w:rsid w:val="7BDF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1891</Words>
  <Characters>1973</Characters>
  <Lines>0</Lines>
  <Paragraphs>0</Paragraphs>
  <TotalTime>2</TotalTime>
  <ScaleCrop>false</ScaleCrop>
  <LinksUpToDate>false</LinksUpToDate>
  <CharactersWithSpaces>2027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2022-11-30T09:20:00Z</dcterms:created>
  <dc:creator>郑芸凤</dc:creator>
  <cp:lastModifiedBy>郑芸凤</cp:lastModifiedBy>
  <dcterms:modified xsi:type="dcterms:W3CDTF">2022-11-30T09:35:07Z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7AA039F3EAA8441FB38362C97F9CCD54</vt:lpwstr>
  </property>
</Properties>
</file>