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微软雅黑" w:hAnsi="微软雅黑" w:eastAsia="微软雅黑"/>
        </w:rPr>
      </w:pPr>
    </w:p>
    <w:p>
      <w:pPr>
        <w:pStyle w:val="2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【冬令营开班】？火星登陆、机器人编程、创意发明多项冬令营任你</w:t>
      </w:r>
      <w:bookmarkStart w:id="7" w:name="_GoBack"/>
      <w:bookmarkEnd w:id="7"/>
      <w:r>
        <w:rPr>
          <w:rFonts w:hint="eastAsia" w:ascii="微软雅黑" w:hAnsi="微软雅黑" w:eastAsia="微软雅黑"/>
        </w:rPr>
        <w:t>选！</w:t>
      </w:r>
    </w:p>
    <w:p>
      <w:r>
        <w:drawing>
          <wp:inline distT="0" distB="0" distL="0" distR="0">
            <wp:extent cx="5270500" cy="2501900"/>
            <wp:effectExtent l="19050" t="0" r="6350" b="0"/>
            <wp:docPr id="5" name="图片 5" descr="E:\Adu\教育\冬令营\冬令营素材\设计素材\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Adu\教育\冬令营\冬令营素材\设计素材\封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奇点机器人俱乐部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致小发明家：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寒假去哪去哪儿玩</w:t>
      </w:r>
      <w:r>
        <w:rPr>
          <w:rFonts w:hint="eastAsia" w:ascii="微软雅黑" w:hAnsi="微软雅黑" w:eastAsia="微软雅黑"/>
        </w:rPr>
        <w:t>？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奇点机器人俱乐部为你准备了丰富的科学大餐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你可以亲手制作发明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探索神奇的物理世界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你可以学习到生活中使用的</w:t>
      </w:r>
      <w:r>
        <w:rPr>
          <w:rFonts w:hint="eastAsia" w:ascii="微软雅黑" w:hAnsi="微软雅黑" w:eastAsia="微软雅黑"/>
        </w:rPr>
        <w:t>工具</w:t>
      </w:r>
      <w:r>
        <w:rPr>
          <w:rFonts w:ascii="微软雅黑" w:hAnsi="微软雅黑" w:eastAsia="微软雅黑"/>
        </w:rPr>
        <w:t>的机械结构和原理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你可以跟随名师参加机器人比赛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你可以和你的小伙伴一起探索火星的奥秘</w:t>
      </w:r>
      <w:r>
        <w:rPr>
          <w:rFonts w:hint="eastAsia" w:ascii="微软雅黑" w:hAnsi="微软雅黑" w:eastAsia="微软雅黑"/>
        </w:rPr>
        <w:t>！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……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这个冬天专为喜爱机器人的你准备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一起来看看具体有什么好玩的吧</w:t>
      </w:r>
      <w:r>
        <w:rPr>
          <w:rFonts w:hint="eastAsia" w:ascii="微软雅黑" w:hAnsi="微软雅黑" w:eastAsia="微软雅黑"/>
        </w:rPr>
        <w:t>！</w:t>
      </w:r>
    </w:p>
    <w:p>
      <w:pPr>
        <w:rPr>
          <w:rFonts w:ascii="微软雅黑" w:hAnsi="微软雅黑" w:eastAsia="微软雅黑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火星登陆</w:t>
      </w:r>
      <w:r>
        <w:rPr>
          <w:rFonts w:hint="eastAsia" w:ascii="微软雅黑" w:hAnsi="微软雅黑" w:eastAsia="微软雅黑"/>
        </w:rPr>
        <w:t>—NASA太空挑战冬令营</w:t>
      </w:r>
    </w:p>
    <w:p>
      <w:r>
        <w:rPr>
          <w:rFonts w:hint="eastAsia"/>
        </w:rPr>
        <w:drawing>
          <wp:inline distT="0" distB="0" distL="0" distR="0">
            <wp:extent cx="5270500" cy="2406650"/>
            <wp:effectExtent l="19050" t="0" r="6350" b="0"/>
            <wp:docPr id="1" name="图片 1" descr="E:\Adu\教育\冬令营\冬令营素材\设计素材\火星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Adu\教育\冬令营\冬令营素材\设计素材\火星登录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你想和宇航员一起探索太空吗</w:t>
      </w:r>
      <w:r>
        <w:rPr>
          <w:rFonts w:hint="eastAsia" w:ascii="微软雅黑" w:hAnsi="微软雅黑" w:eastAsia="微软雅黑"/>
        </w:rPr>
        <w:t>？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你想体验外太空的生活方式吗</w:t>
      </w:r>
      <w:r>
        <w:rPr>
          <w:rFonts w:hint="eastAsia" w:ascii="微软雅黑" w:hAnsi="微软雅黑" w:eastAsia="微软雅黑"/>
        </w:rPr>
        <w:t>？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你想自己发射火箭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操作太空探索车吗</w:t>
      </w:r>
      <w:r>
        <w:rPr>
          <w:rFonts w:hint="eastAsia" w:ascii="微软雅黑" w:hAnsi="微软雅黑" w:eastAsia="微软雅黑"/>
        </w:rPr>
        <w:t>？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奇点机器人俱乐部太空挑战冬令营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集合你的小伙伴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一起发射卫星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寻找能源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扫除障碍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利用机器人搭建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编程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操作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t>完成在太空中建立永久基地的目标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0500" cy="2967355"/>
            <wp:effectExtent l="19050" t="0" r="6350" b="0"/>
            <wp:docPr id="6" name="图片 6" descr="C:\Users\Administrator\Desktop\b4ff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b4ff4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你将收获</w:t>
      </w:r>
    </w:p>
    <w:p>
      <w:pPr>
        <w:pStyle w:val="16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学习航天知识，了解广袤太空</w:t>
      </w:r>
    </w:p>
    <w:p>
      <w:pPr>
        <w:pStyle w:val="16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学习机器人编程，提升逻辑能力</w:t>
      </w:r>
    </w:p>
    <w:p>
      <w:pPr>
        <w:pStyle w:val="16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学会使用跨学科思维解决任务</w:t>
      </w:r>
    </w:p>
    <w:p>
      <w:pPr>
        <w:pStyle w:val="16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提升团队精神与锻炼合作能力</w:t>
      </w:r>
    </w:p>
    <w:p>
      <w:pPr>
        <w:rPr>
          <w:rFonts w:ascii="微软雅黑" w:hAnsi="微软雅黑" w:eastAsia="微软雅黑"/>
        </w:rPr>
      </w:pPr>
    </w:p>
    <w:p>
      <w:pPr>
        <w:rPr>
          <w:rStyle w:val="9"/>
          <w:rFonts w:ascii="微软雅黑" w:hAnsi="微软雅黑" w:eastAsia="微软雅黑"/>
        </w:rPr>
      </w:pPr>
      <w:r>
        <w:rPr>
          <w:rStyle w:val="9"/>
          <w:rFonts w:ascii="微软雅黑" w:hAnsi="微软雅黑" w:eastAsia="微软雅黑"/>
        </w:rPr>
        <w:t>【适合年龄】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9岁及以上</w:t>
      </w:r>
    </w:p>
    <w:p>
      <w:pPr>
        <w:rPr>
          <w:rStyle w:val="9"/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textWrapping"/>
      </w:r>
      <w:r>
        <w:rPr>
          <w:rStyle w:val="9"/>
          <w:rFonts w:ascii="微软雅黑" w:hAnsi="微软雅黑" w:eastAsia="微软雅黑"/>
        </w:rPr>
        <w:t>【开课信息】</w:t>
      </w:r>
    </w:p>
    <w:tbl>
      <w:tblPr>
        <w:tblStyle w:val="17"/>
        <w:tblW w:w="7280" w:type="dxa"/>
        <w:tblInd w:w="0" w:type="dxa"/>
        <w:tblBorders>
          <w:top w:val="single" w:color="BEBEBE" w:themeColor="background1" w:themeShade="BF" w:sz="8" w:space="0"/>
          <w:left w:val="single" w:color="BEBEBE" w:themeColor="background1" w:themeShade="BF" w:sz="8" w:space="0"/>
          <w:bottom w:val="single" w:color="BEBEBE" w:themeColor="background1" w:themeShade="BF" w:sz="8" w:space="0"/>
          <w:right w:val="single" w:color="BEBEBE" w:themeColor="background1" w:themeShade="BF" w:sz="8" w:space="0"/>
          <w:insideH w:val="single" w:color="BEBEBE" w:themeColor="background1" w:themeShade="BF" w:sz="8" w:space="0"/>
          <w:insideV w:val="single" w:color="BEBEBE" w:themeColor="background1" w:themeShade="B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48"/>
        <w:gridCol w:w="1616"/>
        <w:gridCol w:w="1416"/>
        <w:gridCol w:w="1416"/>
      </w:tblGrid>
      <w:tr>
        <w:tblPrEx>
          <w:tblBorders>
            <w:top w:val="single" w:color="BEBEBE" w:themeColor="background1" w:themeShade="BF" w:sz="8" w:space="0"/>
            <w:left w:val="single" w:color="BEBEBE" w:themeColor="background1" w:themeShade="BF" w:sz="8" w:space="0"/>
            <w:bottom w:val="single" w:color="BEBEBE" w:themeColor="background1" w:themeShade="BF" w:sz="8" w:space="0"/>
            <w:right w:val="single" w:color="BEBEBE" w:themeColor="background1" w:themeShade="BF" w:sz="8" w:space="0"/>
            <w:insideH w:val="single" w:color="BEBEBE" w:themeColor="background1" w:themeShade="BF" w:sz="8" w:space="0"/>
            <w:insideV w:val="single" w:color="BEBEBE" w:themeColor="background1" w:themeShade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shd w:val="clear" w:color="auto" w:fill="4472C4" w:themeFill="accent5"/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第一天</w:t>
            </w:r>
          </w:p>
        </w:tc>
        <w:tc>
          <w:tcPr>
            <w:tcW w:w="1448" w:type="dxa"/>
            <w:shd w:val="clear" w:color="auto" w:fill="4472C4" w:themeFill="accent5"/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第二天</w:t>
            </w:r>
          </w:p>
        </w:tc>
        <w:tc>
          <w:tcPr>
            <w:tcW w:w="1616" w:type="dxa"/>
            <w:shd w:val="clear" w:color="auto" w:fill="4472C4" w:themeFill="accent5"/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第三天</w:t>
            </w:r>
          </w:p>
        </w:tc>
        <w:tc>
          <w:tcPr>
            <w:tcW w:w="1416" w:type="dxa"/>
            <w:shd w:val="clear" w:color="auto" w:fill="4472C4" w:themeFill="accent5"/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第四天</w:t>
            </w:r>
          </w:p>
        </w:tc>
        <w:tc>
          <w:tcPr>
            <w:tcW w:w="1416" w:type="dxa"/>
            <w:shd w:val="clear" w:color="auto" w:fill="4472C4" w:themeFill="accent5"/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Arial"/>
                <w:b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  <w:t>第五天</w:t>
            </w:r>
          </w:p>
        </w:tc>
      </w:tr>
      <w:tr>
        <w:tblPrEx>
          <w:tblBorders>
            <w:top w:val="single" w:color="BEBEBE" w:themeColor="background1" w:themeShade="BF" w:sz="8" w:space="0"/>
            <w:left w:val="single" w:color="BEBEBE" w:themeColor="background1" w:themeShade="BF" w:sz="8" w:space="0"/>
            <w:bottom w:val="single" w:color="BEBEBE" w:themeColor="background1" w:themeShade="BF" w:sz="8" w:space="0"/>
            <w:right w:val="single" w:color="BEBEBE" w:themeColor="background1" w:themeShade="BF" w:sz="8" w:space="0"/>
            <w:insideH w:val="single" w:color="BEBEBE" w:themeColor="background1" w:themeShade="BF" w:sz="8" w:space="0"/>
            <w:insideV w:val="single" w:color="BEBEBE" w:themeColor="background1" w:themeShade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84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了解机器人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编程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搭建多功能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太空车</w:t>
            </w:r>
          </w:p>
        </w:tc>
        <w:tc>
          <w:tcPr>
            <w:tcW w:w="16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发射运载火箭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太空自由探索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太空挑战赛</w:t>
            </w:r>
          </w:p>
        </w:tc>
      </w:tr>
      <w:tr>
        <w:tblPrEx>
          <w:tblBorders>
            <w:top w:val="single" w:color="BEBEBE" w:themeColor="background1" w:themeShade="BF" w:sz="8" w:space="0"/>
            <w:left w:val="single" w:color="BEBEBE" w:themeColor="background1" w:themeShade="BF" w:sz="8" w:space="0"/>
            <w:bottom w:val="single" w:color="BEBEBE" w:themeColor="background1" w:themeShade="BF" w:sz="8" w:space="0"/>
            <w:right w:val="single" w:color="BEBEBE" w:themeColor="background1" w:themeShade="BF" w:sz="8" w:space="0"/>
            <w:insideH w:val="single" w:color="BEBEBE" w:themeColor="background1" w:themeShade="BF" w:sz="8" w:space="0"/>
            <w:insideV w:val="single" w:color="BEBEBE" w:themeColor="background1" w:themeShade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84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学习太空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挑战规则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太空挑战赛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前期准备</w:t>
            </w:r>
          </w:p>
        </w:tc>
        <w:tc>
          <w:tcPr>
            <w:tcW w:w="16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搭建太阳能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充电系统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设计回收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废弃卫星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设计太空模型</w:t>
            </w:r>
          </w:p>
        </w:tc>
      </w:tr>
      <w:tr>
        <w:tblPrEx>
          <w:tblBorders>
            <w:top w:val="single" w:color="BEBEBE" w:themeColor="background1" w:themeShade="BF" w:sz="8" w:space="0"/>
            <w:left w:val="single" w:color="BEBEBE" w:themeColor="background1" w:themeShade="BF" w:sz="8" w:space="0"/>
            <w:bottom w:val="single" w:color="BEBEBE" w:themeColor="background1" w:themeShade="BF" w:sz="8" w:space="0"/>
            <w:right w:val="single" w:color="BEBEBE" w:themeColor="background1" w:themeShade="BF" w:sz="8" w:space="0"/>
            <w:insideH w:val="single" w:color="BEBEBE" w:themeColor="background1" w:themeShade="BF" w:sz="8" w:space="0"/>
            <w:insideV w:val="single" w:color="BEBEBE" w:themeColor="background1" w:themeShade="BF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1384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搭建探索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机器人</w:t>
            </w:r>
          </w:p>
        </w:tc>
        <w:tc>
          <w:tcPr>
            <w:tcW w:w="1448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调试火箭</w:t>
            </w:r>
          </w:p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等设备</w:t>
            </w:r>
          </w:p>
        </w:tc>
        <w:tc>
          <w:tcPr>
            <w:tcW w:w="16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调试太阳能装置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准备太空方案</w:t>
            </w:r>
          </w:p>
        </w:tc>
        <w:tc>
          <w:tcPr>
            <w:tcW w:w="1416" w:type="dxa"/>
            <w:shd w:val="clear" w:color="auto" w:fill="DEEAF6" w:themeFill="accent1" w:themeFillTint="33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Arial"/>
                <w:color w:val="333333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 w:val="20"/>
                <w:szCs w:val="21"/>
              </w:rPr>
              <w:t>评选最佳奖项</w:t>
            </w:r>
          </w:p>
        </w:tc>
      </w:tr>
    </w:tbl>
    <w:p>
      <w:pPr>
        <w:rPr>
          <w:rStyle w:val="9"/>
          <w:rFonts w:ascii="微软雅黑" w:hAnsi="微软雅黑" w:eastAsia="微软雅黑"/>
        </w:rPr>
      </w:pPr>
    </w:p>
    <w:p>
      <w:pPr>
        <w:rPr>
          <w:rStyle w:val="9"/>
          <w:rFonts w:ascii="微软雅黑" w:hAnsi="微软雅黑" w:eastAsia="微软雅黑"/>
        </w:rPr>
      </w:pPr>
      <w:r>
        <w:rPr>
          <w:rStyle w:val="9"/>
          <w:rFonts w:ascii="微软雅黑" w:hAnsi="微软雅黑" w:eastAsia="微软雅黑"/>
        </w:rPr>
        <w:t>【地点】</w:t>
      </w:r>
    </w:p>
    <w:p>
      <w:pPr>
        <w:rPr>
          <w:rFonts w:ascii="微软雅黑" w:hAnsi="微软雅黑" w:eastAsia="微软雅黑"/>
        </w:rPr>
      </w:pPr>
      <w:bookmarkStart w:id="0" w:name="OLE_LINK1"/>
      <w:bookmarkStart w:id="1" w:name="OLE_LINK2"/>
      <w:r>
        <w:rPr>
          <w:rStyle w:val="9"/>
          <w:rFonts w:ascii="微软雅黑" w:hAnsi="微软雅黑" w:eastAsia="微软雅黑"/>
        </w:rPr>
        <w:t> </w:t>
      </w:r>
      <w:r>
        <w:rPr>
          <w:rFonts w:ascii="微软雅黑" w:hAnsi="微软雅黑" w:eastAsia="微软雅黑"/>
        </w:rPr>
        <w:t>中关村校区：中关村机器人开放空间</w:t>
      </w:r>
    </w:p>
    <w:bookmarkEnd w:id="0"/>
    <w:bookmarkEnd w:id="1"/>
    <w:p>
      <w:pPr>
        <w:rPr>
          <w:rFonts w:ascii="微软雅黑" w:hAnsi="微软雅黑" w:eastAsia="微软雅黑"/>
        </w:rPr>
      </w:pPr>
    </w:p>
    <w:p>
      <w:pPr>
        <w:pStyle w:val="3"/>
        <w:rPr>
          <w:rFonts w:ascii="微软雅黑" w:hAnsi="微软雅黑" w:eastAsia="微软雅黑"/>
        </w:rPr>
      </w:pPr>
      <w:bookmarkStart w:id="2" w:name="OLE_LINK3"/>
      <w:r>
        <w:rPr>
          <w:rFonts w:hint="eastAsia" w:ascii="微软雅黑" w:hAnsi="微软雅黑" w:eastAsia="微软雅黑"/>
        </w:rPr>
        <w:t>机器人编程冬令营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5270500" cy="2924175"/>
            <wp:effectExtent l="19050" t="0" r="6350" b="0"/>
            <wp:docPr id="2" name="图片 2" descr="E:\Adu\教育\冬令营\冬令营素材\设计素材\机器人编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Adu\教育\冬令营\冬令营素材\设计素材\机器人编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你喜欢机器人吗？你想设计属于自己的机器人吗？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带你探索机器人背后的故事和原理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认识最酷的未来人工智能技术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零基础快速入门学机器人编程来一场刺激大脑的机器人头脑风暴吧！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5267960" cy="2961640"/>
            <wp:effectExtent l="19050" t="0" r="8890" b="0"/>
            <wp:docPr id="7" name="图片 7" descr="C:\Users\Administrator\Desktop\ee76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ee76f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</w:rPr>
        <w:t>你将收获</w:t>
      </w:r>
    </w:p>
    <w:p>
      <w:pPr>
        <w:pStyle w:val="16"/>
        <w:numPr>
          <w:ilvl w:val="0"/>
          <w:numId w:val="2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学会机器人基础编程语言，训练逻辑思维能力</w:t>
      </w:r>
    </w:p>
    <w:p>
      <w:pPr>
        <w:pStyle w:val="16"/>
        <w:numPr>
          <w:ilvl w:val="0"/>
          <w:numId w:val="2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动手搭建并设计机器人模型，提升动手能力</w:t>
      </w:r>
    </w:p>
    <w:p>
      <w:pPr>
        <w:pStyle w:val="16"/>
        <w:numPr>
          <w:ilvl w:val="0"/>
          <w:numId w:val="2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培养探索科学的精神与独立解决问题的能力</w:t>
      </w:r>
    </w:p>
    <w:p>
      <w:pPr>
        <w:pStyle w:val="16"/>
        <w:numPr>
          <w:ilvl w:val="0"/>
          <w:numId w:val="2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计算机、工程学、数学等学科启蒙</w:t>
      </w:r>
    </w:p>
    <w:p>
      <w:pPr>
        <w:rPr>
          <w:rStyle w:val="9"/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kern w:val="0"/>
          <w:szCs w:val="21"/>
        </w:rPr>
        <w:t>【适合年龄】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9-12岁</w:t>
      </w: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kern w:val="0"/>
          <w:szCs w:val="21"/>
        </w:rPr>
        <w:t>【开课信息】</w:t>
      </w:r>
    </w:p>
    <w:bookmarkEnd w:id="2"/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</w:p>
    <w:tbl>
      <w:tblPr>
        <w:tblStyle w:val="10"/>
        <w:tblW w:w="8546" w:type="dxa"/>
        <w:jc w:val="center"/>
        <w:tblInd w:w="0" w:type="dxa"/>
        <w:tblBorders>
          <w:top w:val="single" w:color="CCCCCC" w:sz="8" w:space="0"/>
          <w:left w:val="single" w:color="CCCCCC" w:sz="8" w:space="0"/>
          <w:bottom w:val="single" w:color="CCCCCC" w:sz="8" w:space="0"/>
          <w:right w:val="single" w:color="CCCCCC" w:sz="8" w:space="0"/>
          <w:insideH w:val="single" w:color="CCCCCC" w:sz="8" w:space="0"/>
          <w:insideV w:val="single" w:color="CCCCCC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3"/>
        <w:gridCol w:w="2832"/>
        <w:gridCol w:w="2381"/>
        <w:gridCol w:w="2600"/>
      </w:tblGrid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tblHeader/>
          <w:jc w:val="center"/>
        </w:trPr>
        <w:tc>
          <w:tcPr>
            <w:tcW w:w="8546" w:type="dxa"/>
            <w:gridSpan w:val="4"/>
            <w:shd w:val="clear" w:color="auto" w:fill="4472C4" w:themeFill="accent5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EV3初级课程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课号</w:t>
            </w:r>
          </w:p>
        </w:tc>
        <w:tc>
          <w:tcPr>
            <w:tcW w:w="2832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课程名称</w:t>
            </w:r>
          </w:p>
        </w:tc>
        <w:tc>
          <w:tcPr>
            <w:tcW w:w="2381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知识点</w:t>
            </w:r>
          </w:p>
        </w:tc>
        <w:tc>
          <w:tcPr>
            <w:tcW w:w="2600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项目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驱动基座及直线行进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EV3马达、转向模块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直线行进小车项目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2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编程环境及模块配置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编程环境、模块配置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编程环境及模块配置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3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双马达的控制方式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移动转向、移动槽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灵活行进小车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4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触碰传感器应用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触碰传感器及编程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触碰触发的模型设计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5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中马达移动物体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中马达及编程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移动物体的小车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6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颜色传感器和黑线停止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颜色传感器及编程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颜色触发的模型设计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7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陀螺仪传感器和角度停止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陀螺仪传感器及编程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角度触发的模型设计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8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超声波传感器和距离停止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超声波传感器及编程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距离触发的模型设计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9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传感器组合应用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多传感器应用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多条件触发的模型设计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多任务程序设计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多任务编程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并行任务模型设计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循环程序设计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循环编程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循环任务模型设计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分支程序设计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分支编程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寻线小车模型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计时器和等待模块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计时器、等待模块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步进小车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33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2832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程序块显示编程</w:t>
            </w:r>
          </w:p>
        </w:tc>
        <w:tc>
          <w:tcPr>
            <w:tcW w:w="2381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程序块显示</w:t>
            </w:r>
          </w:p>
        </w:tc>
        <w:tc>
          <w:tcPr>
            <w:tcW w:w="2600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程序块创意程序</w:t>
            </w:r>
          </w:p>
        </w:tc>
      </w:tr>
    </w:tbl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kern w:val="0"/>
          <w:szCs w:val="21"/>
        </w:rPr>
        <w:t>【地点】 </w:t>
      </w:r>
    </w:p>
    <w:p>
      <w:pPr>
        <w:rPr>
          <w:rFonts w:ascii="微软雅黑" w:hAnsi="微软雅黑" w:eastAsia="微软雅黑"/>
        </w:rPr>
      </w:pPr>
      <w:r>
        <w:rPr>
          <w:rStyle w:val="9"/>
          <w:rFonts w:ascii="微软雅黑" w:hAnsi="微软雅黑" w:eastAsia="微软雅黑"/>
        </w:rPr>
        <w:t> </w:t>
      </w:r>
      <w:r>
        <w:rPr>
          <w:rFonts w:ascii="微软雅黑" w:hAnsi="微软雅黑" w:eastAsia="微软雅黑"/>
        </w:rPr>
        <w:t>中关村校区：中关村机器人开放空间</w:t>
      </w:r>
    </w:p>
    <w:p>
      <w:pPr>
        <w:rPr>
          <w:rFonts w:ascii="微软雅黑" w:hAnsi="微软雅黑" w:eastAsia="微软雅黑"/>
          <w:szCs w:val="21"/>
        </w:rPr>
      </w:pPr>
    </w:p>
    <w:p>
      <w:pPr>
        <w:pStyle w:val="3"/>
        <w:rPr>
          <w:rFonts w:ascii="微软雅黑" w:hAnsi="微软雅黑" w:eastAsia="微软雅黑"/>
        </w:rPr>
      </w:pPr>
      <w:bookmarkStart w:id="3" w:name="OLE_LINK4"/>
      <w:bookmarkStart w:id="4" w:name="OLE_LINK5"/>
      <w:r>
        <w:rPr>
          <w:rFonts w:hint="eastAsia" w:ascii="微软雅黑" w:hAnsi="微软雅黑" w:eastAsia="微软雅黑"/>
        </w:rPr>
        <w:t>机器人创意冬令营</w:t>
      </w:r>
    </w:p>
    <w:p>
      <w:pPr>
        <w:rPr>
          <w:rStyle w:val="9"/>
          <w:rFonts w:ascii="微软雅黑" w:hAnsi="微软雅黑" w:eastAsia="微软雅黑"/>
          <w:b w:val="0"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5270500" cy="2924175"/>
            <wp:effectExtent l="19050" t="0" r="6350" b="0"/>
            <wp:docPr id="3" name="图片 3" descr="E:\Adu\教育\冬令营\冬令营素材\设计素材\机器人创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Adu\教育\冬令营\冬令营素材\设计素材\机器人创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机器人创意班，最适合孩子的探索课程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变鳄鱼变青蛙变房子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小小电子积木你喜欢啥都能用它搭建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停不下来的趣味机器人课程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老师还要带你学习编程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让这些可爱的小动物们动起来~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7960" cy="3521075"/>
            <wp:effectExtent l="19050" t="0" r="8890" b="0"/>
            <wp:docPr id="8" name="图片 8" descr="C:\Users\Administrator\Desktop\774ac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774aca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</w:rPr>
        <w:t>你将收获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对机器人和人工智能的深度了解，学会搭建和编程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学习物理、数学、机械学、建筑学等多学科基础知识，培养跨学科学习能力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增强孩子的认知能力和动手能力、专注力</w:t>
      </w:r>
    </w:p>
    <w:p>
      <w:pPr>
        <w:rPr>
          <w:rStyle w:val="9"/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kern w:val="0"/>
          <w:szCs w:val="21"/>
        </w:rPr>
        <w:t>【适合年龄】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8-11岁</w:t>
      </w: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kern w:val="0"/>
          <w:szCs w:val="21"/>
        </w:rPr>
        <w:t>【开课信息】</w:t>
      </w:r>
    </w:p>
    <w:bookmarkEnd w:id="3"/>
    <w:bookmarkEnd w:id="4"/>
    <w:tbl>
      <w:tblPr>
        <w:tblStyle w:val="10"/>
        <w:tblW w:w="8546" w:type="dxa"/>
        <w:jc w:val="center"/>
        <w:tblInd w:w="0" w:type="dxa"/>
        <w:tblBorders>
          <w:top w:val="single" w:color="CCCCCC" w:sz="6" w:space="0"/>
          <w:left w:val="single" w:color="CCCCCC" w:sz="6" w:space="0"/>
          <w:bottom w:val="single" w:color="CCCCCC" w:sz="6" w:space="0"/>
          <w:right w:val="single" w:color="CCCCCC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2224"/>
        <w:gridCol w:w="3721"/>
        <w:gridCol w:w="1877"/>
      </w:tblGrid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tblHeader/>
          <w:jc w:val="center"/>
        </w:trPr>
        <w:tc>
          <w:tcPr>
            <w:tcW w:w="8546" w:type="dxa"/>
            <w:gridSpan w:val="4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4472C4" w:themeFill="accent5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机器人创意课程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课号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课程名称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知识点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项目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器材与软件介绍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WEDO编程环境、器材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2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驱动马达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WEDO编程环境、马达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驱动马达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3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捉迷藏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WEDO编程环境、光电传感器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光电传感器应用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4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智能电风扇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循环程序、马达与光电传感器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智能电风扇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5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跳跃的青蛙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运动传感器、等待模块、随机模块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青蛙王子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6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嗨呦 勤劳的小马达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电知识、安全用电常识、马达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齿轮传动项目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7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飞向夏威夷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马达与运动传感器的组合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智能小飞机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8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天鹅湖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天鹅、皮带轮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天鹅舞蹈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9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追风陀螺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齿轮、力和摩擦力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科技陀螺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猴子先生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猴子、凸轮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猴子先生打鼓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逃离鳄鱼岛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鳄鱼、传动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饥饿的鳄鱼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森林之王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狮子、冠状齿轮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活动的狮子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鹤立鸡群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丹顶鹤、自我认识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飞翔的丹顶鹤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自私的巨人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涡轮、道德两难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巨人及吊车</w:t>
            </w:r>
          </w:p>
        </w:tc>
      </w:tr>
      <w:tr>
        <w:tblPrEx>
          <w:tblBorders>
            <w:top w:val="single" w:color="CCCCCC" w:sz="6" w:space="0"/>
            <w:left w:val="single" w:color="CCCCCC" w:sz="6" w:space="0"/>
            <w:bottom w:val="single" w:color="CCCCCC" w:sz="6" w:space="0"/>
            <w:right w:val="single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7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15</w:t>
            </w:r>
          </w:p>
        </w:tc>
        <w:tc>
          <w:tcPr>
            <w:tcW w:w="2224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暴风中的小船</w:t>
            </w:r>
          </w:p>
        </w:tc>
        <w:tc>
          <w:tcPr>
            <w:tcW w:w="3721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风暴天气、连杆、随机模式</w:t>
            </w:r>
          </w:p>
        </w:tc>
        <w:tc>
          <w:tcPr>
            <w:tcW w:w="1877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摇曳的小船</w:t>
            </w:r>
          </w:p>
        </w:tc>
      </w:tr>
    </w:tbl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bookmarkStart w:id="5" w:name="OLE_LINK6"/>
      <w:bookmarkStart w:id="6" w:name="OLE_LINK7"/>
      <w:r>
        <w:rPr>
          <w:rFonts w:ascii="微软雅黑" w:hAnsi="微软雅黑" w:eastAsia="微软雅黑" w:cs="宋体"/>
          <w:b/>
          <w:bCs/>
          <w:kern w:val="0"/>
          <w:szCs w:val="21"/>
        </w:rPr>
        <w:t>【地点】 </w:t>
      </w:r>
    </w:p>
    <w:p>
      <w:pPr>
        <w:rPr>
          <w:rFonts w:ascii="微软雅黑" w:hAnsi="微软雅黑" w:eastAsia="微软雅黑"/>
        </w:rPr>
      </w:pPr>
      <w:r>
        <w:rPr>
          <w:rStyle w:val="9"/>
          <w:rFonts w:ascii="微软雅黑" w:hAnsi="微软雅黑" w:eastAsia="微软雅黑"/>
        </w:rPr>
        <w:t> </w:t>
      </w:r>
      <w:r>
        <w:rPr>
          <w:rFonts w:ascii="微软雅黑" w:hAnsi="微软雅黑" w:eastAsia="微软雅黑"/>
        </w:rPr>
        <w:t>中关村校区：中关村机器人开放空间</w:t>
      </w:r>
    </w:p>
    <w:bookmarkEnd w:id="5"/>
    <w:bookmarkEnd w:id="6"/>
    <w:p>
      <w:pPr>
        <w:rPr>
          <w:rFonts w:ascii="微软雅黑" w:hAnsi="微软雅黑" w:eastAsia="微软雅黑"/>
        </w:rPr>
      </w:pPr>
    </w:p>
    <w:p>
      <w:pPr>
        <w:pStyle w:val="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机器人发明冬令营</w:t>
      </w:r>
    </w:p>
    <w:p>
      <w:pPr>
        <w:rPr>
          <w:rStyle w:val="9"/>
          <w:rFonts w:ascii="微软雅黑" w:hAnsi="微软雅黑" w:eastAsia="微软雅黑"/>
          <w:b w:val="0"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5270500" cy="2924175"/>
            <wp:effectExtent l="19050" t="0" r="6350" b="0"/>
            <wp:docPr id="4" name="图片 4" descr="E:\Adu\教育\冬令营\冬令营素材\设计素材\机器人发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Adu\教育\冬令营\冬令营素材\设计素材\机器人发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机器人发明班，启发孩子的创意课程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沙滩椅</w:t>
      </w:r>
      <w:r>
        <w:rPr>
          <w:rFonts w:hint="eastAsia" w:ascii="微软雅黑" w:hAnsi="微软雅黑" w:eastAsia="微软雅黑"/>
          <w:bCs/>
        </w:rPr>
        <w:t>、</w:t>
      </w:r>
      <w:r>
        <w:rPr>
          <w:rFonts w:ascii="微软雅黑" w:hAnsi="微软雅黑" w:eastAsia="微软雅黑"/>
          <w:bCs/>
        </w:rPr>
        <w:t>雨刷器生活中的物品都可以自己搭建出来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还可以自己改造增加新的功能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停不下来的趣味机器人课程</w:t>
      </w:r>
    </w:p>
    <w:p>
      <w:pPr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drawing>
          <wp:inline distT="0" distB="0" distL="0" distR="0">
            <wp:extent cx="5267960" cy="3630295"/>
            <wp:effectExtent l="19050" t="0" r="8890" b="0"/>
            <wp:docPr id="9" name="图片 9" descr="C:\Users\Administrator\Desktop\QQ截图2016111716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QQ截图20161117165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</w:rPr>
        <w:t>你将收获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对机器人和人工智能的了解，学会机械结构知识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学习物理、数学、机械学、建筑学等多学科基础知识，培养跨学科学习能力</w:t>
      </w:r>
    </w:p>
    <w:p>
      <w:pPr>
        <w:pStyle w:val="16"/>
        <w:numPr>
          <w:ilvl w:val="0"/>
          <w:numId w:val="3"/>
        </w:numPr>
        <w:ind w:firstLineChars="0"/>
        <w:rPr>
          <w:rFonts w:ascii="微软雅黑" w:hAnsi="微软雅黑" w:eastAsia="微软雅黑"/>
          <w:bCs/>
        </w:rPr>
      </w:pPr>
      <w:r>
        <w:rPr>
          <w:rFonts w:ascii="微软雅黑" w:hAnsi="微软雅黑" w:eastAsia="微软雅黑"/>
          <w:bCs/>
        </w:rPr>
        <w:t>增强孩子的认知能力和动手能力、专注力</w:t>
      </w:r>
    </w:p>
    <w:p>
      <w:pPr>
        <w:rPr>
          <w:rStyle w:val="9"/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b/>
          <w:bCs/>
          <w:kern w:val="0"/>
          <w:szCs w:val="21"/>
        </w:rPr>
        <w:t>【适合年龄】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6-9岁</w:t>
      </w: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kern w:val="0"/>
          <w:szCs w:val="21"/>
        </w:rPr>
        <w:t>【开课信息】</w:t>
      </w:r>
    </w:p>
    <w:tbl>
      <w:tblPr>
        <w:tblStyle w:val="10"/>
        <w:tblW w:w="8546" w:type="dxa"/>
        <w:tblInd w:w="0" w:type="dxa"/>
        <w:tblBorders>
          <w:top w:val="single" w:color="CCCCCC" w:sz="8" w:space="0"/>
          <w:left w:val="single" w:color="CCCCCC" w:sz="8" w:space="0"/>
          <w:bottom w:val="single" w:color="CCCCCC" w:sz="8" w:space="0"/>
          <w:right w:val="single" w:color="CCCCCC" w:sz="8" w:space="0"/>
          <w:insideH w:val="single" w:color="CCCCCC" w:sz="8" w:space="0"/>
          <w:insideV w:val="single" w:color="CCCCCC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9"/>
        <w:gridCol w:w="1996"/>
        <w:gridCol w:w="3675"/>
        <w:gridCol w:w="1996"/>
      </w:tblGrid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tblHeader/>
        </w:trPr>
        <w:tc>
          <w:tcPr>
            <w:tcW w:w="8546" w:type="dxa"/>
            <w:gridSpan w:val="4"/>
            <w:shd w:val="clear" w:color="auto" w:fill="4472C4" w:themeFill="accent5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微软雅黑" w:hAnsi="微软雅黑" w:eastAsia="微软雅黑" w:cs="Arial"/>
                <w:b/>
                <w:bCs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611 乐高机械动力课程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课号</w:t>
            </w:r>
          </w:p>
        </w:tc>
        <w:tc>
          <w:tcPr>
            <w:tcW w:w="1996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课程名称</w:t>
            </w:r>
          </w:p>
        </w:tc>
        <w:tc>
          <w:tcPr>
            <w:tcW w:w="3675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知识点</w:t>
            </w:r>
          </w:p>
        </w:tc>
        <w:tc>
          <w:tcPr>
            <w:tcW w:w="1996" w:type="dxa"/>
            <w:shd w:val="clear" w:color="auto" w:fill="8EAADB" w:themeFill="accent5" w:themeFillTint="99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center"/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b/>
                <w:color w:val="333333"/>
                <w:kern w:val="0"/>
                <w:szCs w:val="21"/>
              </w:rPr>
              <w:t>项目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折叠椅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三角形、稳定性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折叠椅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2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登高望远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梯子结构、高物体的稳定性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梯子和塔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3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不倒翁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重心、平衡的条件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不倒翁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4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方便的折叠桌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可以折叠的结构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方便的折叠桌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5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桥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桥的结构、跨度、承重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拱桥和斜拉桥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6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跷跷板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杠杆结构、平衡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跷跷板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7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道闸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支点、涡轮、蜗杆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道闸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8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工具和恐龙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复合式杠杆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工具和恐龙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9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天平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天平、称重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天平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10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台秤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台秤、刻度尺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台秤和压榨机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11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活动床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马达、蜗轮、齿轮箱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活动床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12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雨刷器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连杆、传动结构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雨刷器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13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电动雨刷器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马达、皮带轮、传动结构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电动雨刷器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14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未来钢琴家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支点、力、负载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未来钢琴家</w:t>
            </w:r>
          </w:p>
        </w:tc>
      </w:tr>
      <w:tr>
        <w:tblPrEx>
          <w:tblBorders>
            <w:top w:val="single" w:color="CCCCCC" w:sz="8" w:space="0"/>
            <w:left w:val="single" w:color="CCCCCC" w:sz="8" w:space="0"/>
            <w:bottom w:val="single" w:color="CCCCCC" w:sz="8" w:space="0"/>
            <w:right w:val="single" w:color="CCCCCC" w:sz="8" w:space="0"/>
            <w:insideH w:val="single" w:color="CCCCCC" w:sz="8" w:space="0"/>
            <w:insideV w:val="single" w:color="CCCCCC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879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333333"/>
                <w:kern w:val="0"/>
                <w:szCs w:val="21"/>
              </w:rPr>
              <w:t>15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电动敲鼓器</w:t>
            </w:r>
          </w:p>
        </w:tc>
        <w:tc>
          <w:tcPr>
            <w:tcW w:w="3675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减速齿轮组、齿轮协同工作</w:t>
            </w:r>
          </w:p>
        </w:tc>
        <w:tc>
          <w:tcPr>
            <w:tcW w:w="1996" w:type="dxa"/>
            <w:shd w:val="clear" w:color="auto" w:fill="DEEAF6" w:themeFill="accent1" w:themeFillTint="33"/>
            <w:tcMar>
              <w:top w:w="72" w:type="dxa"/>
              <w:left w:w="120" w:type="dxa"/>
              <w:bottom w:w="72" w:type="dxa"/>
              <w:right w:w="120" w:type="dxa"/>
            </w:tcMar>
          </w:tcPr>
          <w:p>
            <w:pPr>
              <w:widowControl/>
              <w:spacing w:line="294" w:lineRule="atLeast"/>
              <w:jc w:val="left"/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333333"/>
                <w:kern w:val="0"/>
                <w:szCs w:val="21"/>
              </w:rPr>
              <w:t>电动敲鼓器</w:t>
            </w:r>
          </w:p>
        </w:tc>
      </w:tr>
    </w:tbl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 w:cs="宋体"/>
          <w:b/>
          <w:bCs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【冬</w:t>
      </w:r>
      <w:r>
        <w:rPr>
          <w:rFonts w:ascii="微软雅黑" w:hAnsi="微软雅黑" w:eastAsia="微软雅黑" w:cs="宋体"/>
          <w:b/>
          <w:bCs/>
          <w:kern w:val="0"/>
          <w:szCs w:val="21"/>
        </w:rPr>
        <w:t>令营时间安排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第一期：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1月</w:t>
      </w:r>
      <w:r>
        <w:rPr>
          <w:rFonts w:ascii="微软雅黑" w:hAnsi="微软雅黑" w:eastAsia="微软雅黑"/>
        </w:rPr>
        <w:tab/>
      </w:r>
      <w:r>
        <w:rPr>
          <w:rFonts w:hint="eastAsia" w:ascii="微软雅黑" w:hAnsi="微软雅黑" w:eastAsia="微软雅黑"/>
        </w:rPr>
        <w:t>16日至20日</w:t>
      </w:r>
      <w:r>
        <w:rPr>
          <w:rFonts w:ascii="微软雅黑" w:hAnsi="微软雅黑" w:eastAsia="微软雅黑"/>
        </w:rPr>
        <w:tab/>
      </w:r>
      <w:r>
        <w:rPr>
          <w:rFonts w:ascii="微软雅黑" w:hAnsi="微软雅黑" w:eastAsia="微软雅黑"/>
        </w:rPr>
        <w:t>上午</w:t>
      </w:r>
      <w:r>
        <w:rPr>
          <w:rFonts w:hint="eastAsia" w:ascii="微软雅黑" w:hAnsi="微软雅黑" w:eastAsia="微软雅黑"/>
        </w:rPr>
        <w:t xml:space="preserve"> 9:00-</w:t>
      </w:r>
      <w:r>
        <w:rPr>
          <w:rFonts w:ascii="微软雅黑" w:hAnsi="微软雅黑" w:eastAsia="微软雅黑"/>
        </w:rPr>
        <w:t>12</w:t>
      </w:r>
      <w:r>
        <w:rPr>
          <w:rFonts w:hint="eastAsia" w:ascii="微软雅黑" w:hAnsi="微软雅黑" w:eastAsia="微软雅黑"/>
        </w:rPr>
        <w:t xml:space="preserve">:00（可选）  </w:t>
      </w:r>
      <w:r>
        <w:rPr>
          <w:rFonts w:ascii="微软雅黑" w:hAnsi="微软雅黑" w:eastAsia="微软雅黑"/>
        </w:rPr>
        <w:t>下午</w:t>
      </w:r>
      <w:r>
        <w:rPr>
          <w:rFonts w:hint="eastAsia" w:ascii="微软雅黑" w:hAnsi="微软雅黑" w:eastAsia="微软雅黑"/>
        </w:rPr>
        <w:t>13:30-</w:t>
      </w:r>
      <w:r>
        <w:rPr>
          <w:rFonts w:ascii="微软雅黑" w:hAnsi="微软雅黑" w:eastAsia="微软雅黑"/>
        </w:rPr>
        <w:t>16</w:t>
      </w:r>
      <w:r>
        <w:rPr>
          <w:rFonts w:hint="eastAsia" w:ascii="微软雅黑" w:hAnsi="微软雅黑" w:eastAsia="微软雅黑"/>
        </w:rPr>
        <w:t>:30（可选）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第二期</w:t>
      </w:r>
      <w:r>
        <w:rPr>
          <w:rFonts w:hint="eastAsia" w:ascii="微软雅黑" w:hAnsi="微软雅黑" w:eastAsia="微软雅黑"/>
        </w:rPr>
        <w:t>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2月</w:t>
      </w:r>
      <w:r>
        <w:rPr>
          <w:rFonts w:hint="eastAsia" w:ascii="微软雅黑" w:hAnsi="微软雅黑" w:eastAsia="微软雅黑"/>
        </w:rPr>
        <w:tab/>
      </w:r>
      <w:r>
        <w:rPr>
          <w:rFonts w:hint="eastAsia" w:ascii="微软雅黑" w:hAnsi="微软雅黑" w:eastAsia="微软雅黑"/>
        </w:rPr>
        <w:t xml:space="preserve">06日至10日   </w:t>
      </w:r>
      <w:r>
        <w:rPr>
          <w:rFonts w:ascii="微软雅黑" w:hAnsi="微软雅黑" w:eastAsia="微软雅黑"/>
        </w:rPr>
        <w:t>上午</w:t>
      </w:r>
      <w:r>
        <w:rPr>
          <w:rFonts w:hint="eastAsia" w:ascii="微软雅黑" w:hAnsi="微软雅黑" w:eastAsia="微软雅黑"/>
        </w:rPr>
        <w:t xml:space="preserve"> 9:00-</w:t>
      </w:r>
      <w:r>
        <w:rPr>
          <w:rFonts w:ascii="微软雅黑" w:hAnsi="微软雅黑" w:eastAsia="微软雅黑"/>
        </w:rPr>
        <w:t>12</w:t>
      </w:r>
      <w:r>
        <w:rPr>
          <w:rFonts w:hint="eastAsia" w:ascii="微软雅黑" w:hAnsi="微软雅黑" w:eastAsia="微软雅黑"/>
        </w:rPr>
        <w:t xml:space="preserve">:00（可选）  </w:t>
      </w:r>
      <w:r>
        <w:rPr>
          <w:rFonts w:ascii="微软雅黑" w:hAnsi="微软雅黑" w:eastAsia="微软雅黑"/>
        </w:rPr>
        <w:t>下午</w:t>
      </w:r>
      <w:r>
        <w:rPr>
          <w:rFonts w:hint="eastAsia" w:ascii="微软雅黑" w:hAnsi="微软雅黑" w:eastAsia="微软雅黑"/>
        </w:rPr>
        <w:t>13:30-</w:t>
      </w:r>
      <w:r>
        <w:rPr>
          <w:rFonts w:ascii="微软雅黑" w:hAnsi="微软雅黑" w:eastAsia="微软雅黑"/>
        </w:rPr>
        <w:t>16</w:t>
      </w:r>
      <w:r>
        <w:rPr>
          <w:rFonts w:hint="eastAsia" w:ascii="微软雅黑" w:hAnsi="微软雅黑" w:eastAsia="微软雅黑"/>
        </w:rPr>
        <w:t>:30（可选）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第三期</w:t>
      </w:r>
      <w:r>
        <w:rPr>
          <w:rFonts w:hint="eastAsia" w:ascii="微软雅黑" w:hAnsi="微软雅黑" w:eastAsia="微软雅黑"/>
        </w:rPr>
        <w:t xml:space="preserve">： 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2月13日至17日   </w:t>
      </w:r>
      <w:r>
        <w:rPr>
          <w:rFonts w:ascii="微软雅黑" w:hAnsi="微软雅黑" w:eastAsia="微软雅黑"/>
        </w:rPr>
        <w:t>上午</w:t>
      </w:r>
      <w:r>
        <w:rPr>
          <w:rFonts w:hint="eastAsia" w:ascii="微软雅黑" w:hAnsi="微软雅黑" w:eastAsia="微软雅黑"/>
        </w:rPr>
        <w:t xml:space="preserve"> 9:00-</w:t>
      </w:r>
      <w:r>
        <w:rPr>
          <w:rFonts w:ascii="微软雅黑" w:hAnsi="微软雅黑" w:eastAsia="微软雅黑"/>
        </w:rPr>
        <w:t>12</w:t>
      </w:r>
      <w:r>
        <w:rPr>
          <w:rFonts w:hint="eastAsia" w:ascii="微软雅黑" w:hAnsi="微软雅黑" w:eastAsia="微软雅黑"/>
        </w:rPr>
        <w:t xml:space="preserve">:00（可选）  </w:t>
      </w:r>
      <w:r>
        <w:rPr>
          <w:rFonts w:ascii="微软雅黑" w:hAnsi="微软雅黑" w:eastAsia="微软雅黑"/>
        </w:rPr>
        <w:t>下午</w:t>
      </w:r>
      <w:r>
        <w:rPr>
          <w:rFonts w:hint="eastAsia" w:ascii="微软雅黑" w:hAnsi="微软雅黑" w:eastAsia="微软雅黑"/>
        </w:rPr>
        <w:t>13:30-</w:t>
      </w:r>
      <w:r>
        <w:rPr>
          <w:rFonts w:ascii="微软雅黑" w:hAnsi="微软雅黑" w:eastAsia="微软雅黑"/>
        </w:rPr>
        <w:t>16</w:t>
      </w:r>
      <w:r>
        <w:rPr>
          <w:rFonts w:hint="eastAsia" w:ascii="微软雅黑" w:hAnsi="微软雅黑" w:eastAsia="微软雅黑"/>
        </w:rPr>
        <w:t>:30（可选）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【报名费用】</w:t>
      </w:r>
    </w:p>
    <w:p>
      <w:pPr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b/>
          <w:color w:val="FF0000"/>
        </w:rPr>
        <w:t xml:space="preserve">3000元/人  </w:t>
      </w:r>
    </w:p>
    <w:p>
      <w:pPr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b/>
          <w:color w:val="FF0000"/>
        </w:rPr>
        <w:t>1月1日前报名享受8折优惠=2400元</w:t>
      </w:r>
    </w:p>
    <w:p>
      <w:p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【报名咨询】</w:t>
      </w:r>
    </w:p>
    <w:p>
      <w:pPr>
        <w:rPr>
          <w:rStyle w:val="19"/>
          <w:rFonts w:ascii="微软雅黑" w:hAnsi="微软雅黑"/>
          <w:color w:val="222222"/>
          <w:szCs w:val="21"/>
          <w:shd w:val="clear" w:color="auto" w:fill="FFFFFF"/>
        </w:rPr>
      </w:pPr>
      <w:r>
        <w:rPr>
          <w:rFonts w:ascii="微软雅黑" w:hAnsi="微软雅黑"/>
          <w:color w:val="222222"/>
          <w:szCs w:val="21"/>
          <w:shd w:val="clear" w:color="auto" w:fill="FFFFFF"/>
        </w:rPr>
        <w:t>电话：010-62719327</w:t>
      </w:r>
      <w:r>
        <w:rPr>
          <w:rStyle w:val="19"/>
          <w:rFonts w:ascii="微软雅黑" w:hAnsi="微软雅黑"/>
          <w:color w:val="222222"/>
          <w:szCs w:val="21"/>
          <w:shd w:val="clear" w:color="auto" w:fill="FFFFFF"/>
        </w:rPr>
        <w:t> </w:t>
      </w:r>
      <w:r>
        <w:rPr>
          <w:rStyle w:val="19"/>
          <w:rFonts w:hint="eastAsia" w:ascii="微软雅黑" w:hAnsi="微软雅黑"/>
          <w:color w:val="222222"/>
          <w:szCs w:val="21"/>
          <w:shd w:val="clear" w:color="auto" w:fill="FFFFFF"/>
          <w:lang w:val="en-US" w:eastAsia="zh-CN"/>
        </w:rPr>
        <w:t xml:space="preserve">  </w:t>
      </w:r>
      <w:r>
        <w:rPr>
          <w:rFonts w:ascii="微软雅黑" w:hAnsi="微软雅黑"/>
          <w:color w:val="222222"/>
          <w:szCs w:val="21"/>
          <w:shd w:val="clear" w:color="auto" w:fill="FFFFFF"/>
        </w:rPr>
        <w:t>杜老师 13121135903</w:t>
      </w:r>
      <w:r>
        <w:rPr>
          <w:rStyle w:val="19"/>
          <w:rFonts w:ascii="微软雅黑" w:hAnsi="微软雅黑"/>
          <w:color w:val="222222"/>
          <w:szCs w:val="21"/>
          <w:shd w:val="clear" w:color="auto" w:fill="FFFFFF"/>
        </w:rPr>
        <w:t> 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tbl>
      <w:tblPr>
        <w:tblStyle w:val="10"/>
        <w:tblpPr w:leftFromText="180" w:rightFromText="180" w:vertAnchor="page" w:horzAnchor="page" w:tblpX="1185" w:tblpY="2215"/>
        <w:tblW w:w="10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81"/>
        <w:gridCol w:w="282"/>
        <w:gridCol w:w="666"/>
        <w:gridCol w:w="511"/>
        <w:gridCol w:w="219"/>
        <w:gridCol w:w="645"/>
        <w:gridCol w:w="979"/>
        <w:gridCol w:w="716"/>
        <w:gridCol w:w="468"/>
        <w:gridCol w:w="862"/>
        <w:gridCol w:w="541"/>
        <w:gridCol w:w="380"/>
        <w:gridCol w:w="1126"/>
        <w:gridCol w:w="902"/>
        <w:gridCol w:w="8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ind w:firstLine="120" w:firstLineChars="50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 生 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注：1．标</w:t>
            </w:r>
            <w:r>
              <w:rPr>
                <w:rFonts w:hint="eastAsia" w:ascii="宋体" w:hAnsi="宋体"/>
                <w:b/>
                <w:szCs w:val="21"/>
              </w:rPr>
              <w:t>＊号处为必填项。</w:t>
            </w:r>
          </w:p>
          <w:p>
            <w:pPr>
              <w:ind w:left="732" w:hanging="728" w:hangingChars="347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  2．</w:t>
            </w:r>
            <w:r>
              <w:rPr>
                <w:rFonts w:hint="eastAsia" w:ascii="宋体" w:hAnsi="宋体"/>
                <w:b/>
                <w:szCs w:val="21"/>
              </w:rPr>
              <w:t>学员姓名、性别、身份证号用于办理保险使用，务必跟户口簿信息一致。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924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姓名*</w:t>
            </w:r>
          </w:p>
        </w:tc>
        <w:tc>
          <w:tcPr>
            <w:tcW w:w="1740" w:type="dxa"/>
            <w:gridSpan w:val="4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性别*</w:t>
            </w:r>
          </w:p>
        </w:tc>
        <w:tc>
          <w:tcPr>
            <w:tcW w:w="979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年龄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身高*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体重*</w:t>
            </w:r>
          </w:p>
        </w:tc>
        <w:tc>
          <w:tcPr>
            <w:tcW w:w="838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2153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身份证号（护照号）*</w:t>
            </w:r>
          </w:p>
        </w:tc>
        <w:tc>
          <w:tcPr>
            <w:tcW w:w="2354" w:type="dxa"/>
            <w:gridSpan w:val="4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71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学校</w:t>
            </w:r>
          </w:p>
        </w:tc>
        <w:tc>
          <w:tcPr>
            <w:tcW w:w="1330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21" w:type="dxa"/>
            <w:gridSpan w:val="2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年级</w:t>
            </w:r>
          </w:p>
        </w:tc>
        <w:tc>
          <w:tcPr>
            <w:tcW w:w="1126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02" w:type="dxa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民族*</w:t>
            </w:r>
          </w:p>
        </w:tc>
        <w:tc>
          <w:tcPr>
            <w:tcW w:w="838" w:type="dxa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兴趣爱好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487" w:type="dxa"/>
            <w:gridSpan w:val="3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期望要求</w:t>
            </w:r>
          </w:p>
        </w:tc>
        <w:tc>
          <w:tcPr>
            <w:tcW w:w="8853" w:type="dxa"/>
            <w:gridSpan w:val="13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0340" w:type="dxa"/>
            <w:gridSpan w:val="16"/>
            <w:vAlign w:val="top"/>
          </w:tcPr>
          <w:p>
            <w:pPr>
              <w:spacing w:line="48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家 长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205" w:type="dxa"/>
            <w:gridSpan w:val="2"/>
            <w:vMerge w:val="restart"/>
            <w:vAlign w:val="center"/>
          </w:tcPr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母亲 □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或</w:t>
            </w:r>
          </w:p>
          <w:p>
            <w:pPr>
              <w:spacing w:line="48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父亲 □</w:t>
            </w: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手机号码*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电子邮箱*</w:t>
            </w:r>
          </w:p>
        </w:tc>
        <w:tc>
          <w:tcPr>
            <w:tcW w:w="280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403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电话号码</w:t>
            </w:r>
          </w:p>
        </w:tc>
        <w:tc>
          <w:tcPr>
            <w:tcW w:w="3246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Merge w:val="continue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678" w:type="dxa"/>
            <w:gridSpan w:val="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7457" w:type="dxa"/>
            <w:gridSpan w:val="10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1205" w:type="dxa"/>
            <w:gridSpan w:val="2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信息来源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□短信    □电话    □学校    □网站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szCs w:val="21"/>
              </w:rPr>
              <w:t xml:space="preserve">   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205" w:type="dxa"/>
            <w:gridSpan w:val="2"/>
            <w:vAlign w:val="center"/>
          </w:tcPr>
          <w:p>
            <w:pPr>
              <w:spacing w:line="480" w:lineRule="auto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备  注</w:t>
            </w:r>
          </w:p>
        </w:tc>
        <w:tc>
          <w:tcPr>
            <w:tcW w:w="9135" w:type="dxa"/>
            <w:gridSpan w:val="14"/>
            <w:vAlign w:val="top"/>
          </w:tcPr>
          <w:p>
            <w:pPr>
              <w:spacing w:line="480" w:lineRule="auto"/>
              <w:rPr>
                <w:rFonts w:ascii="宋体" w:hAnsi="宋体"/>
                <w:szCs w:val="21"/>
              </w:rPr>
            </w:pPr>
          </w:p>
        </w:tc>
      </w:tr>
    </w:tbl>
    <w:p>
      <w:pPr>
        <w:pBdr>
          <w:bottom w:val="single" w:color="auto" w:sz="6" w:space="1"/>
        </w:pBdr>
        <w:spacing w:line="240" w:lineRule="atLeast"/>
        <w:ind w:firstLine="420" w:firstLineChars="200"/>
        <w:rPr>
          <w:rFonts w:hint="eastAsia" w:ascii="微软雅黑" w:hAnsi="微软雅黑"/>
          <w:b/>
          <w:bCs/>
        </w:rPr>
      </w:pPr>
    </w:p>
    <w:p>
      <w:pPr>
        <w:rPr>
          <w:rFonts w:ascii="微软雅黑" w:hAnsi="微软雅黑" w:eastAsia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7512E"/>
    <w:multiLevelType w:val="multilevel"/>
    <w:tmpl w:val="24A7512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C086FB9"/>
    <w:multiLevelType w:val="multilevel"/>
    <w:tmpl w:val="2C086FB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B5D2CA6"/>
    <w:multiLevelType w:val="multilevel"/>
    <w:tmpl w:val="3B5D2CA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C26"/>
    <w:rsid w:val="000012A1"/>
    <w:rsid w:val="000164DA"/>
    <w:rsid w:val="00046FDE"/>
    <w:rsid w:val="00085038"/>
    <w:rsid w:val="000E24F5"/>
    <w:rsid w:val="000E3FDF"/>
    <w:rsid w:val="00117747"/>
    <w:rsid w:val="001931EB"/>
    <w:rsid w:val="001A5201"/>
    <w:rsid w:val="002238EE"/>
    <w:rsid w:val="00243368"/>
    <w:rsid w:val="00243F33"/>
    <w:rsid w:val="00286547"/>
    <w:rsid w:val="002D46A9"/>
    <w:rsid w:val="003C769B"/>
    <w:rsid w:val="00425991"/>
    <w:rsid w:val="0048402C"/>
    <w:rsid w:val="004E2141"/>
    <w:rsid w:val="00514109"/>
    <w:rsid w:val="00624D13"/>
    <w:rsid w:val="006327D0"/>
    <w:rsid w:val="00636A0D"/>
    <w:rsid w:val="00677374"/>
    <w:rsid w:val="0068629E"/>
    <w:rsid w:val="006B250E"/>
    <w:rsid w:val="006C302A"/>
    <w:rsid w:val="00703553"/>
    <w:rsid w:val="0073595A"/>
    <w:rsid w:val="007D353A"/>
    <w:rsid w:val="00846BA0"/>
    <w:rsid w:val="008F28CB"/>
    <w:rsid w:val="00901339"/>
    <w:rsid w:val="009319D2"/>
    <w:rsid w:val="009876D5"/>
    <w:rsid w:val="009C544B"/>
    <w:rsid w:val="00A00B10"/>
    <w:rsid w:val="00A6799B"/>
    <w:rsid w:val="00A73404"/>
    <w:rsid w:val="00A82330"/>
    <w:rsid w:val="00AD6C26"/>
    <w:rsid w:val="00BB6D10"/>
    <w:rsid w:val="00BD76E0"/>
    <w:rsid w:val="00CD62E4"/>
    <w:rsid w:val="00CF0390"/>
    <w:rsid w:val="00D4652C"/>
    <w:rsid w:val="00DB4F95"/>
    <w:rsid w:val="00E0398A"/>
    <w:rsid w:val="00E56226"/>
    <w:rsid w:val="00EA536C"/>
    <w:rsid w:val="00EE6BEF"/>
    <w:rsid w:val="00EF3CEA"/>
    <w:rsid w:val="00F0595A"/>
    <w:rsid w:val="00F41BC4"/>
    <w:rsid w:val="00FC382E"/>
    <w:rsid w:val="00FF0D20"/>
    <w:rsid w:val="3F126516"/>
    <w:rsid w:val="741C641A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8"/>
    <w:link w:val="6"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table" w:customStyle="1" w:styleId="17">
    <w:name w:val="Grid Table Light"/>
    <w:basedOn w:val="10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9">
    <w:name w:val="apple-converted-space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408</Words>
  <Characters>2327</Characters>
  <Lines>19</Lines>
  <Paragraphs>5</Paragraphs>
  <ScaleCrop>false</ScaleCrop>
  <LinksUpToDate>false</LinksUpToDate>
  <CharactersWithSpaces>2730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2016-11-15T03:59:00Z</dcterms:created>
  <dc:creator>赵亮</dc:creator>
  <cp:lastModifiedBy>Administrator</cp:lastModifiedBy>
  <dcterms:modified xsi:type="dcterms:W3CDTF">2016-11-17T09:31:06Z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