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数据分析师就业培训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95695" cy="2842260"/>
            <wp:effectExtent l="0" t="0" r="6985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数据分析是指用适当的方法、工具对收集来的大量数据进行统计和分析，并找出其内在规律，以求更大化地开发数据的功能，发挥数据的作用。在实际应用中，数据分析能够帮助人们做出判断，以便采取适当行动。数据分析的数学基础在20世纪早期就已确立，但直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FFFFFF"/>
        </w:rPr>
        <w:instrText xml:space="preserve"> HYPERLINK "https://www.qinxue365.com/shanghai/diannao/" \t "https://www.qinxue365.com/course/_blank"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FFFFFF"/>
        </w:rPr>
        <w:t>计算机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的出现才使得实际操作成为可能，并使得数据分析得以推广。因此说，数据分析是数学与计算机科学相结合的产物。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24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48"/>
          <w:szCs w:val="48"/>
          <w:shd w:val="clear" w:fill="FFFFFF"/>
          <w:lang w:val="en-US" w:eastAsia="zh-CN" w:bidi="ar"/>
        </w:rPr>
        <w:t>01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60" w:beforeAutospacing="0" w:after="12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0" w:beforeAutospacing="0" w:after="240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针对不同人群 提供个性课程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360" w:lineRule="atLeast"/>
        <w:ind w:left="0" w:right="0"/>
        <w:rPr>
          <w:rFonts w:hint="eastAsia" w:ascii="微软雅黑" w:hAnsi="微软雅黑" w:eastAsia="微软雅黑" w:cs="微软雅黑"/>
          <w:color w:val="66666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  <w:t>希望从事数据分析工作的广大应、往届毕业生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360" w:lineRule="atLeast"/>
        <w:ind w:left="0" w:right="0"/>
        <w:rPr>
          <w:rFonts w:hint="eastAsia" w:ascii="微软雅黑" w:hAnsi="微软雅黑" w:eastAsia="微软雅黑" w:cs="微软雅黑"/>
          <w:color w:val="66666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  <w:t>年龄20-30周岁，大专及以上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instrText xml:space="preserve"> HYPERLINK "https://www.qinxue365.com/shanghai/xueli/" \t "https://www.qinxue365.com/course/_blank"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136EC2"/>
          <w:spacing w:val="0"/>
          <w:sz w:val="27"/>
          <w:szCs w:val="27"/>
          <w:u w:val="single"/>
          <w:shd w:val="clear" w:fill="FFFFFF"/>
        </w:rPr>
        <w:t>学历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  <w:t>，不限专业/经验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360" w:lineRule="atLeast"/>
        <w:ind w:left="0" w:right="0"/>
        <w:rPr>
          <w:rFonts w:hint="eastAsia" w:ascii="微软雅黑" w:hAnsi="微软雅黑" w:eastAsia="微软雅黑" w:cs="微软雅黑"/>
          <w:color w:val="66666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  <w:t>想快速转行IT互联网、金融等高薪行业的各行各业人士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4D5191" w:sz="4" w:space="6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  <w:t>想快速转岗数据分析工作的IT互联网、金融等行业人士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4D5191" w:sz="4" w:space="6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  <w:lang w:val="en-US" w:eastAsia="zh-CN"/>
        </w:rPr>
        <w:t>5、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  <w:shd w:val="clear" w:fill="FFFFFF"/>
        </w:rPr>
        <w:t>对数据分析有兴趣，有一定的抗压力与耐心，具备一定的学习和分析能力的人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48"/>
          <w:szCs w:val="48"/>
          <w:shd w:val="clear" w:fill="FFFFFF"/>
          <w:lang w:val="en-US" w:eastAsia="zh-CN" w:bidi="ar"/>
        </w:rPr>
        <w:t>02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60" w:beforeAutospacing="0" w:after="12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000000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特色服务体系多方位助力学员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kern w:val="0"/>
          <w:sz w:val="24"/>
          <w:szCs w:val="24"/>
          <w:shd w:val="clear" w:fill="FFFFFF"/>
          <w:lang w:val="en-US" w:eastAsia="zh-CN" w:bidi="ar"/>
        </w:rPr>
        <w:t>课程自立教研团队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57ACC"/>
        <w:spacing w:before="0" w:beforeAutospacing="0" w:after="0" w:afterAutospacing="0" w:line="15" w:lineRule="atLeast"/>
        <w:ind w:left="432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kern w:val="0"/>
          <w:sz w:val="36"/>
          <w:szCs w:val="36"/>
          <w:shd w:val="clear" w:fill="157ACC"/>
          <w:lang w:val="en-US" w:eastAsia="zh-CN" w:bidi="ar"/>
        </w:rPr>
        <w:t>01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57ACC"/>
        <w:spacing w:before="0" w:beforeAutospacing="0" w:after="0" w:afterAutospacing="0" w:line="456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kern w:val="0"/>
          <w:sz w:val="28"/>
          <w:szCs w:val="28"/>
          <w:shd w:val="clear" w:fill="157ACC"/>
          <w:lang w:val="en-US" w:eastAsia="zh-CN" w:bidi="ar"/>
        </w:rPr>
        <w:t>定制化培养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8" w:beforeAutospacing="0" w:after="0" w:afterAutospacing="0" w:line="16" w:lineRule="atLeast"/>
        <w:ind w:left="432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5D5D5D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D5D5D"/>
          <w:spacing w:val="0"/>
          <w:kern w:val="0"/>
          <w:sz w:val="19"/>
          <w:szCs w:val="19"/>
          <w:shd w:val="clear" w:fill="FFFFFF"/>
          <w:lang w:val="en-US" w:eastAsia="zh-CN" w:bidi="ar"/>
        </w:rPr>
        <w:t>入学一对一能力评估，定制个人专属学习方案；课后作业疑问一对一文字+语音点评指导。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57ACC"/>
        <w:spacing w:before="0" w:beforeAutospacing="0" w:after="0" w:afterAutospacing="0" w:line="15" w:lineRule="atLeast"/>
        <w:ind w:left="432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kern w:val="0"/>
          <w:sz w:val="36"/>
          <w:szCs w:val="36"/>
          <w:shd w:val="clear" w:fill="157ACC"/>
          <w:lang w:val="en-US" w:eastAsia="zh-CN" w:bidi="ar"/>
        </w:rPr>
        <w:t>02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57ACC"/>
        <w:spacing w:before="0" w:beforeAutospacing="0" w:after="0" w:afterAutospacing="0" w:line="456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kern w:val="0"/>
          <w:sz w:val="28"/>
          <w:szCs w:val="28"/>
          <w:shd w:val="clear" w:fill="157ACC"/>
          <w:lang w:val="en-US" w:eastAsia="zh-CN" w:bidi="ar"/>
        </w:rPr>
        <w:t>多平台同步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8" w:beforeAutospacing="0" w:after="0" w:afterAutospacing="0" w:line="16" w:lineRule="atLeast"/>
        <w:ind w:left="432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5D5D5D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D5D5D"/>
          <w:spacing w:val="0"/>
          <w:kern w:val="0"/>
          <w:sz w:val="19"/>
          <w:szCs w:val="19"/>
          <w:shd w:val="clear" w:fill="FFFFFF"/>
          <w:lang w:val="en-US" w:eastAsia="zh-CN" w:bidi="ar"/>
        </w:rPr>
        <w:t>全面支持移动端/PC端同步学习，直播+录播，随时随地，方便快捷，宅家、外出都能学。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57ACC"/>
        <w:spacing w:before="0" w:beforeAutospacing="0" w:after="0" w:afterAutospacing="0" w:line="15" w:lineRule="atLeast"/>
        <w:ind w:left="432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kern w:val="0"/>
          <w:sz w:val="36"/>
          <w:szCs w:val="36"/>
          <w:shd w:val="clear" w:fill="157ACC"/>
          <w:lang w:val="en-US" w:eastAsia="zh-CN" w:bidi="ar"/>
        </w:rPr>
        <w:t>03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157ACC"/>
        <w:spacing w:before="0" w:beforeAutospacing="0" w:after="0" w:afterAutospacing="0" w:line="456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kern w:val="0"/>
          <w:sz w:val="28"/>
          <w:szCs w:val="28"/>
          <w:shd w:val="clear" w:fill="157ACC"/>
          <w:lang w:val="en-US" w:eastAsia="zh-CN" w:bidi="ar"/>
        </w:rPr>
        <w:t>合作企业多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8" w:beforeAutospacing="0" w:after="240" w:afterAutospacing="0" w:line="16" w:lineRule="atLeast"/>
        <w:ind w:left="432" w:right="0" w:firstLine="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D5D5D"/>
          <w:spacing w:val="0"/>
          <w:kern w:val="0"/>
          <w:sz w:val="19"/>
          <w:szCs w:val="19"/>
          <w:shd w:val="clear" w:fill="FFFFFF"/>
          <w:lang w:val="en-US" w:eastAsia="zh-CN" w:bidi="ar"/>
        </w:rPr>
        <w:t>学校与7000+用人企业建立了招聘合作关系，累计已输送50000+毕业学员，实现学员梦想。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48"/>
          <w:szCs w:val="48"/>
          <w:shd w:val="clear" w:fill="FFFFFF"/>
          <w:lang w:val="en-US" w:eastAsia="zh-CN" w:bidi="ar"/>
        </w:rPr>
        <w:t>03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60" w:beforeAutospacing="0" w:after="12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000000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F00266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零死角打磨课程大纲</w:t>
      </w:r>
    </w:p>
    <w:tbl>
      <w:tblPr>
        <w:tblStyle w:val="3"/>
        <w:tblpPr w:leftFromText="180" w:rightFromText="180" w:vertAnchor="text" w:horzAnchor="page" w:tblpX="121" w:tblpY="-365"/>
        <w:tblOverlap w:val="never"/>
        <w:tblW w:w="17022" w:type="dxa"/>
        <w:tblInd w:w="0" w:type="dxa"/>
        <w:tblBorders>
          <w:top w:val="none" w:color="CCCCCC" w:sz="0" w:space="0"/>
          <w:left w:val="none" w:color="CCCCCC" w:sz="0" w:space="0"/>
          <w:bottom w:val="none" w:color="CCCCCC" w:sz="0" w:space="0"/>
          <w:right w:val="none" w:color="CCCCC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3"/>
        <w:gridCol w:w="1800"/>
        <w:gridCol w:w="7644"/>
        <w:gridCol w:w="5915"/>
      </w:tblGrid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157AC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课程阶段</w:t>
            </w: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157AC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课程模块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157AC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课程内容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157AC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前置课程</w:t>
            </w: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python课程的目的、使用JupyterLab、python数据类型、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元组、列表、字典、python分支结构、python字符串处理+随机函数、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pthon循环结构、python面向过程函数操作、python面向对象、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python关于excel操作(xlrd库)、python关于数据库操作(mysqldb库)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统计学基础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描述性统计、概率的基本概念、贝叶斯、随机变量及其分布、假设检验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数据分析基础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数据分析核心思维、数据分析思维技巧、业务分析指标、AARRR模型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数据分析师职业分析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数据分析师技能要求、数据分析师职业发展方向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传统数据分析</w:t>
            </w: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excel数据分析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文本清洗函数、关联匹配函数、逻辑计算函数、计算统计函数、时间序列函数、excel数据分析案例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excel数据可视化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常见图表类型、高级图表类型、图表绘制、excel绘图技巧、excel数据可视化案例、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excel数据透视表、图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数据透视表选项卡介绍、数据透视表分组、数据透视表计算字段、计算项、值汇总、数据透视表切片器、多表联动、数据透视图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sq|数据分析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mysq|数据库客户端工具、库语句、mysq|约束、mysq|数据插入、sq|文件使用、sq|函数、sq|正则表达式单表查询、单表查询、多表查询、关联查询、更改数据、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删除数据、mysq|事务、mysq|存储过程、mysq|视图、sq|数据分析案例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tableau数据可视化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数据字段管理、函数与公式计算、图表制作、仪表盘制作、tableau数据可视化案例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python数据分析</w:t>
            </w: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numpy数据处理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numpy数据读取和存储、numpy字符串操作、numpy随机数生成、numpy统计相关函数、numpy线性代数、numpy数据处理案例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pandas数据分析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index对象、series索引操作、dataframe索弓|操作、pandas索弓|操作、pandas文件读写、pandas数据分析案例、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sciry数据分析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scipy基本功能、scipy整合、scipy优化、scipy插值、scipy线性代数、scipy数据分析案例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sklearn机器学习数据分析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什么是机器学习、sklearn回归、sklearn降维、sklearn分类、sklearn聚类、sklearn数据分析案例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statsmodels统计模型数据分析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评估线性模型、评估时间序列处理、评估方差分析、statsmodels数据分析案例|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python数据可视化</w:t>
            </w: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matplotlib数据可视化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什么是matplotlib、matplotlib设置、柱状图绘制、散点图绘制、直方图绘制、矩阵绘制、子图使用、matplotlib数据可视化案例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seaborn数据可视化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什么是seaborn、常用统计图形绘制、seaborn数据可视化案例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3" w:type="dxa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8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pyecharts数据可视化</w:t>
            </w:r>
          </w:p>
        </w:tc>
        <w:tc>
          <w:tcPr>
            <w:tcW w:w="7644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pyecharts安装和配置、常用统计图形绘制、3D柱状图绘制、热力图绘制、网络图绘制、pyecharts数据可视化案例</w:t>
            </w:r>
          </w:p>
        </w:tc>
        <w:tc>
          <w:tcPr>
            <w:tcW w:w="5915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24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48"/>
          <w:szCs w:val="48"/>
          <w:shd w:val="clear" w:fill="FFFFFF"/>
          <w:lang w:val="en-US" w:eastAsia="zh-CN" w:bidi="ar"/>
        </w:rPr>
        <w:t>04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00000"/>
        <w:spacing w:before="60" w:beforeAutospacing="0" w:after="12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000000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0" w:beforeAutospacing="0" w:after="240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F00266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了解数据分析师的岗位职能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146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1、负责数据分析：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支持推动产品改进、运营调整及新模式的工作探索。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构建数据模型：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挖掘用户属性及喜好需求，为产品推荐提供支持。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3、负责构建产品：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通过数据分析对产品、运营、市场提出建议并推动实施。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right="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负责用户调研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通过海量数据挖掘和分析，形成报告，汇报给决策层。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-360" w:leftChars="0" w:right="0" w:rightChars="0"/>
        <w:rPr>
          <w:rFonts w:hint="eastAsia" w:ascii="微软雅黑" w:hAnsi="微软雅黑" w:eastAsia="微软雅黑" w:cs="微软雅黑"/>
        </w:rPr>
      </w:pP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更多培训课程,学习资讯,课程优惠,课程开班,学校地址等学校信息,请进入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val="en-US" w:eastAsia="zh-CN"/>
        </w:rPr>
        <w:t xml:space="preserve">博为峰主页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详细了解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咨询电话：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3F5A"/>
          <w:spacing w:val="0"/>
          <w:sz w:val="19"/>
          <w:szCs w:val="19"/>
          <w:u w:val="none"/>
          <w:shd w:val="clear" w:fill="FFFFFF"/>
          <w:lang w:val="en-US" w:eastAsia="zh-CN"/>
        </w:rPr>
        <w:t>400-061-6586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你也可以留下你的联系方式，让课程老师跟你详细解答</w:t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： 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val="en-US" w:eastAsia="zh-CN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在线咨询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EBE835"/>
    <w:multiLevelType w:val="singleLevel"/>
    <w:tmpl w:val="09EBE83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D58D9"/>
    <w:rsid w:val="1E6B727F"/>
    <w:rsid w:val="75FD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2022-01-04T08:48:00Z</dcterms:created>
  <dc:creator>CHENG_</dc:creator>
  <cp:lastModifiedBy>冰冰⊙▽⊙＊</cp:lastModifiedBy>
  <dcterms:modified xsi:type="dcterms:W3CDTF">2022-01-19T08:50:00Z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EE3423ADCFB9459EA4BBB0667E722A7F</vt:lpwstr>
  </property>
</Properties>
</file>