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9" w:lineRule="auto"/>
        <w:rPr>
          <w:rFonts w:ascii="Arial"/>
          <w:sz w:val="21"/>
        </w:rPr>
      </w:pPr>
    </w:p>
    <w:p>
      <w:pPr>
        <w:spacing w:line="552" w:lineRule="exact"/>
        <w:ind w:firstLine="48"/>
      </w:pPr>
      <w:r>
        <w:rPr>
          <w:position w:val="-11"/>
        </w:rPr>
        <w:drawing>
          <wp:inline distT="0" distB="0" distL="0" distR="0">
            <wp:extent cx="1261745" cy="3498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225" w:lineRule="auto"/>
        <w:ind w:left="55"/>
        <w:outlineLvl w:val="0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b/>
          <w:bCs/>
          <w:color w:val="C00000"/>
          <w:spacing w:val="-2"/>
          <w:sz w:val="40"/>
          <w:szCs w:val="40"/>
        </w:rPr>
        <w:t>北京大学中国企业家全面增长研修班（第 2 期）</w:t>
      </w:r>
    </w:p>
    <w:p>
      <w:pPr>
        <w:spacing w:before="308" w:line="190" w:lineRule="auto"/>
        <w:ind w:left="5319"/>
        <w:rPr>
          <w:rFonts w:ascii="微软雅黑" w:hAnsi="微软雅黑" w:eastAsia="微软雅黑" w:cs="微软雅黑"/>
          <w:sz w:val="19"/>
          <w:szCs w:val="19"/>
        </w:rPr>
      </w:pPr>
      <w:r>
        <w:rPr>
          <w:rFonts w:ascii="微软雅黑" w:hAnsi="微软雅黑" w:eastAsia="微软雅黑" w:cs="微软雅黑"/>
          <w:spacing w:val="6"/>
          <w:sz w:val="19"/>
          <w:szCs w:val="19"/>
        </w:rPr>
        <w:t>培训编号：北大培训 20240157 号</w:t>
      </w:r>
    </w:p>
    <w:p>
      <w:pPr>
        <w:spacing w:line="198" w:lineRule="exact"/>
      </w:pPr>
    </w:p>
    <w:tbl>
      <w:tblPr>
        <w:tblStyle w:val="5"/>
        <w:tblW w:w="8558" w:type="dxa"/>
        <w:tblInd w:w="10" w:type="dxa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none" w:color="auto" w:sz="0" w:space="0"/>
          <w:insideV w:val="none" w:color="auto" w:sz="0" w:space="0"/>
        </w:tblBorders>
        <w:shd w:val="clear" w:color="auto" w:fill="C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8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none" w:color="auto" w:sz="0" w:space="0"/>
            <w:insideV w:val="none" w:color="auto" w:sz="0" w:space="0"/>
          </w:tblBorders>
          <w:shd w:val="clear" w:color="auto" w:fill="C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58" w:type="dxa"/>
            <w:shd w:val="clear" w:color="auto" w:fill="C00000"/>
            <w:vAlign w:val="top"/>
          </w:tcPr>
          <w:p>
            <w:pPr>
              <w:spacing w:before="43" w:line="392" w:lineRule="exact"/>
              <w:ind w:left="69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b/>
                <w:bCs/>
                <w:color w:val="FFFFFF"/>
                <w:spacing w:val="-7"/>
                <w:position w:val="3"/>
                <w:sz w:val="28"/>
                <w:szCs w:val="28"/>
              </w:rPr>
              <w:t>【课程背景】</w:t>
            </w:r>
          </w:p>
        </w:tc>
      </w:tr>
    </w:tbl>
    <w:p>
      <w:pPr>
        <w:spacing w:before="259" w:line="411" w:lineRule="auto"/>
        <w:ind w:left="59" w:right="124" w:firstLine="564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 xml:space="preserve">商之大者，为国为民。面对未来产业结构与市场竞争格局的激烈 </w:t>
      </w:r>
      <w:r>
        <w:rPr>
          <w:rFonts w:ascii="宋体" w:hAnsi="宋体" w:eastAsia="宋体" w:cs="宋体"/>
          <w:spacing w:val="-4"/>
          <w:sz w:val="28"/>
          <w:szCs w:val="28"/>
        </w:rPr>
        <w:t>变化，中国企业只有不断随经济变化梳理自己的商业模式，以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全新的 </w:t>
      </w:r>
      <w:r>
        <w:rPr>
          <w:rFonts w:ascii="宋体" w:hAnsi="宋体" w:eastAsia="宋体" w:cs="宋体"/>
          <w:spacing w:val="-9"/>
          <w:sz w:val="28"/>
          <w:szCs w:val="28"/>
        </w:rPr>
        <w:t>商业视角与管理思路，应对新时期下的商业变革、</w:t>
      </w:r>
      <w:r>
        <w:rPr>
          <w:rFonts w:ascii="宋体" w:hAnsi="宋体" w:eastAsia="宋体" w:cs="宋体"/>
          <w:spacing w:val="-10"/>
          <w:sz w:val="28"/>
          <w:szCs w:val="28"/>
        </w:rPr>
        <w:t>突破与可持续发展。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企业未来唯一持久的竞争优势，就是具备比竞争对手更快速的学习能</w:t>
      </w:r>
    </w:p>
    <w:p>
      <w:pPr>
        <w:spacing w:before="1" w:line="219" w:lineRule="auto"/>
        <w:ind w:left="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力和创新能力！把握趋势，建构优势，系统提升，实战赋能！</w:t>
      </w:r>
    </w:p>
    <w:p>
      <w:pPr>
        <w:spacing w:before="293" w:line="411" w:lineRule="auto"/>
        <w:ind w:left="61" w:right="191" w:firstLine="556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在这个历史攀升的拐点，让我们汇聚在中国思想策源地的百年名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校----北京大学，聆听大师们的谆谆教导，</w:t>
      </w:r>
      <w:r>
        <w:rPr>
          <w:rFonts w:ascii="宋体" w:hAnsi="宋体" w:eastAsia="宋体" w:cs="宋体"/>
          <w:spacing w:val="-4"/>
          <w:sz w:val="28"/>
          <w:szCs w:val="28"/>
        </w:rPr>
        <w:t>倾听多位专家对当下时局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的剖析以及企业应对的良策。让我们共同学习、探讨前沿管理理念，</w:t>
      </w:r>
      <w:r>
        <w:rPr>
          <w:rFonts w:ascii="宋体" w:hAnsi="宋体" w:eastAsia="宋体" w:cs="宋体"/>
          <w:spacing w:val="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交流企业管理心得，提升领导魅力，构建高层次合作共赢平台，把握</w:t>
      </w:r>
    </w:p>
    <w:p>
      <w:pPr>
        <w:spacing w:line="219" w:lineRule="auto"/>
        <w:ind w:left="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机遇，迎接未来！</w:t>
      </w:r>
    </w:p>
    <w:p>
      <w:pPr>
        <w:spacing w:before="219" w:line="236" w:lineRule="auto"/>
        <w:ind w:left="7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3"/>
          <w:sz w:val="31"/>
          <w:szCs w:val="31"/>
        </w:rPr>
        <w:t>【招生对象】</w:t>
      </w:r>
    </w:p>
    <w:p>
      <w:pPr>
        <w:pStyle w:val="2"/>
        <w:spacing w:before="196" w:line="201" w:lineRule="auto"/>
        <w:ind w:left="76"/>
      </w:pPr>
      <w:r>
        <w:rPr>
          <w:rFonts w:ascii="宋体" w:hAnsi="宋体" w:eastAsia="宋体" w:cs="宋体"/>
          <w:spacing w:val="-4"/>
        </w:rPr>
        <w:t>1</w:t>
      </w:r>
      <w:r>
        <w:rPr>
          <w:spacing w:val="-4"/>
        </w:rPr>
        <w:t>、企业创始人；</w:t>
      </w:r>
    </w:p>
    <w:p>
      <w:pPr>
        <w:pStyle w:val="2"/>
        <w:spacing w:before="303" w:line="345" w:lineRule="exact"/>
        <w:ind w:left="61"/>
      </w:pPr>
      <w:r>
        <w:rPr>
          <w:rFonts w:ascii="宋体" w:hAnsi="宋体" w:eastAsia="宋体" w:cs="宋体"/>
          <w:spacing w:val="-3"/>
          <w:position w:val="3"/>
        </w:rPr>
        <w:t>2</w:t>
      </w:r>
      <w:r>
        <w:rPr>
          <w:spacing w:val="-3"/>
          <w:position w:val="3"/>
        </w:rPr>
        <w:t>、董事长</w:t>
      </w:r>
      <w:r>
        <w:rPr>
          <w:spacing w:val="-16"/>
          <w:position w:val="3"/>
        </w:rPr>
        <w:t xml:space="preserve"> </w:t>
      </w:r>
      <w:r>
        <w:rPr>
          <w:spacing w:val="-3"/>
          <w:position w:val="3"/>
        </w:rPr>
        <w:t>、</w:t>
      </w:r>
      <w:r>
        <w:rPr>
          <w:rFonts w:ascii="宋体" w:hAnsi="宋体" w:eastAsia="宋体" w:cs="宋体"/>
          <w:spacing w:val="-3"/>
          <w:position w:val="3"/>
        </w:rPr>
        <w:t>CEO</w:t>
      </w:r>
      <w:r>
        <w:rPr>
          <w:spacing w:val="-3"/>
          <w:position w:val="3"/>
        </w:rPr>
        <w:t>、总经理等高层管理人员；</w:t>
      </w:r>
    </w:p>
    <w:p>
      <w:pPr>
        <w:pStyle w:val="2"/>
        <w:spacing w:before="279" w:line="341" w:lineRule="exact"/>
        <w:ind w:left="63"/>
      </w:pPr>
      <w:r>
        <w:rPr>
          <w:rFonts w:ascii="宋体" w:hAnsi="宋体" w:eastAsia="宋体" w:cs="宋体"/>
          <w:spacing w:val="-1"/>
          <w:position w:val="3"/>
        </w:rPr>
        <w:t>3</w:t>
      </w:r>
      <w:r>
        <w:rPr>
          <w:spacing w:val="-1"/>
          <w:position w:val="3"/>
        </w:rPr>
        <w:t>、</w:t>
      </w:r>
      <w:r>
        <w:rPr>
          <w:rFonts w:ascii="宋体" w:hAnsi="宋体" w:eastAsia="宋体" w:cs="宋体"/>
          <w:spacing w:val="-1"/>
          <w:position w:val="3"/>
        </w:rPr>
        <w:t>5</w:t>
      </w:r>
      <w:r>
        <w:rPr>
          <w:rFonts w:ascii="宋体" w:hAnsi="宋体" w:eastAsia="宋体" w:cs="宋体"/>
          <w:spacing w:val="-47"/>
          <w:position w:val="3"/>
        </w:rPr>
        <w:t xml:space="preserve"> </w:t>
      </w:r>
      <w:r>
        <w:rPr>
          <w:spacing w:val="-1"/>
          <w:position w:val="3"/>
        </w:rPr>
        <w:t>年以上管理经验</w:t>
      </w:r>
      <w:r>
        <w:rPr>
          <w:spacing w:val="-3"/>
          <w:position w:val="3"/>
        </w:rPr>
        <w:t>；（</w:t>
      </w:r>
      <w:r>
        <w:rPr>
          <w:spacing w:val="-1"/>
          <w:position w:val="3"/>
        </w:rPr>
        <w:t>以上三项条件满足两项即可）</w:t>
      </w:r>
    </w:p>
    <w:p>
      <w:pPr>
        <w:pStyle w:val="2"/>
        <w:spacing w:before="283" w:line="472" w:lineRule="auto"/>
        <w:ind w:left="61" w:right="222" w:firstLine="20"/>
        <w:jc w:val="both"/>
      </w:pPr>
      <w:r>
        <w:rPr>
          <w:spacing w:val="-6"/>
        </w:rPr>
        <w:t xml:space="preserve">中国 </w:t>
      </w:r>
      <w:r>
        <w:rPr>
          <w:rFonts w:ascii="宋体" w:hAnsi="宋体" w:eastAsia="宋体" w:cs="宋体"/>
          <w:spacing w:val="-6"/>
        </w:rPr>
        <w:t>500</w:t>
      </w:r>
      <w:r>
        <w:rPr>
          <w:rFonts w:ascii="宋体" w:hAnsi="宋体" w:eastAsia="宋体" w:cs="宋体"/>
          <w:spacing w:val="-45"/>
        </w:rPr>
        <w:t xml:space="preserve"> </w:t>
      </w:r>
      <w:r>
        <w:rPr>
          <w:spacing w:val="-6"/>
        </w:rPr>
        <w:t>强企业</w:t>
      </w:r>
      <w:r>
        <w:rPr>
          <w:spacing w:val="-34"/>
        </w:rPr>
        <w:t xml:space="preserve"> </w:t>
      </w:r>
      <w:r>
        <w:rPr>
          <w:spacing w:val="-6"/>
        </w:rPr>
        <w:t>、境内外上市公司</w:t>
      </w:r>
      <w:r>
        <w:rPr>
          <w:spacing w:val="-33"/>
        </w:rPr>
        <w:t xml:space="preserve"> </w:t>
      </w:r>
      <w:r>
        <w:rPr>
          <w:spacing w:val="-6"/>
        </w:rPr>
        <w:t>、</w:t>
      </w:r>
      <w:r>
        <w:rPr>
          <w:spacing w:val="-45"/>
        </w:rPr>
        <w:t xml:space="preserve"> </w:t>
      </w:r>
      <w:r>
        <w:rPr>
          <w:spacing w:val="-6"/>
        </w:rPr>
        <w:t>国家级或省市级“</w:t>
      </w:r>
      <w:r>
        <w:rPr>
          <w:spacing w:val="-48"/>
        </w:rPr>
        <w:t xml:space="preserve"> </w:t>
      </w:r>
      <w:r>
        <w:rPr>
          <w:spacing w:val="-6"/>
        </w:rPr>
        <w:t>专精</w:t>
      </w:r>
      <w:r>
        <w:rPr>
          <w:spacing w:val="-7"/>
        </w:rPr>
        <w:t>特新”企业</w:t>
      </w:r>
      <w:r>
        <w:rPr>
          <w:spacing w:val="-34"/>
        </w:rPr>
        <w:t xml:space="preserve"> </w:t>
      </w:r>
      <w:r>
        <w:rPr>
          <w:spacing w:val="-7"/>
        </w:rPr>
        <w:t>、</w:t>
      </w:r>
      <w:r>
        <w:rPr>
          <w:spacing w:val="-42"/>
        </w:rPr>
        <w:t xml:space="preserve"> </w:t>
      </w:r>
      <w:r>
        <w:rPr>
          <w:spacing w:val="-7"/>
        </w:rPr>
        <w:t>国家级高</w:t>
      </w:r>
      <w:r>
        <w:t xml:space="preserve"> </w:t>
      </w:r>
      <w:r>
        <w:rPr>
          <w:spacing w:val="-3"/>
        </w:rPr>
        <w:t>新技术企业报名人员可优先录取；服务性质相关的企业报名人员需通过面</w:t>
      </w:r>
      <w:r>
        <w:rPr>
          <w:spacing w:val="-4"/>
        </w:rPr>
        <w:t>试考核</w:t>
      </w:r>
    </w:p>
    <w:p>
      <w:pPr>
        <w:pStyle w:val="2"/>
        <w:spacing w:before="1" w:line="203" w:lineRule="auto"/>
        <w:ind w:left="58"/>
      </w:pPr>
      <w:r>
        <w:rPr>
          <w:spacing w:val="-2"/>
        </w:rPr>
        <w:t>后予以录取。</w:t>
      </w:r>
    </w:p>
    <w:p>
      <w:pPr>
        <w:spacing w:before="251" w:line="235" w:lineRule="auto"/>
        <w:ind w:left="7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3"/>
          <w:sz w:val="31"/>
          <w:szCs w:val="31"/>
        </w:rPr>
        <w:t>【学习费用】</w:t>
      </w:r>
    </w:p>
    <w:p>
      <w:pPr>
        <w:pStyle w:val="2"/>
        <w:spacing w:before="159" w:line="344" w:lineRule="exact"/>
        <w:ind w:left="64"/>
      </w:pPr>
      <w:r>
        <w:rPr>
          <w:spacing w:val="-3"/>
          <w:position w:val="3"/>
        </w:rPr>
        <w:t>学费：</w:t>
      </w:r>
      <w:r>
        <w:rPr>
          <w:rFonts w:ascii="宋体" w:hAnsi="宋体" w:eastAsia="宋体" w:cs="宋体"/>
          <w:spacing w:val="-3"/>
          <w:position w:val="3"/>
        </w:rPr>
        <w:t>98000</w:t>
      </w:r>
      <w:r>
        <w:rPr>
          <w:rFonts w:ascii="宋体" w:hAnsi="宋体" w:eastAsia="宋体" w:cs="宋体"/>
          <w:spacing w:val="-49"/>
          <w:position w:val="3"/>
        </w:rPr>
        <w:t xml:space="preserve"> </w:t>
      </w:r>
      <w:r>
        <w:rPr>
          <w:spacing w:val="-3"/>
          <w:position w:val="3"/>
        </w:rPr>
        <w:t>元</w:t>
      </w:r>
      <w:r>
        <w:rPr>
          <w:rFonts w:ascii="宋体" w:hAnsi="宋体" w:eastAsia="宋体" w:cs="宋体"/>
          <w:spacing w:val="-3"/>
          <w:position w:val="3"/>
        </w:rPr>
        <w:t>/</w:t>
      </w:r>
      <w:r>
        <w:rPr>
          <w:spacing w:val="-3"/>
          <w:position w:val="3"/>
        </w:rPr>
        <w:t>人，其中包括培训费</w:t>
      </w:r>
      <w:r>
        <w:rPr>
          <w:spacing w:val="-34"/>
          <w:position w:val="3"/>
        </w:rPr>
        <w:t xml:space="preserve"> </w:t>
      </w:r>
      <w:r>
        <w:rPr>
          <w:spacing w:val="-3"/>
          <w:position w:val="3"/>
        </w:rPr>
        <w:t>、学习资料</w:t>
      </w:r>
      <w:r>
        <w:rPr>
          <w:spacing w:val="-33"/>
          <w:position w:val="3"/>
        </w:rPr>
        <w:t xml:space="preserve"> </w:t>
      </w:r>
      <w:r>
        <w:rPr>
          <w:spacing w:val="-3"/>
          <w:position w:val="3"/>
        </w:rPr>
        <w:t>、学习用</w:t>
      </w:r>
      <w:r>
        <w:rPr>
          <w:spacing w:val="-4"/>
          <w:position w:val="3"/>
        </w:rPr>
        <w:t>品。</w:t>
      </w:r>
    </w:p>
    <w:p>
      <w:pPr>
        <w:spacing w:line="344" w:lineRule="exact"/>
        <w:sectPr>
          <w:headerReference r:id="rId5" w:type="default"/>
          <w:pgSz w:w="11906" w:h="16839"/>
          <w:pgMar w:top="400" w:right="1576" w:bottom="0" w:left="1751" w:header="0" w:footer="0" w:gutter="0"/>
          <w:cols w:space="720" w:num="1"/>
        </w:sectPr>
      </w:pPr>
    </w:p>
    <w:p>
      <w:pPr>
        <w:spacing w:line="449" w:lineRule="auto"/>
        <w:rPr>
          <w:rFonts w:ascii="Arial"/>
          <w:sz w:val="21"/>
        </w:rPr>
      </w:pPr>
    </w:p>
    <w:p>
      <w:pPr>
        <w:spacing w:line="552" w:lineRule="exact"/>
        <w:ind w:firstLine="14"/>
      </w:pPr>
      <w:r>
        <w:rPr>
          <w:position w:val="-11"/>
        </w:rPr>
        <w:drawing>
          <wp:inline distT="0" distB="0" distL="0" distR="0">
            <wp:extent cx="1261745" cy="3498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7" w:line="341" w:lineRule="exact"/>
        <w:ind w:left="65"/>
      </w:pPr>
      <w:bookmarkStart w:id="0" w:name="_GoBack"/>
      <w:r>
        <w:rPr>
          <w:spacing w:val="-5"/>
          <w:position w:val="3"/>
        </w:rPr>
        <w:t>（食宿费用等其他相关杂费学员自理</w:t>
      </w:r>
      <w:r>
        <w:rPr>
          <w:spacing w:val="-29"/>
          <w:position w:val="3"/>
        </w:rPr>
        <w:t xml:space="preserve"> </w:t>
      </w:r>
      <w:r>
        <w:rPr>
          <w:spacing w:val="-5"/>
          <w:position w:val="3"/>
        </w:rPr>
        <w:t>。）</w:t>
      </w:r>
    </w:p>
    <w:p>
      <w:pPr>
        <w:spacing w:before="231" w:line="235" w:lineRule="auto"/>
        <w:ind w:left="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3"/>
          <w:sz w:val="31"/>
          <w:szCs w:val="31"/>
        </w:rPr>
        <w:t>【课程特色】</w:t>
      </w:r>
    </w:p>
    <w:p>
      <w:pPr>
        <w:pStyle w:val="2"/>
        <w:spacing w:before="153" w:line="624" w:lineRule="exact"/>
        <w:ind w:left="24"/>
      </w:pPr>
      <w:r>
        <w:rPr>
          <w:b/>
          <w:bCs/>
          <w:spacing w:val="-3"/>
          <w:position w:val="28"/>
        </w:rPr>
        <w:t>名师云集：</w:t>
      </w:r>
      <w:r>
        <w:rPr>
          <w:spacing w:val="-3"/>
          <w:position w:val="28"/>
        </w:rPr>
        <w:t>汇集高校著名教授、管理专家、知名企业家，分享代表国内最具洞察</w:t>
      </w:r>
    </w:p>
    <w:p>
      <w:pPr>
        <w:pStyle w:val="2"/>
        <w:spacing w:line="343" w:lineRule="exact"/>
        <w:ind w:left="1231"/>
      </w:pPr>
      <w:r>
        <w:rPr>
          <w:spacing w:val="-6"/>
          <w:position w:val="3"/>
        </w:rPr>
        <w:t>力和前瞻性的智慧，</w:t>
      </w:r>
      <w:r>
        <w:rPr>
          <w:spacing w:val="-20"/>
          <w:position w:val="3"/>
        </w:rPr>
        <w:t xml:space="preserve"> </w:t>
      </w:r>
      <w:r>
        <w:rPr>
          <w:spacing w:val="-6"/>
          <w:position w:val="3"/>
        </w:rPr>
        <w:t>以创新的方式传道</w:t>
      </w:r>
      <w:r>
        <w:rPr>
          <w:spacing w:val="-33"/>
          <w:position w:val="3"/>
        </w:rPr>
        <w:t xml:space="preserve"> </w:t>
      </w:r>
      <w:r>
        <w:rPr>
          <w:spacing w:val="-6"/>
          <w:position w:val="3"/>
        </w:rPr>
        <w:t>、授业</w:t>
      </w:r>
      <w:r>
        <w:rPr>
          <w:spacing w:val="-33"/>
          <w:position w:val="3"/>
        </w:rPr>
        <w:t xml:space="preserve"> </w:t>
      </w:r>
      <w:r>
        <w:rPr>
          <w:spacing w:val="-6"/>
          <w:position w:val="3"/>
        </w:rPr>
        <w:t>、解惑</w:t>
      </w:r>
      <w:r>
        <w:rPr>
          <w:spacing w:val="-34"/>
          <w:position w:val="3"/>
        </w:rPr>
        <w:t xml:space="preserve"> </w:t>
      </w:r>
      <w:r>
        <w:rPr>
          <w:spacing w:val="-6"/>
          <w:position w:val="3"/>
        </w:rPr>
        <w:t>、赋能。</w:t>
      </w:r>
    </w:p>
    <w:p>
      <w:pPr>
        <w:pStyle w:val="2"/>
        <w:spacing w:before="281" w:line="624" w:lineRule="exact"/>
        <w:ind w:left="14"/>
      </w:pPr>
      <w:r>
        <w:rPr>
          <w:b/>
          <w:bCs/>
          <w:spacing w:val="-3"/>
          <w:position w:val="28"/>
        </w:rPr>
        <w:t>体系完善：</w:t>
      </w:r>
      <w:r>
        <w:rPr>
          <w:spacing w:val="-3"/>
          <w:position w:val="28"/>
        </w:rPr>
        <w:t>传承百年北大人文精神，将人文商道与商业智慧紧密互联；基于当前</w:t>
      </w:r>
    </w:p>
    <w:p>
      <w:pPr>
        <w:pStyle w:val="2"/>
        <w:spacing w:line="346" w:lineRule="exact"/>
        <w:ind w:left="1247"/>
      </w:pPr>
      <w:r>
        <w:rPr>
          <w:spacing w:val="-2"/>
          <w:position w:val="3"/>
        </w:rPr>
        <w:t>中国企业面临的现状和问题，针对性打造实战课程体系。</w:t>
      </w:r>
    </w:p>
    <w:p>
      <w:pPr>
        <w:pStyle w:val="2"/>
        <w:spacing w:before="278" w:line="624" w:lineRule="exact"/>
        <w:ind w:left="30"/>
      </w:pPr>
      <w:r>
        <w:rPr>
          <w:b/>
          <w:bCs/>
          <w:spacing w:val="-3"/>
          <w:position w:val="28"/>
        </w:rPr>
        <w:t>高端平台：</w:t>
      </w:r>
      <w:r>
        <w:rPr>
          <w:spacing w:val="-3"/>
          <w:position w:val="28"/>
        </w:rPr>
        <w:t>北大平台，拓展建立优秀人脉资源，商场实战以学会友</w:t>
      </w:r>
      <w:r>
        <w:rPr>
          <w:spacing w:val="-4"/>
          <w:position w:val="28"/>
        </w:rPr>
        <w:t>，尊享人生广</w:t>
      </w:r>
    </w:p>
    <w:p>
      <w:pPr>
        <w:pStyle w:val="2"/>
        <w:spacing w:line="343" w:lineRule="exact"/>
        <w:ind w:left="1227"/>
      </w:pPr>
      <w:r>
        <w:rPr>
          <w:spacing w:val="-3"/>
          <w:position w:val="3"/>
        </w:rPr>
        <w:t>交天下精英。</w:t>
      </w:r>
    </w:p>
    <w:p>
      <w:pPr>
        <w:pStyle w:val="2"/>
        <w:spacing w:before="281" w:line="344" w:lineRule="exact"/>
        <w:ind w:left="20"/>
      </w:pPr>
      <w:r>
        <w:rPr>
          <w:b/>
          <w:bCs/>
          <w:spacing w:val="-3"/>
          <w:position w:val="3"/>
        </w:rPr>
        <w:t>终身学习：</w:t>
      </w:r>
      <w:r>
        <w:rPr>
          <w:spacing w:val="-3"/>
          <w:position w:val="3"/>
        </w:rPr>
        <w:t>完成全部课程，可获得北京大学结业证书，与校友紧密联系，持续学</w:t>
      </w:r>
    </w:p>
    <w:p>
      <w:pPr>
        <w:pStyle w:val="2"/>
        <w:spacing w:before="320" w:line="208" w:lineRule="auto"/>
        <w:ind w:left="1244"/>
      </w:pPr>
      <w:r>
        <w:rPr>
          <w:spacing w:val="-8"/>
        </w:rPr>
        <w:t>习成长。</w:t>
      </w:r>
    </w:p>
    <w:p>
      <w:pPr>
        <w:spacing w:before="251" w:line="235" w:lineRule="auto"/>
        <w:ind w:left="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3"/>
          <w:sz w:val="31"/>
          <w:szCs w:val="31"/>
        </w:rPr>
        <w:t>【学习方式】</w:t>
      </w:r>
    </w:p>
    <w:p>
      <w:pPr>
        <w:spacing w:before="172" w:line="186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56"/>
          <w:sz w:val="31"/>
          <w:szCs w:val="31"/>
        </w:rPr>
        <w:t>“听”</w:t>
      </w:r>
    </w:p>
    <w:p>
      <w:pPr>
        <w:spacing w:before="244" w:line="184" w:lineRule="auto"/>
        <w:ind w:right="40"/>
        <w:jc w:val="righ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由学院派教授系统讲解创新知识体系</w:t>
      </w:r>
      <w:r>
        <w:rPr>
          <w:rFonts w:ascii="微软雅黑" w:hAnsi="微软雅黑" w:eastAsia="微软雅黑" w:cs="微软雅黑"/>
          <w:b/>
          <w:bCs/>
          <w:spacing w:val="-26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，实战派商界精英分享实战落地方法；</w:t>
      </w:r>
    </w:p>
    <w:p>
      <w:pPr>
        <w:spacing w:before="274" w:line="187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“问”</w:t>
      </w:r>
    </w:p>
    <w:p>
      <w:pPr>
        <w:spacing w:before="244" w:line="184" w:lineRule="auto"/>
        <w:ind w:left="37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在课堂上和课间</w:t>
      </w:r>
      <w:r>
        <w:rPr>
          <w:rFonts w:ascii="微软雅黑" w:hAnsi="微软雅黑" w:eastAsia="微软雅黑" w:cs="微软雅黑"/>
          <w:b/>
          <w:bCs/>
          <w:spacing w:val="-4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，学员要大胆提问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，针对自己企业问题探讨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解决方案；</w:t>
      </w:r>
    </w:p>
    <w:p>
      <w:pPr>
        <w:spacing w:before="274" w:line="187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“讲”</w:t>
      </w:r>
    </w:p>
    <w:p>
      <w:pPr>
        <w:spacing w:before="246" w:line="183" w:lineRule="auto"/>
        <w:ind w:left="61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在课堂互动时间</w:t>
      </w:r>
      <w:r>
        <w:rPr>
          <w:rFonts w:ascii="微软雅黑" w:hAnsi="微软雅黑" w:eastAsia="微软雅黑" w:cs="微软雅黑"/>
          <w:b/>
          <w:bCs/>
          <w:spacing w:val="-27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，课后沙龙等活动中要勇于表达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，深度互动；</w:t>
      </w:r>
    </w:p>
    <w:p>
      <w:pPr>
        <w:spacing w:before="274" w:line="187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“练”</w:t>
      </w:r>
    </w:p>
    <w:p>
      <w:pPr>
        <w:spacing w:before="245" w:line="183" w:lineRule="auto"/>
        <w:ind w:left="61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课堂上和课后的练习、作业</w:t>
      </w:r>
      <w:r>
        <w:rPr>
          <w:rFonts w:ascii="微软雅黑" w:hAnsi="微软雅黑" w:eastAsia="微软雅黑" w:cs="微软雅黑"/>
          <w:b/>
          <w:bCs/>
          <w:spacing w:val="-4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，要认真练习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，提升对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课程内容的理解；</w:t>
      </w:r>
    </w:p>
    <w:p>
      <w:pPr>
        <w:spacing w:before="274" w:line="187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“做”</w:t>
      </w:r>
    </w:p>
    <w:p>
      <w:pPr>
        <w:spacing w:before="246" w:line="183" w:lineRule="auto"/>
        <w:ind w:right="40"/>
        <w:jc w:val="righ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教授、老师讲到的方法和工具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，要带回企业分阶段实施</w:t>
      </w:r>
      <w:r>
        <w:rPr>
          <w:rFonts w:ascii="微软雅黑" w:hAnsi="微软雅黑" w:eastAsia="微软雅黑" w:cs="微软雅黑"/>
          <w:b/>
          <w:bCs/>
          <w:spacing w:val="-4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，升级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管理体系；</w:t>
      </w:r>
    </w:p>
    <w:p>
      <w:pPr>
        <w:spacing w:before="274" w:line="187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“诊”</w:t>
      </w:r>
    </w:p>
    <w:p>
      <w:pPr>
        <w:spacing w:line="187" w:lineRule="auto"/>
        <w:rPr>
          <w:rFonts w:ascii="微软雅黑" w:hAnsi="微软雅黑" w:eastAsia="微软雅黑" w:cs="微软雅黑"/>
          <w:sz w:val="31"/>
          <w:szCs w:val="31"/>
        </w:rPr>
        <w:sectPr>
          <w:headerReference r:id="rId6" w:type="default"/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spacing w:line="449" w:lineRule="auto"/>
        <w:rPr>
          <w:rFonts w:ascii="Arial"/>
          <w:sz w:val="21"/>
        </w:rPr>
      </w:pPr>
    </w:p>
    <w:p>
      <w:pPr>
        <w:spacing w:line="552" w:lineRule="exact"/>
        <w:ind w:firstLine="14"/>
      </w:pPr>
      <w:r>
        <w:rPr>
          <w:position w:val="-11"/>
        </w:rPr>
        <w:drawing>
          <wp:inline distT="0" distB="0" distL="0" distR="0">
            <wp:extent cx="1261745" cy="34988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8" w:line="183" w:lineRule="auto"/>
        <w:ind w:left="62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用教授和老师的体系和方法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，并请求他们协助诊断企业问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题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，开方抓药；</w:t>
      </w:r>
    </w:p>
    <w:p>
      <w:pPr>
        <w:spacing w:before="276" w:line="186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“访”</w:t>
      </w:r>
    </w:p>
    <w:p>
      <w:pPr>
        <w:spacing w:before="243" w:line="184" w:lineRule="auto"/>
        <w:ind w:left="49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到知名企业、同学企业参访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，走访</w:t>
      </w:r>
      <w:r>
        <w:rPr>
          <w:rFonts w:ascii="微软雅黑" w:hAnsi="微软雅黑" w:eastAsia="微软雅黑" w:cs="微软雅黑"/>
          <w:b/>
          <w:bCs/>
          <w:spacing w:val="-4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，现场深度学习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，并互动讨论取长补短；</w:t>
      </w:r>
    </w:p>
    <w:p>
      <w:pPr>
        <w:spacing w:before="278" w:line="185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“融”</w:t>
      </w:r>
    </w:p>
    <w:p>
      <w:pPr>
        <w:spacing w:before="244" w:line="184" w:lineRule="auto"/>
        <w:ind w:left="49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后期将组建同学会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，融合形成合力</w:t>
      </w:r>
      <w:r>
        <w:rPr>
          <w:rFonts w:ascii="微软雅黑" w:hAnsi="微软雅黑" w:eastAsia="微软雅黑" w:cs="微软雅黑"/>
          <w:b/>
          <w:bCs/>
          <w:spacing w:val="-4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3"/>
          <w:sz w:val="24"/>
          <w:szCs w:val="24"/>
        </w:rPr>
        <w:t>，汇集群体力量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4"/>
          <w:sz w:val="24"/>
          <w:szCs w:val="24"/>
        </w:rPr>
        <w:t>，互助解决问题；</w:t>
      </w:r>
    </w:p>
    <w:p>
      <w:pPr>
        <w:spacing w:before="274" w:line="187" w:lineRule="auto"/>
        <w:ind w:left="2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FF0000"/>
          <w:spacing w:val="56"/>
          <w:sz w:val="31"/>
          <w:szCs w:val="31"/>
        </w:rPr>
        <w:t>“链”</w:t>
      </w:r>
    </w:p>
    <w:p>
      <w:pPr>
        <w:spacing w:before="244" w:line="184" w:lineRule="auto"/>
        <w:ind w:left="49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pacing w:val="-1"/>
          <w:sz w:val="24"/>
          <w:szCs w:val="24"/>
        </w:rPr>
        <w:t>链接教授、链接同学、链接校友、链接企业</w:t>
      </w:r>
      <w:r>
        <w:rPr>
          <w:rFonts w:ascii="微软雅黑" w:hAnsi="微软雅黑" w:eastAsia="微软雅黑" w:cs="微软雅黑"/>
          <w:b/>
          <w:bCs/>
          <w:spacing w:val="-4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-1"/>
          <w:sz w:val="24"/>
          <w:szCs w:val="24"/>
        </w:rPr>
        <w:t>，借力借势提升</w:t>
      </w:r>
      <w:r>
        <w:rPr>
          <w:rFonts w:ascii="微软雅黑" w:hAnsi="微软雅黑" w:eastAsia="微软雅黑" w:cs="微软雅黑"/>
          <w:b/>
          <w:bCs/>
          <w:spacing w:val="-2"/>
          <w:sz w:val="24"/>
          <w:szCs w:val="24"/>
        </w:rPr>
        <w:t>自己企业；</w:t>
      </w:r>
    </w:p>
    <w:p>
      <w:pPr>
        <w:spacing w:line="149" w:lineRule="exact"/>
      </w:pPr>
    </w:p>
    <w:tbl>
      <w:tblPr>
        <w:tblStyle w:val="5"/>
        <w:tblW w:w="8562" w:type="dxa"/>
        <w:tblInd w:w="64" w:type="dxa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none" w:color="auto" w:sz="0" w:space="0"/>
          <w:insideV w:val="none" w:color="auto" w:sz="0" w:space="0"/>
        </w:tblBorders>
        <w:shd w:val="clear" w:color="auto" w:fill="C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2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none" w:color="auto" w:sz="0" w:space="0"/>
            <w:insideV w:val="none" w:color="auto" w:sz="0" w:space="0"/>
          </w:tblBorders>
          <w:shd w:val="clear" w:color="auto" w:fill="C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62" w:type="dxa"/>
            <w:shd w:val="clear" w:color="auto" w:fill="C00000"/>
            <w:vAlign w:val="top"/>
          </w:tcPr>
          <w:p>
            <w:pPr>
              <w:spacing w:before="55" w:line="241" w:lineRule="auto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b/>
                <w:bCs/>
                <w:color w:val="FFFFFF"/>
                <w:spacing w:val="-10"/>
                <w:sz w:val="28"/>
                <w:szCs w:val="28"/>
              </w:rPr>
              <w:t>【课程设置】</w:t>
            </w:r>
          </w:p>
        </w:tc>
      </w:tr>
    </w:tbl>
    <w:p>
      <w:pPr>
        <w:pStyle w:val="2"/>
        <w:spacing w:before="253" w:line="210" w:lineRule="auto"/>
        <w:ind w:left="15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模块一：</w:t>
      </w:r>
      <w:r>
        <w:rPr>
          <w:b/>
          <w:bCs/>
          <w:spacing w:val="-51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国际视野与经济形势热点分析</w:t>
      </w:r>
    </w:p>
    <w:p>
      <w:pPr>
        <w:pStyle w:val="2"/>
        <w:spacing w:before="232" w:line="468" w:lineRule="exact"/>
        <w:ind w:left="18"/>
        <w:rPr>
          <w:sz w:val="22"/>
          <w:szCs w:val="22"/>
        </w:rPr>
      </w:pPr>
      <w:r>
        <w:rPr>
          <w:spacing w:val="-1"/>
          <w:position w:val="20"/>
          <w:sz w:val="22"/>
          <w:szCs w:val="22"/>
        </w:rPr>
        <w:t>全球格局与中国外交：新机遇新挑战</w:t>
      </w:r>
    </w:p>
    <w:p>
      <w:pPr>
        <w:pStyle w:val="2"/>
        <w:spacing w:before="2" w:line="210" w:lineRule="auto"/>
        <w:ind w:left="26"/>
        <w:rPr>
          <w:sz w:val="22"/>
          <w:szCs w:val="22"/>
        </w:rPr>
      </w:pPr>
      <w:r>
        <w:rPr>
          <w:spacing w:val="-2"/>
          <w:sz w:val="22"/>
          <w:szCs w:val="22"/>
        </w:rPr>
        <w:t>宏观经济与国际局势</w:t>
      </w:r>
    </w:p>
    <w:p>
      <w:pPr>
        <w:pStyle w:val="2"/>
        <w:spacing w:before="206" w:line="211" w:lineRule="auto"/>
        <w:ind w:left="25"/>
        <w:rPr>
          <w:sz w:val="22"/>
          <w:szCs w:val="22"/>
        </w:rPr>
      </w:pPr>
      <w:r>
        <w:rPr>
          <w:spacing w:val="-1"/>
          <w:sz w:val="22"/>
          <w:szCs w:val="22"/>
        </w:rPr>
        <w:t>海外利益维护方面的短板</w:t>
      </w:r>
    </w:p>
    <w:p>
      <w:pPr>
        <w:pStyle w:val="2"/>
        <w:spacing w:before="240" w:line="211" w:lineRule="auto"/>
        <w:ind w:left="15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模块二：资本运营与风险规划</w:t>
      </w:r>
    </w:p>
    <w:p>
      <w:pPr>
        <w:pStyle w:val="2"/>
        <w:spacing w:before="198" w:line="318" w:lineRule="exact"/>
        <w:ind w:left="23"/>
        <w:rPr>
          <w:sz w:val="22"/>
          <w:szCs w:val="22"/>
        </w:rPr>
      </w:pPr>
      <w:r>
        <w:rPr>
          <w:spacing w:val="-3"/>
          <w:position w:val="3"/>
          <w:sz w:val="22"/>
          <w:szCs w:val="22"/>
        </w:rPr>
        <w:t>私募股权</w:t>
      </w:r>
    </w:p>
    <w:p>
      <w:pPr>
        <w:pStyle w:val="2"/>
        <w:spacing w:before="186" w:line="210" w:lineRule="auto"/>
        <w:ind w:left="21"/>
        <w:rPr>
          <w:sz w:val="22"/>
          <w:szCs w:val="22"/>
        </w:rPr>
      </w:pPr>
      <w:r>
        <w:rPr>
          <w:spacing w:val="-1"/>
          <w:sz w:val="22"/>
          <w:szCs w:val="22"/>
        </w:rPr>
        <w:t>基金投资策略</w:t>
      </w:r>
    </w:p>
    <w:p>
      <w:pPr>
        <w:pStyle w:val="2"/>
        <w:spacing w:before="206" w:line="211" w:lineRule="auto"/>
        <w:ind w:left="20"/>
        <w:rPr>
          <w:sz w:val="22"/>
          <w:szCs w:val="22"/>
        </w:rPr>
      </w:pPr>
      <w:r>
        <w:rPr>
          <w:spacing w:val="-4"/>
          <w:sz w:val="22"/>
          <w:szCs w:val="22"/>
        </w:rPr>
        <w:t>投资条款</w:t>
      </w:r>
      <w:r>
        <w:rPr>
          <w:spacing w:val="-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、杠杆收购</w:t>
      </w:r>
    </w:p>
    <w:p>
      <w:pPr>
        <w:pStyle w:val="2"/>
        <w:spacing w:before="206" w:line="211" w:lineRule="auto"/>
        <w:ind w:left="21"/>
        <w:rPr>
          <w:sz w:val="22"/>
          <w:szCs w:val="22"/>
        </w:rPr>
      </w:pPr>
      <w:r>
        <w:rPr>
          <w:spacing w:val="-5"/>
          <w:sz w:val="22"/>
          <w:szCs w:val="22"/>
        </w:rPr>
        <w:t>股权估值</w:t>
      </w:r>
      <w:r>
        <w:rPr>
          <w:spacing w:val="-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、投后管理</w:t>
      </w:r>
      <w:r>
        <w:rPr>
          <w:spacing w:val="-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、退出策略</w:t>
      </w:r>
    </w:p>
    <w:p>
      <w:pPr>
        <w:pStyle w:val="2"/>
        <w:spacing w:before="239" w:line="211" w:lineRule="auto"/>
        <w:ind w:left="15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模块三：</w:t>
      </w:r>
      <w:r>
        <w:rPr>
          <w:b/>
          <w:bCs/>
          <w:spacing w:val="-61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商业领袖与博弈论</w:t>
      </w:r>
    </w:p>
    <w:p>
      <w:pPr>
        <w:pStyle w:val="2"/>
        <w:spacing w:before="233" w:line="469" w:lineRule="exact"/>
        <w:ind w:left="21"/>
        <w:rPr>
          <w:sz w:val="22"/>
          <w:szCs w:val="22"/>
        </w:rPr>
      </w:pPr>
      <w:r>
        <w:rPr>
          <w:spacing w:val="-1"/>
          <w:position w:val="20"/>
          <w:sz w:val="22"/>
          <w:szCs w:val="22"/>
        </w:rPr>
        <w:t>金融风险控制</w:t>
      </w:r>
    </w:p>
    <w:p>
      <w:pPr>
        <w:pStyle w:val="2"/>
        <w:spacing w:before="1" w:line="210" w:lineRule="auto"/>
        <w:ind w:left="30"/>
        <w:rPr>
          <w:sz w:val="22"/>
          <w:szCs w:val="22"/>
        </w:rPr>
      </w:pPr>
      <w:r>
        <w:rPr>
          <w:spacing w:val="-4"/>
          <w:sz w:val="22"/>
          <w:szCs w:val="22"/>
        </w:rPr>
        <w:t>商务谈判</w:t>
      </w:r>
    </w:p>
    <w:p>
      <w:pPr>
        <w:pStyle w:val="2"/>
        <w:spacing w:before="208" w:line="209" w:lineRule="auto"/>
        <w:ind w:left="22"/>
        <w:rPr>
          <w:sz w:val="22"/>
          <w:szCs w:val="22"/>
        </w:rPr>
      </w:pPr>
      <w:r>
        <w:rPr>
          <w:spacing w:val="-2"/>
          <w:sz w:val="22"/>
          <w:szCs w:val="22"/>
        </w:rPr>
        <w:t>公司治理模式</w:t>
      </w:r>
    </w:p>
    <w:p>
      <w:pPr>
        <w:pStyle w:val="2"/>
        <w:spacing w:before="240" w:line="211" w:lineRule="auto"/>
        <w:ind w:left="15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模块四：锻造领导力与管理艺术</w:t>
      </w:r>
    </w:p>
    <w:p>
      <w:pPr>
        <w:pStyle w:val="2"/>
        <w:spacing w:before="234" w:line="468" w:lineRule="exact"/>
        <w:ind w:left="41"/>
        <w:rPr>
          <w:sz w:val="22"/>
          <w:szCs w:val="22"/>
        </w:rPr>
      </w:pPr>
      <w:r>
        <w:rPr>
          <w:spacing w:val="-3"/>
          <w:position w:val="20"/>
          <w:sz w:val="22"/>
          <w:szCs w:val="22"/>
        </w:rPr>
        <w:t>曾国藩与中国式领导力</w:t>
      </w:r>
    </w:p>
    <w:p>
      <w:pPr>
        <w:pStyle w:val="2"/>
        <w:spacing w:before="1" w:line="209" w:lineRule="auto"/>
        <w:ind w:left="28"/>
        <w:rPr>
          <w:sz w:val="22"/>
          <w:szCs w:val="22"/>
        </w:rPr>
      </w:pPr>
      <w:r>
        <w:rPr>
          <w:spacing w:val="-3"/>
          <w:sz w:val="22"/>
          <w:szCs w:val="22"/>
        </w:rPr>
        <w:t>卓越领导艺术</w:t>
      </w:r>
    </w:p>
    <w:p>
      <w:pPr>
        <w:pStyle w:val="2"/>
        <w:spacing w:before="206" w:line="211" w:lineRule="auto"/>
        <w:ind w:left="20"/>
        <w:rPr>
          <w:sz w:val="22"/>
          <w:szCs w:val="22"/>
        </w:rPr>
      </w:pPr>
      <w:r>
        <w:rPr>
          <w:spacing w:val="-1"/>
          <w:sz w:val="22"/>
          <w:szCs w:val="22"/>
        </w:rPr>
        <w:t>人力资源管理全景视角</w:t>
      </w:r>
    </w:p>
    <w:p>
      <w:pPr>
        <w:pStyle w:val="2"/>
        <w:spacing w:before="206" w:line="211" w:lineRule="auto"/>
        <w:ind w:left="26"/>
        <w:rPr>
          <w:sz w:val="22"/>
          <w:szCs w:val="22"/>
        </w:rPr>
      </w:pPr>
      <w:r>
        <w:rPr>
          <w:spacing w:val="-1"/>
          <w:sz w:val="22"/>
          <w:szCs w:val="22"/>
        </w:rPr>
        <w:t>数字化驱动的组织与人力资源管理创新与重构</w:t>
      </w:r>
    </w:p>
    <w:p>
      <w:pPr>
        <w:spacing w:line="211" w:lineRule="auto"/>
        <w:rPr>
          <w:sz w:val="22"/>
          <w:szCs w:val="22"/>
        </w:rPr>
        <w:sectPr>
          <w:headerReference r:id="rId7" w:type="default"/>
          <w:pgSz w:w="11906" w:h="16839"/>
          <w:pgMar w:top="400" w:right="1483" w:bottom="0" w:left="1785" w:header="0" w:footer="0" w:gutter="0"/>
          <w:cols w:space="720" w:num="1"/>
        </w:sectPr>
      </w:pPr>
    </w:p>
    <w:p>
      <w:pPr>
        <w:spacing w:line="449" w:lineRule="auto"/>
        <w:rPr>
          <w:rFonts w:ascii="Arial"/>
          <w:sz w:val="21"/>
        </w:rPr>
      </w:pPr>
    </w:p>
    <w:p>
      <w:pPr>
        <w:spacing w:line="552" w:lineRule="exact"/>
        <w:ind w:firstLine="14"/>
      </w:pPr>
      <w:r>
        <w:rPr>
          <w:position w:val="-11"/>
        </w:rPr>
        <w:drawing>
          <wp:inline distT="0" distB="0" distL="0" distR="0">
            <wp:extent cx="1261745" cy="34988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31" w:line="211" w:lineRule="auto"/>
        <w:ind w:left="15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模块五：领导哲学—</w:t>
      </w:r>
      <w:r>
        <w:rPr>
          <w:b/>
          <w:bCs/>
          <w:spacing w:val="-38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中西领导力的差异与融合</w:t>
      </w:r>
    </w:p>
    <w:p>
      <w:pPr>
        <w:pStyle w:val="2"/>
        <w:spacing w:before="91" w:line="211" w:lineRule="auto"/>
        <w:ind w:left="20"/>
        <w:rPr>
          <w:sz w:val="22"/>
          <w:szCs w:val="22"/>
        </w:rPr>
      </w:pPr>
      <w:r>
        <w:rPr>
          <w:spacing w:val="-1"/>
          <w:sz w:val="22"/>
          <w:szCs w:val="22"/>
        </w:rPr>
        <w:t>从佛法智慧中看企业管理</w:t>
      </w:r>
    </w:p>
    <w:p>
      <w:pPr>
        <w:pStyle w:val="2"/>
        <w:spacing w:before="172" w:line="468" w:lineRule="exact"/>
        <w:ind w:left="32"/>
        <w:rPr>
          <w:sz w:val="22"/>
          <w:szCs w:val="22"/>
        </w:rPr>
      </w:pPr>
      <w:r>
        <w:rPr>
          <w:spacing w:val="-4"/>
          <w:position w:val="17"/>
          <w:sz w:val="22"/>
          <w:szCs w:val="22"/>
        </w:rPr>
        <w:t>宗教</w:t>
      </w:r>
      <w:r>
        <w:rPr>
          <w:spacing w:val="-22"/>
          <w:position w:val="17"/>
          <w:sz w:val="22"/>
          <w:szCs w:val="22"/>
        </w:rPr>
        <w:t xml:space="preserve"> </w:t>
      </w:r>
      <w:r>
        <w:rPr>
          <w:spacing w:val="-4"/>
          <w:position w:val="17"/>
          <w:sz w:val="22"/>
          <w:szCs w:val="22"/>
        </w:rPr>
        <w:t>、族群与当代中国社会教育</w:t>
      </w:r>
    </w:p>
    <w:p>
      <w:pPr>
        <w:pStyle w:val="2"/>
        <w:spacing w:line="314" w:lineRule="exact"/>
        <w:ind w:left="10"/>
        <w:rPr>
          <w:sz w:val="22"/>
          <w:szCs w:val="22"/>
        </w:rPr>
      </w:pPr>
      <w:r>
        <w:rPr>
          <w:position w:val="3"/>
          <w:sz w:val="22"/>
          <w:szCs w:val="22"/>
        </w:rPr>
        <w:t>《金刚经》解读</w:t>
      </w:r>
    </w:p>
    <w:p>
      <w:pPr>
        <w:pStyle w:val="2"/>
        <w:spacing w:before="222" w:line="212" w:lineRule="auto"/>
        <w:ind w:left="15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模块六：</w:t>
      </w:r>
      <w:r>
        <w:rPr>
          <w:b/>
          <w:bCs/>
          <w:spacing w:val="-59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营销管理与品牌效应</w:t>
      </w:r>
    </w:p>
    <w:p>
      <w:pPr>
        <w:pStyle w:val="2"/>
        <w:spacing w:before="230" w:line="434" w:lineRule="exact"/>
        <w:ind w:left="40"/>
        <w:rPr>
          <w:sz w:val="22"/>
          <w:szCs w:val="22"/>
        </w:rPr>
      </w:pPr>
      <w:r>
        <w:rPr>
          <w:spacing w:val="-5"/>
          <w:position w:val="17"/>
          <w:sz w:val="22"/>
          <w:szCs w:val="22"/>
        </w:rPr>
        <w:t>品牌两级法则</w:t>
      </w:r>
    </w:p>
    <w:p>
      <w:pPr>
        <w:pStyle w:val="2"/>
        <w:spacing w:line="316" w:lineRule="exact"/>
        <w:ind w:left="24"/>
        <w:rPr>
          <w:sz w:val="22"/>
          <w:szCs w:val="22"/>
        </w:rPr>
      </w:pPr>
      <w:r>
        <w:rPr>
          <w:spacing w:val="-2"/>
          <w:position w:val="3"/>
          <w:sz w:val="22"/>
          <w:szCs w:val="22"/>
        </w:rPr>
        <w:t>客户关系管理</w:t>
      </w:r>
    </w:p>
    <w:p>
      <w:pPr>
        <w:pStyle w:val="2"/>
        <w:spacing w:before="184" w:line="212" w:lineRule="auto"/>
        <w:ind w:left="30"/>
        <w:rPr>
          <w:sz w:val="22"/>
          <w:szCs w:val="22"/>
        </w:rPr>
      </w:pPr>
      <w:r>
        <w:rPr>
          <w:spacing w:val="-2"/>
          <w:sz w:val="22"/>
          <w:szCs w:val="22"/>
        </w:rPr>
        <w:t>营销危机的应急处理</w:t>
      </w:r>
    </w:p>
    <w:p>
      <w:pPr>
        <w:pStyle w:val="2"/>
        <w:spacing w:before="206" w:line="211" w:lineRule="auto"/>
        <w:ind w:left="18"/>
        <w:rPr>
          <w:sz w:val="22"/>
          <w:szCs w:val="22"/>
        </w:rPr>
      </w:pPr>
      <w:r>
        <w:rPr>
          <w:spacing w:val="-1"/>
          <w:sz w:val="22"/>
          <w:szCs w:val="22"/>
        </w:rPr>
        <w:t>企业文化塑造和价值观管理</w:t>
      </w:r>
    </w:p>
    <w:p>
      <w:pPr>
        <w:pStyle w:val="2"/>
        <w:spacing w:before="245" w:line="210" w:lineRule="auto"/>
        <w:ind w:left="15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模块七：企业传承与财富规划</w:t>
      </w:r>
    </w:p>
    <w:p>
      <w:pPr>
        <w:pStyle w:val="2"/>
        <w:spacing w:before="231" w:line="210" w:lineRule="auto"/>
        <w:ind w:left="20"/>
        <w:rPr>
          <w:sz w:val="22"/>
          <w:szCs w:val="22"/>
        </w:rPr>
      </w:pPr>
      <w:r>
        <w:rPr>
          <w:spacing w:val="-1"/>
          <w:sz w:val="22"/>
          <w:szCs w:val="22"/>
        </w:rPr>
        <w:t>财务战略与财务分析</w:t>
      </w:r>
    </w:p>
    <w:p>
      <w:pPr>
        <w:pStyle w:val="2"/>
        <w:spacing w:before="172" w:line="317" w:lineRule="exact"/>
        <w:ind w:left="30"/>
        <w:rPr>
          <w:sz w:val="22"/>
          <w:szCs w:val="22"/>
        </w:rPr>
      </w:pPr>
      <w:r>
        <w:rPr>
          <w:spacing w:val="-2"/>
          <w:position w:val="3"/>
          <w:sz w:val="22"/>
          <w:szCs w:val="22"/>
        </w:rPr>
        <w:t>关于继承，应对财富的沙漏；</w:t>
      </w:r>
    </w:p>
    <w:p>
      <w:pPr>
        <w:pStyle w:val="2"/>
        <w:spacing w:before="151" w:line="502" w:lineRule="exact"/>
        <w:ind w:left="30"/>
        <w:rPr>
          <w:sz w:val="22"/>
          <w:szCs w:val="22"/>
        </w:rPr>
      </w:pPr>
      <w:r>
        <w:rPr>
          <w:spacing w:val="-1"/>
          <w:position w:val="20"/>
          <w:sz w:val="22"/>
          <w:szCs w:val="22"/>
        </w:rPr>
        <w:t>关于税务风险，财富传承中的万万没想到；</w:t>
      </w:r>
    </w:p>
    <w:p>
      <w:pPr>
        <w:pStyle w:val="2"/>
        <w:spacing w:line="211" w:lineRule="auto"/>
        <w:ind w:left="30"/>
        <w:rPr>
          <w:sz w:val="22"/>
          <w:szCs w:val="22"/>
        </w:rPr>
      </w:pPr>
      <w:r>
        <w:rPr>
          <w:spacing w:val="-1"/>
          <w:sz w:val="22"/>
          <w:szCs w:val="22"/>
        </w:rPr>
        <w:t>关于家族信托：大亨与名人的财富管理；</w:t>
      </w:r>
    </w:p>
    <w:p>
      <w:pPr>
        <w:pStyle w:val="2"/>
        <w:spacing w:before="243" w:line="211" w:lineRule="auto"/>
        <w:ind w:left="15"/>
        <w:rPr>
          <w:sz w:val="30"/>
          <w:szCs w:val="30"/>
        </w:rPr>
      </w:pPr>
      <w:r>
        <w:rPr>
          <w:b/>
          <w:bCs/>
          <w:spacing w:val="-3"/>
          <w:sz w:val="30"/>
          <w:szCs w:val="30"/>
        </w:rPr>
        <w:t>模块八：</w:t>
      </w:r>
      <w:r>
        <w:rPr>
          <w:b/>
          <w:bCs/>
          <w:spacing w:val="-46"/>
          <w:sz w:val="30"/>
          <w:szCs w:val="30"/>
        </w:rPr>
        <w:t xml:space="preserve"> </w:t>
      </w:r>
      <w:r>
        <w:rPr>
          <w:b/>
          <w:bCs/>
          <w:spacing w:val="-3"/>
          <w:sz w:val="30"/>
          <w:szCs w:val="30"/>
        </w:rPr>
        <w:t>国学智慧与传统文化</w:t>
      </w:r>
    </w:p>
    <w:p>
      <w:pPr>
        <w:pStyle w:val="2"/>
        <w:spacing w:before="232" w:line="432" w:lineRule="exact"/>
        <w:ind w:left="28"/>
        <w:rPr>
          <w:sz w:val="22"/>
          <w:szCs w:val="22"/>
        </w:rPr>
      </w:pPr>
      <w:r>
        <w:rPr>
          <w:spacing w:val="-2"/>
          <w:position w:val="17"/>
          <w:sz w:val="22"/>
          <w:szCs w:val="22"/>
        </w:rPr>
        <w:t>黄帝内经与养生智慧</w:t>
      </w:r>
    </w:p>
    <w:p>
      <w:pPr>
        <w:pStyle w:val="2"/>
        <w:spacing w:line="314" w:lineRule="exact"/>
        <w:ind w:left="10"/>
        <w:rPr>
          <w:sz w:val="22"/>
          <w:szCs w:val="22"/>
        </w:rPr>
      </w:pPr>
      <w:r>
        <w:rPr>
          <w:position w:val="3"/>
          <w:sz w:val="22"/>
          <w:szCs w:val="22"/>
        </w:rPr>
        <w:t>《周易》与企业管理</w:t>
      </w:r>
    </w:p>
    <w:p>
      <w:pPr>
        <w:pStyle w:val="2"/>
        <w:spacing w:before="154" w:line="314" w:lineRule="exact"/>
        <w:ind w:left="10"/>
        <w:rPr>
          <w:sz w:val="22"/>
          <w:szCs w:val="22"/>
        </w:rPr>
      </w:pPr>
      <w:r>
        <w:rPr>
          <w:position w:val="3"/>
          <w:sz w:val="22"/>
          <w:szCs w:val="22"/>
        </w:rPr>
        <w:t>《孙子兵法》与商战</w:t>
      </w:r>
    </w:p>
    <w:p>
      <w:pPr>
        <w:pStyle w:val="2"/>
        <w:spacing w:before="227" w:line="209" w:lineRule="auto"/>
        <w:ind w:left="15"/>
        <w:rPr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>模块九：</w:t>
      </w:r>
      <w:r>
        <w:rPr>
          <w:b/>
          <w:bCs/>
          <w:spacing w:val="-59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商业智能与人工智能</w:t>
      </w:r>
    </w:p>
    <w:p>
      <w:pPr>
        <w:pStyle w:val="2"/>
        <w:spacing w:before="236" w:line="468" w:lineRule="exact"/>
        <w:ind w:left="27"/>
        <w:rPr>
          <w:sz w:val="22"/>
          <w:szCs w:val="22"/>
        </w:rPr>
      </w:pPr>
      <w:r>
        <w:rPr>
          <w:rFonts w:ascii="宋体" w:hAnsi="宋体" w:eastAsia="宋体" w:cs="宋体"/>
          <w:spacing w:val="-5"/>
          <w:position w:val="20"/>
          <w:sz w:val="22"/>
          <w:szCs w:val="22"/>
        </w:rPr>
        <w:t>5G</w:t>
      </w:r>
      <w:r>
        <w:rPr>
          <w:rFonts w:ascii="宋体" w:hAnsi="宋体" w:eastAsia="宋体" w:cs="宋体"/>
          <w:spacing w:val="-27"/>
          <w:position w:val="20"/>
          <w:sz w:val="22"/>
          <w:szCs w:val="22"/>
        </w:rPr>
        <w:t xml:space="preserve"> </w:t>
      </w:r>
      <w:r>
        <w:rPr>
          <w:spacing w:val="-5"/>
          <w:position w:val="20"/>
          <w:sz w:val="22"/>
          <w:szCs w:val="22"/>
        </w:rPr>
        <w:t>与新基建</w:t>
      </w:r>
      <w:r>
        <w:rPr>
          <w:spacing w:val="-21"/>
          <w:position w:val="20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5"/>
          <w:position w:val="20"/>
          <w:sz w:val="22"/>
          <w:szCs w:val="22"/>
        </w:rPr>
        <w:t>:</w:t>
      </w:r>
      <w:r>
        <w:rPr>
          <w:spacing w:val="-5"/>
          <w:position w:val="20"/>
          <w:sz w:val="22"/>
          <w:szCs w:val="22"/>
        </w:rPr>
        <w:t>对生活的影响与变化</w:t>
      </w:r>
    </w:p>
    <w:p>
      <w:pPr>
        <w:pStyle w:val="2"/>
        <w:spacing w:before="1" w:line="202" w:lineRule="auto"/>
        <w:ind w:left="26"/>
        <w:rPr>
          <w:rFonts w:ascii="宋体" w:hAnsi="宋体" w:eastAsia="宋体" w:cs="宋体"/>
          <w:sz w:val="22"/>
          <w:szCs w:val="22"/>
        </w:rPr>
      </w:pPr>
      <w:r>
        <w:rPr>
          <w:spacing w:val="-4"/>
          <w:sz w:val="22"/>
          <w:szCs w:val="22"/>
        </w:rPr>
        <w:t>数字化转型</w:t>
      </w:r>
      <w:r>
        <w:rPr>
          <w:spacing w:val="-1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4"/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左手 </w:t>
      </w:r>
      <w:r>
        <w:rPr>
          <w:rFonts w:ascii="宋体" w:hAnsi="宋体" w:eastAsia="宋体" w:cs="宋体"/>
          <w:spacing w:val="-4"/>
          <w:sz w:val="22"/>
          <w:szCs w:val="22"/>
        </w:rPr>
        <w:t xml:space="preserve">5G </w:t>
      </w:r>
      <w:r>
        <w:rPr>
          <w:spacing w:val="-4"/>
          <w:sz w:val="22"/>
          <w:szCs w:val="22"/>
        </w:rPr>
        <w:t xml:space="preserve">右手 </w:t>
      </w:r>
      <w:r>
        <w:rPr>
          <w:rFonts w:ascii="宋体" w:hAnsi="宋体" w:eastAsia="宋体" w:cs="宋体"/>
          <w:spacing w:val="-4"/>
          <w:sz w:val="22"/>
          <w:szCs w:val="22"/>
        </w:rPr>
        <w:t>AI</w:t>
      </w:r>
    </w:p>
    <w:p>
      <w:pPr>
        <w:pStyle w:val="2"/>
        <w:spacing w:before="206" w:line="204" w:lineRule="auto"/>
        <w:ind w:left="15"/>
        <w:rPr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AI</w:t>
      </w:r>
      <w:r>
        <w:rPr>
          <w:rFonts w:ascii="宋体" w:hAnsi="宋体" w:eastAsia="宋体" w:cs="宋体"/>
          <w:spacing w:val="-50"/>
          <w:sz w:val="22"/>
          <w:szCs w:val="22"/>
        </w:rPr>
        <w:t xml:space="preserve"> </w:t>
      </w:r>
      <w:r>
        <w:rPr>
          <w:sz w:val="22"/>
          <w:szCs w:val="22"/>
        </w:rPr>
        <w:t>赋能的新商业模式：如何利用人工智能</w:t>
      </w:r>
      <w:r>
        <w:rPr>
          <w:spacing w:val="-1"/>
          <w:sz w:val="22"/>
          <w:szCs w:val="22"/>
        </w:rPr>
        <w:t>实现商业价值</w:t>
      </w:r>
    </w:p>
    <w:p>
      <w:pPr>
        <w:pStyle w:val="2"/>
        <w:spacing w:before="237" w:line="211" w:lineRule="auto"/>
        <w:ind w:left="15"/>
        <w:rPr>
          <w:sz w:val="30"/>
          <w:szCs w:val="30"/>
        </w:rPr>
      </w:pPr>
      <w:r>
        <w:rPr>
          <w:b/>
          <w:bCs/>
          <w:spacing w:val="-1"/>
          <w:sz w:val="30"/>
          <w:szCs w:val="30"/>
        </w:rPr>
        <w:t>模块十：产学研相结合</w:t>
      </w:r>
    </w:p>
    <w:p>
      <w:pPr>
        <w:pStyle w:val="2"/>
        <w:spacing w:before="231" w:line="211" w:lineRule="auto"/>
        <w:ind w:left="30"/>
        <w:rPr>
          <w:sz w:val="22"/>
          <w:szCs w:val="22"/>
        </w:rPr>
      </w:pPr>
      <w:r>
        <w:rPr>
          <w:spacing w:val="-2"/>
          <w:sz w:val="22"/>
          <w:szCs w:val="22"/>
        </w:rPr>
        <w:t>商业文明：走进校友企业</w:t>
      </w:r>
    </w:p>
    <w:p>
      <w:pPr>
        <w:pStyle w:val="2"/>
        <w:spacing w:before="172" w:line="315" w:lineRule="exact"/>
        <w:ind w:left="26"/>
        <w:rPr>
          <w:sz w:val="22"/>
          <w:szCs w:val="22"/>
        </w:rPr>
      </w:pPr>
      <w:r>
        <w:rPr>
          <w:spacing w:val="-1"/>
          <w:position w:val="3"/>
          <w:sz w:val="22"/>
          <w:szCs w:val="22"/>
        </w:rPr>
        <w:t>古都座谈：探寻故宫古迹</w:t>
      </w:r>
    </w:p>
    <w:p>
      <w:pPr>
        <w:pStyle w:val="2"/>
        <w:spacing w:before="187" w:line="211" w:lineRule="auto"/>
        <w:ind w:left="28"/>
        <w:rPr>
          <w:sz w:val="22"/>
          <w:szCs w:val="22"/>
        </w:rPr>
      </w:pPr>
      <w:r>
        <w:rPr>
          <w:spacing w:val="-2"/>
          <w:sz w:val="22"/>
          <w:szCs w:val="22"/>
        </w:rPr>
        <w:t>文化传承：非遗文化解密</w:t>
      </w:r>
    </w:p>
    <w:p>
      <w:pPr>
        <w:spacing w:line="129" w:lineRule="exact"/>
      </w:pPr>
    </w:p>
    <w:tbl>
      <w:tblPr>
        <w:tblStyle w:val="5"/>
        <w:tblW w:w="8557" w:type="dxa"/>
        <w:tblInd w:w="13" w:type="dxa"/>
        <w:tblBorders>
          <w:top w:val="single" w:color="C00000" w:sz="8" w:space="0"/>
          <w:left w:val="single" w:color="C00000" w:sz="8" w:space="0"/>
          <w:bottom w:val="single" w:color="C00000" w:sz="8" w:space="0"/>
          <w:right w:val="single" w:color="C00000" w:sz="8" w:space="0"/>
          <w:insideH w:val="none" w:color="auto" w:sz="0" w:space="0"/>
          <w:insideV w:val="none" w:color="auto" w:sz="0" w:space="0"/>
        </w:tblBorders>
        <w:shd w:val="clear" w:color="auto" w:fill="C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7"/>
      </w:tblGrid>
      <w:tr>
        <w:tblPrEx>
          <w:tblBorders>
            <w:top w:val="single" w:color="C00000" w:sz="8" w:space="0"/>
            <w:left w:val="single" w:color="C00000" w:sz="8" w:space="0"/>
            <w:bottom w:val="single" w:color="C00000" w:sz="8" w:space="0"/>
            <w:right w:val="single" w:color="C00000" w:sz="8" w:space="0"/>
            <w:insideH w:val="none" w:color="auto" w:sz="0" w:space="0"/>
            <w:insideV w:val="none" w:color="auto" w:sz="0" w:space="0"/>
          </w:tblBorders>
          <w:shd w:val="clear" w:color="auto" w:fill="C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557" w:type="dxa"/>
            <w:shd w:val="clear" w:color="auto" w:fill="C00000"/>
            <w:vAlign w:val="top"/>
          </w:tcPr>
          <w:p>
            <w:pPr>
              <w:spacing w:before="53" w:line="242" w:lineRule="auto"/>
              <w:ind w:left="31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ascii="等线" w:hAnsi="等线" w:eastAsia="等线" w:cs="等线"/>
                <w:b/>
                <w:bCs/>
                <w:color w:val="FFFFFF"/>
                <w:spacing w:val="-5"/>
                <w:sz w:val="28"/>
                <w:szCs w:val="28"/>
              </w:rPr>
              <w:t>【部分拟聘师资】</w:t>
            </w:r>
          </w:p>
        </w:tc>
      </w:tr>
    </w:tbl>
    <w:p>
      <w:pPr>
        <w:pStyle w:val="2"/>
        <w:spacing w:before="184" w:line="314" w:lineRule="exact"/>
        <w:ind w:left="33"/>
        <w:rPr>
          <w:sz w:val="22"/>
          <w:szCs w:val="22"/>
        </w:rPr>
      </w:pPr>
      <w:r>
        <w:rPr>
          <w:b/>
          <w:bCs/>
          <w:spacing w:val="-2"/>
          <w:position w:val="3"/>
          <w:sz w:val="22"/>
          <w:szCs w:val="22"/>
        </w:rPr>
        <w:t>宫玉振</w:t>
      </w:r>
      <w:r>
        <w:rPr>
          <w:spacing w:val="-2"/>
          <w:position w:val="3"/>
          <w:sz w:val="22"/>
          <w:szCs w:val="22"/>
        </w:rPr>
        <w:t>：北京大学国家发展研究院教授，</w:t>
      </w:r>
      <w:r>
        <w:rPr>
          <w:rFonts w:ascii="宋体" w:hAnsi="宋体" w:eastAsia="宋体" w:cs="宋体"/>
          <w:spacing w:val="-2"/>
          <w:position w:val="3"/>
          <w:sz w:val="22"/>
          <w:szCs w:val="22"/>
        </w:rPr>
        <w:t>BiMBA</w:t>
      </w:r>
      <w:r>
        <w:rPr>
          <w:rFonts w:ascii="宋体" w:hAnsi="宋体" w:eastAsia="宋体" w:cs="宋体"/>
          <w:spacing w:val="-28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商学院副院长</w:t>
      </w:r>
      <w:r>
        <w:rPr>
          <w:spacing w:val="-31"/>
          <w:position w:val="3"/>
          <w:sz w:val="22"/>
          <w:szCs w:val="22"/>
        </w:rPr>
        <w:t xml:space="preserve"> </w:t>
      </w:r>
      <w:r>
        <w:rPr>
          <w:spacing w:val="-2"/>
          <w:position w:val="3"/>
          <w:sz w:val="22"/>
          <w:szCs w:val="22"/>
        </w:rPr>
        <w:t>、学术委员会副主任。</w:t>
      </w:r>
    </w:p>
    <w:p>
      <w:pPr>
        <w:spacing w:line="314" w:lineRule="exact"/>
        <w:rPr>
          <w:sz w:val="22"/>
          <w:szCs w:val="22"/>
        </w:rPr>
        <w:sectPr>
          <w:headerReference r:id="rId8" w:type="default"/>
          <w:pgSz w:w="11906" w:h="16839"/>
          <w:pgMar w:top="400" w:right="1539" w:bottom="0" w:left="1785" w:header="0" w:footer="0" w:gutter="0"/>
          <w:cols w:space="720" w:num="1"/>
        </w:sectPr>
      </w:pPr>
    </w:p>
    <w:p>
      <w:pPr>
        <w:spacing w:line="449" w:lineRule="auto"/>
        <w:rPr>
          <w:rFonts w:ascii="Arial"/>
          <w:sz w:val="21"/>
        </w:rPr>
      </w:pPr>
    </w:p>
    <w:p>
      <w:pPr>
        <w:spacing w:line="552" w:lineRule="exact"/>
        <w:ind w:firstLine="14"/>
      </w:pPr>
      <w:r>
        <w:rPr>
          <w:position w:val="-11"/>
        </w:rPr>
        <w:drawing>
          <wp:inline distT="0" distB="0" distL="0" distR="0">
            <wp:extent cx="1261745" cy="34988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23" w:line="316" w:lineRule="exact"/>
        <w:ind w:left="26"/>
        <w:rPr>
          <w:sz w:val="22"/>
          <w:szCs w:val="22"/>
        </w:rPr>
      </w:pPr>
      <w:r>
        <w:rPr>
          <w:b/>
          <w:bCs/>
          <w:position w:val="3"/>
          <w:sz w:val="22"/>
          <w:szCs w:val="22"/>
        </w:rPr>
        <w:t>王咏梅</w:t>
      </w:r>
      <w:r>
        <w:rPr>
          <w:position w:val="3"/>
          <w:sz w:val="22"/>
          <w:szCs w:val="22"/>
        </w:rPr>
        <w:t>：北京大学光华管理学院副教授，北京</w:t>
      </w:r>
      <w:r>
        <w:rPr>
          <w:spacing w:val="-1"/>
          <w:position w:val="3"/>
          <w:sz w:val="22"/>
          <w:szCs w:val="22"/>
        </w:rPr>
        <w:t>大学财务与会计研究中心成员。</w:t>
      </w:r>
    </w:p>
    <w:p>
      <w:pPr>
        <w:pStyle w:val="2"/>
        <w:spacing w:before="185" w:line="212" w:lineRule="auto"/>
        <w:ind w:left="26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王逸舟</w:t>
      </w:r>
      <w:r>
        <w:rPr>
          <w:spacing w:val="-2"/>
          <w:sz w:val="22"/>
          <w:szCs w:val="22"/>
        </w:rPr>
        <w:t>：北京大学国家关系学院教授</w:t>
      </w:r>
      <w:r>
        <w:rPr>
          <w:spacing w:val="-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、博士生导师。</w:t>
      </w:r>
    </w:p>
    <w:p>
      <w:pPr>
        <w:pStyle w:val="2"/>
        <w:spacing w:before="83" w:line="351" w:lineRule="auto"/>
        <w:ind w:left="16" w:right="441" w:firstLine="11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欧阳良宜</w:t>
      </w:r>
      <w:r>
        <w:rPr>
          <w:spacing w:val="-2"/>
          <w:sz w:val="22"/>
          <w:szCs w:val="22"/>
        </w:rPr>
        <w:t>：</w:t>
      </w:r>
      <w:r>
        <w:fldChar w:fldCharType="begin"/>
      </w:r>
      <w:r>
        <w:instrText xml:space="preserve"> HYPERLINK "https://baike.baidu.com/item/%E5%8C%97%E4%BA%AC%E5%A4%A7%E5%AD%A6%E6%B1%87%E4%B8%B0%E5%95%86%E5%AD%A6%E9%99%A2/5638942" </w:instrText>
      </w:r>
      <w:r>
        <w:fldChar w:fldCharType="separate"/>
      </w:r>
      <w:r>
        <w:rPr>
          <w:spacing w:val="-2"/>
          <w:sz w:val="22"/>
          <w:szCs w:val="22"/>
        </w:rPr>
        <w:t>北京大学汇丰商学院</w:t>
      </w:r>
      <w:r>
        <w:rPr>
          <w:spacing w:val="-2"/>
          <w:sz w:val="22"/>
          <w:szCs w:val="22"/>
        </w:rPr>
        <w:fldChar w:fldCharType="end"/>
      </w:r>
      <w:r>
        <w:rPr>
          <w:spacing w:val="-2"/>
          <w:sz w:val="22"/>
          <w:szCs w:val="22"/>
        </w:rPr>
        <w:t>副院长</w:t>
      </w:r>
      <w:r>
        <w:rPr>
          <w:spacing w:val="-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、金融学副教授</w:t>
      </w:r>
      <w:r>
        <w:rPr>
          <w:spacing w:val="-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、香港大学金融</w:t>
      </w:r>
      <w:r>
        <w:rPr>
          <w:spacing w:val="-3"/>
          <w:sz w:val="22"/>
          <w:szCs w:val="22"/>
        </w:rPr>
        <w:t>学博士</w:t>
      </w:r>
      <w:r>
        <w:rPr>
          <w:spacing w:val="-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。</w:t>
      </w:r>
      <w:r>
        <w:rPr>
          <w:sz w:val="22"/>
          <w:szCs w:val="22"/>
        </w:rPr>
        <w:t xml:space="preserve">    </w:t>
      </w:r>
      <w:r>
        <w:rPr>
          <w:b/>
          <w:bCs/>
          <w:spacing w:val="-2"/>
          <w:sz w:val="22"/>
          <w:szCs w:val="22"/>
        </w:rPr>
        <w:t>李四龙</w:t>
      </w:r>
      <w:r>
        <w:rPr>
          <w:spacing w:val="-2"/>
          <w:sz w:val="22"/>
          <w:szCs w:val="22"/>
        </w:rPr>
        <w:t>：北京大学哲学系教授，宗教文化研究院副院长</w:t>
      </w:r>
      <w:r>
        <w:rPr>
          <w:spacing w:val="-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、佛学教育研究中心主任。</w:t>
      </w:r>
    </w:p>
    <w:p>
      <w:pPr>
        <w:pStyle w:val="2"/>
        <w:spacing w:before="152" w:line="504" w:lineRule="exact"/>
        <w:ind w:left="22"/>
        <w:rPr>
          <w:sz w:val="22"/>
          <w:szCs w:val="22"/>
        </w:rPr>
      </w:pPr>
      <w:r>
        <w:rPr>
          <w:b/>
          <w:bCs/>
          <w:spacing w:val="15"/>
          <w:position w:val="20"/>
          <w:sz w:val="22"/>
          <w:szCs w:val="22"/>
        </w:rPr>
        <w:t>朱南军</w:t>
      </w:r>
      <w:r>
        <w:rPr>
          <w:spacing w:val="15"/>
          <w:position w:val="20"/>
          <w:sz w:val="22"/>
          <w:szCs w:val="22"/>
        </w:rPr>
        <w:t>：</w:t>
      </w:r>
      <w:r>
        <w:rPr>
          <w:spacing w:val="-20"/>
          <w:position w:val="20"/>
          <w:sz w:val="22"/>
          <w:szCs w:val="22"/>
        </w:rPr>
        <w:t xml:space="preserve"> </w:t>
      </w:r>
      <w:r>
        <w:rPr>
          <w:spacing w:val="15"/>
          <w:position w:val="20"/>
          <w:sz w:val="22"/>
          <w:szCs w:val="22"/>
        </w:rPr>
        <w:t>北京大学经济学院副教授，</w:t>
      </w:r>
      <w:r>
        <w:rPr>
          <w:spacing w:val="-19"/>
          <w:position w:val="20"/>
          <w:sz w:val="22"/>
          <w:szCs w:val="22"/>
        </w:rPr>
        <w:t xml:space="preserve"> </w:t>
      </w:r>
      <w:r>
        <w:rPr>
          <w:spacing w:val="15"/>
          <w:position w:val="20"/>
          <w:sz w:val="22"/>
          <w:szCs w:val="22"/>
        </w:rPr>
        <w:t>北京大学中国保险与</w:t>
      </w:r>
      <w:r>
        <w:rPr>
          <w:spacing w:val="14"/>
          <w:position w:val="20"/>
          <w:sz w:val="22"/>
          <w:szCs w:val="22"/>
        </w:rPr>
        <w:t>社会保障研究中心副秘</w:t>
      </w:r>
    </w:p>
    <w:p>
      <w:pPr>
        <w:pStyle w:val="2"/>
        <w:spacing w:line="209" w:lineRule="auto"/>
        <w:ind w:left="1133"/>
        <w:rPr>
          <w:sz w:val="22"/>
          <w:szCs w:val="22"/>
        </w:rPr>
      </w:pPr>
      <w:r>
        <w:rPr>
          <w:spacing w:val="-7"/>
          <w:sz w:val="22"/>
          <w:szCs w:val="22"/>
        </w:rPr>
        <w:t>书长。</w:t>
      </w:r>
    </w:p>
    <w:p>
      <w:pPr>
        <w:pStyle w:val="2"/>
        <w:spacing w:before="172" w:line="468" w:lineRule="exact"/>
        <w:jc w:val="right"/>
        <w:rPr>
          <w:sz w:val="22"/>
          <w:szCs w:val="22"/>
        </w:rPr>
      </w:pPr>
      <w:r>
        <w:rPr>
          <w:b/>
          <w:bCs/>
          <w:spacing w:val="-2"/>
          <w:position w:val="17"/>
          <w:sz w:val="22"/>
          <w:szCs w:val="22"/>
        </w:rPr>
        <w:t>陈   钟</w:t>
      </w:r>
      <w:r>
        <w:rPr>
          <w:b/>
          <w:bCs/>
          <w:spacing w:val="-15"/>
          <w:position w:val="17"/>
          <w:sz w:val="22"/>
          <w:szCs w:val="22"/>
        </w:rPr>
        <w:t xml:space="preserve"> </w:t>
      </w:r>
      <w:r>
        <w:rPr>
          <w:spacing w:val="-2"/>
          <w:position w:val="17"/>
          <w:sz w:val="22"/>
          <w:szCs w:val="22"/>
        </w:rPr>
        <w:t>：北京大学计算机学院教授，</w:t>
      </w:r>
      <w:r>
        <w:rPr>
          <w:spacing w:val="-33"/>
          <w:position w:val="17"/>
          <w:sz w:val="22"/>
          <w:szCs w:val="22"/>
        </w:rPr>
        <w:t xml:space="preserve"> </w:t>
      </w:r>
      <w:r>
        <w:rPr>
          <w:spacing w:val="-2"/>
          <w:position w:val="17"/>
          <w:sz w:val="22"/>
          <w:szCs w:val="22"/>
        </w:rPr>
        <w:t>区块链研究中心主任，金融信息化研究中心主任。</w:t>
      </w:r>
    </w:p>
    <w:p>
      <w:pPr>
        <w:pStyle w:val="2"/>
        <w:spacing w:line="316" w:lineRule="exact"/>
        <w:ind w:left="26"/>
        <w:rPr>
          <w:sz w:val="22"/>
          <w:szCs w:val="22"/>
        </w:rPr>
      </w:pPr>
      <w:r>
        <w:rPr>
          <w:b/>
          <w:bCs/>
          <w:spacing w:val="-2"/>
          <w:position w:val="3"/>
          <w:sz w:val="22"/>
          <w:szCs w:val="22"/>
        </w:rPr>
        <w:t>孔</w:t>
      </w:r>
      <w:r>
        <w:rPr>
          <w:b/>
          <w:bCs/>
          <w:spacing w:val="18"/>
          <w:w w:val="101"/>
          <w:position w:val="3"/>
          <w:sz w:val="22"/>
          <w:szCs w:val="22"/>
        </w:rPr>
        <w:t xml:space="preserve">   </w:t>
      </w:r>
      <w:r>
        <w:rPr>
          <w:b/>
          <w:bCs/>
          <w:spacing w:val="-2"/>
          <w:position w:val="3"/>
          <w:sz w:val="22"/>
          <w:szCs w:val="22"/>
        </w:rPr>
        <w:t>英</w:t>
      </w:r>
      <w:r>
        <w:rPr>
          <w:spacing w:val="-2"/>
          <w:position w:val="3"/>
          <w:sz w:val="22"/>
          <w:szCs w:val="22"/>
        </w:rPr>
        <w:t>：著名管理经济学家，清华大学深圳研究院低碳与可持续发展研发中心主任、世</w:t>
      </w:r>
    </w:p>
    <w:p>
      <w:pPr>
        <w:pStyle w:val="2"/>
        <w:spacing w:before="152" w:line="494" w:lineRule="exact"/>
        <w:ind w:left="902"/>
        <w:rPr>
          <w:sz w:val="22"/>
          <w:szCs w:val="22"/>
        </w:rPr>
      </w:pPr>
      <w:r>
        <w:rPr>
          <w:spacing w:val="-1"/>
          <w:position w:val="19"/>
          <w:sz w:val="22"/>
          <w:szCs w:val="22"/>
        </w:rPr>
        <w:t>界低碳城市联盟主席；加拿大约克大学终身教授。</w:t>
      </w:r>
    </w:p>
    <w:p>
      <w:pPr>
        <w:pStyle w:val="2"/>
        <w:spacing w:before="1" w:line="213" w:lineRule="auto"/>
        <w:ind w:left="26"/>
        <w:rPr>
          <w:rFonts w:ascii="宋体" w:hAnsi="宋体" w:eastAsia="宋体" w:cs="宋体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王国玮</w:t>
      </w:r>
      <w:r>
        <w:rPr>
          <w:rFonts w:ascii="宋体" w:hAnsi="宋体" w:eastAsia="宋体" w:cs="宋体"/>
          <w:spacing w:val="-1"/>
          <w:sz w:val="22"/>
          <w:szCs w:val="22"/>
        </w:rPr>
        <w:t>：首都医科大学附属北京中医医院副院长。</w:t>
      </w:r>
    </w:p>
    <w:p>
      <w:pPr>
        <w:pStyle w:val="2"/>
        <w:spacing w:before="193" w:line="475" w:lineRule="exact"/>
        <w:ind w:left="28"/>
        <w:rPr>
          <w:rFonts w:ascii="宋体" w:hAnsi="宋体" w:eastAsia="宋体" w:cs="宋体"/>
          <w:sz w:val="22"/>
          <w:szCs w:val="22"/>
        </w:rPr>
      </w:pPr>
      <w:r>
        <w:rPr>
          <w:b/>
          <w:bCs/>
          <w:spacing w:val="1"/>
          <w:position w:val="20"/>
          <w:sz w:val="22"/>
          <w:szCs w:val="22"/>
        </w:rPr>
        <w:t>马   骏</w:t>
      </w:r>
      <w:r>
        <w:rPr>
          <w:rFonts w:ascii="宋体" w:hAnsi="宋体" w:eastAsia="宋体" w:cs="宋体"/>
          <w:spacing w:val="1"/>
          <w:position w:val="20"/>
          <w:sz w:val="22"/>
          <w:szCs w:val="22"/>
        </w:rPr>
        <w:t>：中国人民解放军国防大学教授、博士生导</w:t>
      </w:r>
      <w:r>
        <w:rPr>
          <w:rFonts w:ascii="宋体" w:hAnsi="宋体" w:eastAsia="宋体" w:cs="宋体"/>
          <w:position w:val="20"/>
          <w:sz w:val="22"/>
          <w:szCs w:val="22"/>
        </w:rPr>
        <w:t>师，大校军衔。</w:t>
      </w:r>
    </w:p>
    <w:p>
      <w:pPr>
        <w:pStyle w:val="2"/>
        <w:spacing w:before="1" w:line="211" w:lineRule="auto"/>
        <w:ind w:left="25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单霁翔</w:t>
      </w:r>
      <w:r>
        <w:rPr>
          <w:spacing w:val="-2"/>
          <w:sz w:val="22"/>
          <w:szCs w:val="22"/>
        </w:rPr>
        <w:t>：故宫博物院故宫学院院长</w:t>
      </w:r>
      <w:r>
        <w:rPr>
          <w:spacing w:val="-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、文化和旅游部原党组成员。</w:t>
      </w:r>
    </w:p>
    <w:p>
      <w:pPr>
        <w:pStyle w:val="2"/>
        <w:spacing w:before="172" w:line="503" w:lineRule="exact"/>
        <w:ind w:left="18"/>
        <w:rPr>
          <w:sz w:val="22"/>
          <w:szCs w:val="22"/>
        </w:rPr>
      </w:pPr>
      <w:r>
        <w:rPr>
          <w:b/>
          <w:bCs/>
          <w:spacing w:val="-1"/>
          <w:position w:val="20"/>
          <w:sz w:val="22"/>
          <w:szCs w:val="22"/>
        </w:rPr>
        <w:t>路长全</w:t>
      </w:r>
      <w:r>
        <w:rPr>
          <w:spacing w:val="-1"/>
          <w:position w:val="20"/>
          <w:sz w:val="22"/>
          <w:szCs w:val="22"/>
        </w:rPr>
        <w:t>：切割营销理论创始人，著名品牌营销专家。</w:t>
      </w:r>
    </w:p>
    <w:p>
      <w:pPr>
        <w:pStyle w:val="2"/>
        <w:spacing w:before="1" w:line="210" w:lineRule="auto"/>
        <w:ind w:left="24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周沛柔</w:t>
      </w:r>
      <w:r>
        <w:rPr>
          <w:spacing w:val="-2"/>
          <w:sz w:val="22"/>
          <w:szCs w:val="22"/>
        </w:rPr>
        <w:t>：</w:t>
      </w:r>
      <w:r>
        <w:rPr>
          <w:spacing w:val="-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中华文化促进会传统文化委员会副主任。</w:t>
      </w:r>
    </w:p>
    <w:p>
      <w:pPr>
        <w:spacing w:before="184" w:line="234" w:lineRule="auto"/>
        <w:ind w:left="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3"/>
          <w:sz w:val="31"/>
          <w:szCs w:val="31"/>
        </w:rPr>
        <w:t>【教学管理】</w:t>
      </w:r>
    </w:p>
    <w:p>
      <w:pPr>
        <w:pStyle w:val="2"/>
        <w:spacing w:before="161" w:line="665" w:lineRule="exact"/>
        <w:ind w:left="23"/>
      </w:pPr>
      <w:r>
        <w:rPr>
          <w:spacing w:val="-1"/>
          <w:position w:val="31"/>
        </w:rPr>
        <w:t>教学方式：面授课程，一年制，每两个月上</w:t>
      </w:r>
      <w:r>
        <w:rPr>
          <w:spacing w:val="-2"/>
          <w:position w:val="31"/>
        </w:rPr>
        <w:t>课一次，每次三天，共</w:t>
      </w:r>
      <w:r>
        <w:rPr>
          <w:spacing w:val="21"/>
          <w:w w:val="101"/>
          <w:position w:val="31"/>
        </w:rPr>
        <w:t xml:space="preserve"> </w:t>
      </w:r>
      <w:r>
        <w:rPr>
          <w:rFonts w:ascii="宋体" w:hAnsi="宋体" w:eastAsia="宋体" w:cs="宋体"/>
          <w:spacing w:val="-2"/>
          <w:position w:val="31"/>
        </w:rPr>
        <w:t>18</w:t>
      </w:r>
      <w:r>
        <w:rPr>
          <w:rFonts w:ascii="宋体" w:hAnsi="宋体" w:eastAsia="宋体" w:cs="宋体"/>
          <w:spacing w:val="-47"/>
          <w:position w:val="31"/>
        </w:rPr>
        <w:t xml:space="preserve"> </w:t>
      </w:r>
      <w:r>
        <w:rPr>
          <w:spacing w:val="-2"/>
          <w:position w:val="31"/>
        </w:rPr>
        <w:t>天，共计</w:t>
      </w:r>
    </w:p>
    <w:p>
      <w:pPr>
        <w:pStyle w:val="2"/>
        <w:spacing w:before="1" w:line="199" w:lineRule="auto"/>
        <w:ind w:left="41"/>
      </w:pPr>
      <w:r>
        <w:rPr>
          <w:rFonts w:ascii="宋体" w:hAnsi="宋体" w:eastAsia="宋体" w:cs="宋体"/>
          <w:spacing w:val="-6"/>
        </w:rPr>
        <w:t>144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spacing w:val="-6"/>
        </w:rPr>
        <w:t>课时。</w:t>
      </w:r>
    </w:p>
    <w:p>
      <w:pPr>
        <w:pStyle w:val="2"/>
        <w:spacing w:before="298" w:line="343" w:lineRule="exact"/>
        <w:ind w:left="23"/>
      </w:pPr>
      <w:r>
        <w:rPr>
          <w:spacing w:val="-3"/>
          <w:position w:val="3"/>
        </w:rPr>
        <w:t>授课地点：北京大学校内</w:t>
      </w:r>
      <w:r>
        <w:rPr>
          <w:spacing w:val="-26"/>
          <w:position w:val="3"/>
        </w:rPr>
        <w:t xml:space="preserve"> </w:t>
      </w:r>
      <w:r>
        <w:rPr>
          <w:spacing w:val="-3"/>
          <w:position w:val="3"/>
        </w:rPr>
        <w:t>、深圳等地。</w:t>
      </w:r>
    </w:p>
    <w:p>
      <w:pPr>
        <w:spacing w:before="230" w:line="235" w:lineRule="auto"/>
        <w:ind w:left="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3"/>
          <w:sz w:val="31"/>
          <w:szCs w:val="31"/>
        </w:rPr>
        <w:t>【证书授予】</w:t>
      </w:r>
    </w:p>
    <w:p>
      <w:pPr>
        <w:pStyle w:val="2"/>
        <w:spacing w:before="154" w:line="661" w:lineRule="exact"/>
        <w:ind w:left="22"/>
      </w:pPr>
      <w:r>
        <w:rPr>
          <w:spacing w:val="-3"/>
          <w:position w:val="31"/>
        </w:rPr>
        <w:t>参加全部课程学习者，由北京大学颁发该研修班结业证书，证书统一编号，北京</w:t>
      </w:r>
    </w:p>
    <w:p>
      <w:pPr>
        <w:pStyle w:val="2"/>
        <w:spacing w:before="1" w:line="209" w:lineRule="auto"/>
        <w:ind w:left="26"/>
      </w:pPr>
      <w:r>
        <w:rPr>
          <w:spacing w:val="-2"/>
        </w:rPr>
        <w:t>大学网站可查。</w:t>
      </w:r>
    </w:p>
    <w:p>
      <w:pPr>
        <w:pStyle w:val="2"/>
        <w:spacing w:before="303" w:line="624" w:lineRule="exact"/>
        <w:ind w:left="29"/>
      </w:pPr>
      <w:r>
        <w:rPr>
          <w:spacing w:val="-1"/>
          <w:position w:val="28"/>
        </w:rPr>
        <w:t>学员按学校学生管理制度统一管理，建立学员档案，尊享校友资源。</w:t>
      </w:r>
    </w:p>
    <w:p>
      <w:pPr>
        <w:pStyle w:val="2"/>
        <w:spacing w:line="343" w:lineRule="exact"/>
        <w:ind w:left="29"/>
      </w:pPr>
      <w:r>
        <w:rPr>
          <w:spacing w:val="-1"/>
          <w:position w:val="3"/>
        </w:rPr>
        <w:t>开班后因个人原因未参加培训，相关费用不予退还。</w:t>
      </w:r>
    </w:p>
    <w:bookmarkEnd w:id="0"/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34" w:line="235" w:lineRule="auto"/>
        <w:ind w:left="4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C00000"/>
          <w:spacing w:val="2"/>
          <w:sz w:val="31"/>
          <w:szCs w:val="31"/>
        </w:rPr>
        <w:t>【报名表】</w:t>
      </w:r>
    </w:p>
    <w:p>
      <w:pPr>
        <w:spacing w:line="235" w:lineRule="auto"/>
        <w:rPr>
          <w:rFonts w:ascii="微软雅黑" w:hAnsi="微软雅黑" w:eastAsia="微软雅黑" w:cs="微软雅黑"/>
          <w:sz w:val="31"/>
          <w:szCs w:val="31"/>
        </w:rPr>
        <w:sectPr>
          <w:headerReference r:id="rId9" w:type="default"/>
          <w:pgSz w:w="11906" w:h="16839"/>
          <w:pgMar w:top="400" w:right="1772" w:bottom="0" w:left="1785" w:header="0" w:footer="0" w:gutter="0"/>
          <w:cols w:space="720" w:num="1"/>
        </w:sectPr>
      </w:pPr>
    </w:p>
    <w:p>
      <w:pPr>
        <w:spacing w:line="449" w:lineRule="auto"/>
        <w:rPr>
          <w:rFonts w:ascii="Arial"/>
          <w:sz w:val="21"/>
        </w:rPr>
      </w:pPr>
    </w:p>
    <w:p>
      <w:pPr>
        <w:spacing w:line="552" w:lineRule="exact"/>
        <w:ind w:firstLine="460"/>
      </w:pPr>
      <w:r>
        <w:rPr>
          <w:position w:val="-11"/>
        </w:rPr>
        <w:drawing>
          <wp:inline distT="0" distB="0" distL="0" distR="0">
            <wp:extent cx="1261745" cy="34988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6" w:line="221" w:lineRule="auto"/>
        <w:ind w:left="47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color w:val="C00000"/>
          <w:spacing w:val="-3"/>
          <w:sz w:val="40"/>
          <w:szCs w:val="40"/>
        </w:rPr>
        <w:t>北京大学中国企业家全面增长研修班（第</w:t>
      </w:r>
      <w:r>
        <w:rPr>
          <w:rFonts w:ascii="黑体" w:hAnsi="黑体" w:eastAsia="黑体" w:cs="黑体"/>
          <w:color w:val="C00000"/>
          <w:spacing w:val="-69"/>
          <w:sz w:val="40"/>
          <w:szCs w:val="40"/>
        </w:rPr>
        <w:t xml:space="preserve"> </w:t>
      </w:r>
      <w:r>
        <w:rPr>
          <w:rFonts w:ascii="黑体" w:hAnsi="黑体" w:eastAsia="黑体" w:cs="黑体"/>
          <w:color w:val="C00000"/>
          <w:spacing w:val="-3"/>
          <w:sz w:val="40"/>
          <w:szCs w:val="40"/>
        </w:rPr>
        <w:t>2</w:t>
      </w:r>
      <w:r>
        <w:rPr>
          <w:rFonts w:ascii="黑体" w:hAnsi="黑体" w:eastAsia="黑体" w:cs="黑体"/>
          <w:color w:val="C00000"/>
          <w:spacing w:val="-87"/>
          <w:sz w:val="40"/>
          <w:szCs w:val="40"/>
        </w:rPr>
        <w:t xml:space="preserve"> </w:t>
      </w:r>
      <w:r>
        <w:rPr>
          <w:rFonts w:ascii="黑体" w:hAnsi="黑体" w:eastAsia="黑体" w:cs="黑体"/>
          <w:color w:val="C00000"/>
          <w:spacing w:val="-3"/>
          <w:sz w:val="40"/>
          <w:szCs w:val="40"/>
        </w:rPr>
        <w:t>期）</w:t>
      </w:r>
    </w:p>
    <w:p>
      <w:pPr>
        <w:spacing w:before="70"/>
      </w:pPr>
    </w:p>
    <w:tbl>
      <w:tblPr>
        <w:tblStyle w:val="5"/>
        <w:tblW w:w="96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843"/>
        <w:gridCol w:w="1710"/>
        <w:gridCol w:w="284"/>
        <w:gridCol w:w="848"/>
        <w:gridCol w:w="1699"/>
        <w:gridCol w:w="425"/>
        <w:gridCol w:w="707"/>
        <w:gridCol w:w="1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47" w:line="228" w:lineRule="auto"/>
              <w:ind w:left="4395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个人资料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27" w:line="228" w:lineRule="auto"/>
              <w:ind w:left="120"/>
            </w:pPr>
            <w:r>
              <w:rPr>
                <w:spacing w:val="-2"/>
              </w:rPr>
              <w:t>姓</w:t>
            </w:r>
            <w:r>
              <w:rPr>
                <w:spacing w:val="8"/>
              </w:rPr>
              <w:t xml:space="preserve">    </w:t>
            </w:r>
            <w:r>
              <w:rPr>
                <w:spacing w:val="-2"/>
              </w:rPr>
              <w:t>名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27" w:line="228" w:lineRule="auto"/>
              <w:ind w:left="155"/>
            </w:pPr>
            <w:r>
              <w:rPr>
                <w:spacing w:val="-3"/>
              </w:rPr>
              <w:t>性</w:t>
            </w:r>
            <w:r>
              <w:rPr>
                <w:spacing w:val="9"/>
              </w:rPr>
              <w:t xml:space="preserve">    </w:t>
            </w:r>
            <w:r>
              <w:rPr>
                <w:spacing w:val="-3"/>
              </w:rPr>
              <w:t>别</w:t>
            </w:r>
          </w:p>
        </w:tc>
        <w:tc>
          <w:tcPr>
            <w:tcW w:w="439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3" w:line="228" w:lineRule="auto"/>
              <w:ind w:left="120"/>
            </w:pPr>
            <w:r>
              <w:rPr>
                <w:spacing w:val="7"/>
              </w:rPr>
              <w:t>证件号码</w:t>
            </w:r>
          </w:p>
        </w:tc>
        <w:tc>
          <w:tcPr>
            <w:tcW w:w="8079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3" w:line="227" w:lineRule="auto"/>
              <w:ind w:left="123"/>
            </w:pPr>
            <w:r>
              <w:rPr>
                <w:spacing w:val="-3"/>
              </w:rPr>
              <w:t>籍</w:t>
            </w:r>
            <w:r>
              <w:rPr>
                <w:spacing w:val="9"/>
              </w:rPr>
              <w:t xml:space="preserve">    </w:t>
            </w:r>
            <w:r>
              <w:rPr>
                <w:spacing w:val="-3"/>
              </w:rPr>
              <w:t>贯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pStyle w:val="6"/>
              <w:spacing w:before="143" w:line="227" w:lineRule="auto"/>
              <w:ind w:left="539"/>
            </w:pPr>
            <w:r>
              <w:rPr>
                <w:spacing w:val="5"/>
              </w:rPr>
              <w:t>省/直辖市</w:t>
            </w:r>
            <w:r>
              <w:rPr>
                <w:spacing w:val="7"/>
              </w:rPr>
              <w:t xml:space="preserve">     </w:t>
            </w:r>
            <w:r>
              <w:rPr>
                <w:spacing w:val="5"/>
              </w:rPr>
              <w:t>市</w:t>
            </w: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3" w:line="229" w:lineRule="auto"/>
              <w:ind w:left="131"/>
            </w:pPr>
            <w:r>
              <w:rPr>
                <w:spacing w:val="-12"/>
              </w:rPr>
              <w:t>民</w:t>
            </w:r>
            <w:r>
              <w:rPr>
                <w:spacing w:val="8"/>
              </w:rPr>
              <w:t xml:space="preserve">    </w:t>
            </w:r>
            <w:r>
              <w:rPr>
                <w:spacing w:val="-12"/>
              </w:rPr>
              <w:t>族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3" w:line="227" w:lineRule="auto"/>
              <w:ind w:left="116"/>
            </w:pPr>
            <w:r>
              <w:rPr>
                <w:spacing w:val="7"/>
              </w:rPr>
              <w:t>政治面貌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4" w:line="228" w:lineRule="auto"/>
              <w:ind w:left="124"/>
            </w:pPr>
            <w:r>
              <w:rPr>
                <w:spacing w:val="6"/>
              </w:rPr>
              <w:t>办公地址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5" w:line="228" w:lineRule="auto"/>
              <w:ind w:left="126"/>
            </w:pPr>
            <w:r>
              <w:rPr>
                <w:spacing w:val="-10"/>
              </w:rPr>
              <w:t>邮</w:t>
            </w:r>
            <w:r>
              <w:rPr>
                <w:spacing w:val="9"/>
              </w:rPr>
              <w:t xml:space="preserve">    </w:t>
            </w:r>
            <w:r>
              <w:rPr>
                <w:spacing w:val="-10"/>
              </w:rPr>
              <w:t>箱</w:t>
            </w:r>
          </w:p>
        </w:tc>
        <w:tc>
          <w:tcPr>
            <w:tcW w:w="439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31" w:type="dxa"/>
            <w:vAlign w:val="top"/>
          </w:tcPr>
          <w:p>
            <w:pPr>
              <w:pStyle w:val="6"/>
              <w:spacing w:before="146" w:line="227" w:lineRule="auto"/>
              <w:ind w:left="120"/>
            </w:pPr>
            <w:r>
              <w:rPr>
                <w:spacing w:val="-2"/>
              </w:rPr>
              <w:t>手</w:t>
            </w:r>
            <w:r>
              <w:rPr>
                <w:spacing w:val="7"/>
              </w:rPr>
              <w:t xml:space="preserve">    </w:t>
            </w:r>
            <w:r>
              <w:rPr>
                <w:spacing w:val="-2"/>
              </w:rPr>
              <w:t>机</w:t>
            </w:r>
          </w:p>
        </w:tc>
        <w:tc>
          <w:tcPr>
            <w:tcW w:w="2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5" w:line="228" w:lineRule="auto"/>
              <w:ind w:left="116"/>
            </w:pPr>
            <w:r>
              <w:rPr>
                <w:spacing w:val="6"/>
              </w:rPr>
              <w:t>办公电话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gridSpan w:val="2"/>
            <w:vAlign w:val="top"/>
          </w:tcPr>
          <w:p>
            <w:pPr>
              <w:pStyle w:val="6"/>
              <w:spacing w:before="145" w:line="228" w:lineRule="auto"/>
              <w:ind w:left="117"/>
            </w:pPr>
            <w:r>
              <w:rPr>
                <w:spacing w:val="7"/>
              </w:rPr>
              <w:t>微信号码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46" w:line="228" w:lineRule="auto"/>
              <w:ind w:left="4396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8" w:line="228" w:lineRule="auto"/>
              <w:ind w:left="122"/>
            </w:pPr>
            <w:r>
              <w:rPr>
                <w:spacing w:val="7"/>
              </w:rPr>
              <w:t>单位创立时间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pStyle w:val="6"/>
              <w:spacing w:before="147" w:line="228" w:lineRule="auto"/>
              <w:ind w:left="716"/>
            </w:pP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   </w:t>
            </w:r>
            <w:r>
              <w:rPr>
                <w:spacing w:val="-2"/>
              </w:rPr>
              <w:t>月</w:t>
            </w: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15"/>
            </w:pPr>
            <w:r>
              <w:rPr>
                <w:spacing w:val="8"/>
              </w:rPr>
              <w:t>担任管理工作时间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330"/>
            </w:pPr>
            <w:r>
              <w:rPr>
                <w:spacing w:val="-2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2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22"/>
            </w:pPr>
            <w:r>
              <w:rPr>
                <w:spacing w:val="6"/>
              </w:rPr>
              <w:t>单位名称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16"/>
            </w:pPr>
            <w:r>
              <w:rPr>
                <w:spacing w:val="6"/>
              </w:rPr>
              <w:t>单位网址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21"/>
            </w:pPr>
            <w:r>
              <w:rPr>
                <w:spacing w:val="4"/>
              </w:rPr>
              <w:t>职务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47" w:line="228" w:lineRule="auto"/>
              <w:ind w:left="115"/>
            </w:pPr>
            <w:r>
              <w:rPr>
                <w:spacing w:val="7"/>
              </w:rPr>
              <w:t>技术职称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30" w:line="228" w:lineRule="auto"/>
              <w:ind w:left="123"/>
            </w:pPr>
            <w:r>
              <w:rPr>
                <w:spacing w:val="8"/>
              </w:rPr>
              <w:t>贵单位员工总人数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4" w:type="dxa"/>
            <w:gridSpan w:val="2"/>
            <w:vAlign w:val="top"/>
          </w:tcPr>
          <w:p>
            <w:pPr>
              <w:pStyle w:val="6"/>
              <w:spacing w:before="130" w:line="227" w:lineRule="auto"/>
              <w:ind w:left="117"/>
            </w:pPr>
            <w:r>
              <w:rPr>
                <w:spacing w:val="8"/>
              </w:rPr>
              <w:t>亲自管辖的员工人数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148" w:line="228" w:lineRule="auto"/>
              <w:ind w:left="123"/>
            </w:pPr>
            <w:r>
              <w:rPr>
                <w:spacing w:val="8"/>
              </w:rPr>
              <w:t>贵单位上年度总资产</w:t>
            </w:r>
          </w:p>
        </w:tc>
        <w:tc>
          <w:tcPr>
            <w:tcW w:w="7236" w:type="dxa"/>
            <w:gridSpan w:val="7"/>
            <w:vAlign w:val="top"/>
          </w:tcPr>
          <w:p>
            <w:pPr>
              <w:pStyle w:val="6"/>
              <w:spacing w:before="57" w:line="227" w:lineRule="auto"/>
              <w:ind w:left="3000"/>
            </w:pPr>
            <w:r>
              <w:rPr>
                <w:spacing w:val="6"/>
              </w:rPr>
              <w:t>（亿）人民币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57" w:line="228" w:lineRule="auto"/>
              <w:ind w:left="15"/>
            </w:pPr>
            <w:r>
              <w:rPr>
                <w:spacing w:val="8"/>
              </w:rPr>
              <w:t>贵公司是否有培训负责人</w:t>
            </w:r>
          </w:p>
        </w:tc>
        <w:tc>
          <w:tcPr>
            <w:tcW w:w="7236" w:type="dxa"/>
            <w:gridSpan w:val="7"/>
            <w:vAlign w:val="top"/>
          </w:tcPr>
          <w:p>
            <w:pPr>
              <w:pStyle w:val="6"/>
              <w:spacing w:before="145" w:line="228" w:lineRule="auto"/>
              <w:ind w:left="225"/>
            </w:pPr>
            <w:r>
              <w:rPr>
                <w:spacing w:val="6"/>
              </w:rPr>
              <w:t>否 /是(请注明)姓名：</w:t>
            </w:r>
            <w:r>
              <w:rPr>
                <w:spacing w:val="8"/>
              </w:rPr>
              <w:t xml:space="preserve">       </w:t>
            </w:r>
            <w:r>
              <w:rPr>
                <w:spacing w:val="6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48" w:line="227" w:lineRule="auto"/>
              <w:ind w:left="4188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学籍档案材料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68" w:type="dxa"/>
            <w:gridSpan w:val="4"/>
            <w:vAlign w:val="top"/>
          </w:tcPr>
          <w:p>
            <w:pPr>
              <w:pStyle w:val="6"/>
              <w:spacing w:before="119" w:line="228" w:lineRule="auto"/>
              <w:ind w:left="134"/>
            </w:pPr>
            <w:r>
              <w:rPr>
                <w:spacing w:val="-9"/>
              </w:rPr>
              <w:t>◆</w:t>
            </w:r>
            <w:r>
              <w:rPr>
                <w:spacing w:val="25"/>
              </w:rPr>
              <w:t xml:space="preserve"> </w:t>
            </w:r>
            <w:r>
              <w:rPr>
                <w:spacing w:val="-9"/>
              </w:rPr>
              <w:t>两张</w:t>
            </w:r>
            <w:r>
              <w:rPr>
                <w:spacing w:val="-49"/>
              </w:rPr>
              <w:t xml:space="preserve"> </w:t>
            </w:r>
            <w:r>
              <w:rPr>
                <w:spacing w:val="-9"/>
              </w:rPr>
              <w:t>2 寸蓝底近照</w:t>
            </w:r>
            <w:r>
              <w:rPr>
                <w:spacing w:val="22"/>
              </w:rPr>
              <w:t xml:space="preserve"> </w:t>
            </w:r>
            <w:r>
              <w:rPr>
                <w:spacing w:val="-9"/>
              </w:rPr>
              <w:t>(电子版)</w:t>
            </w:r>
          </w:p>
        </w:tc>
        <w:tc>
          <w:tcPr>
            <w:tcW w:w="5242" w:type="dxa"/>
            <w:gridSpan w:val="5"/>
            <w:vAlign w:val="top"/>
          </w:tcPr>
          <w:p>
            <w:pPr>
              <w:pStyle w:val="6"/>
              <w:spacing w:before="119" w:line="228" w:lineRule="auto"/>
              <w:ind w:left="126"/>
            </w:pPr>
            <w:r>
              <w:rPr>
                <w:spacing w:val="3"/>
              </w:rPr>
              <w:t>◆</w:t>
            </w:r>
            <w:r>
              <w:rPr>
                <w:spacing w:val="28"/>
              </w:rPr>
              <w:t xml:space="preserve"> </w:t>
            </w:r>
            <w:r>
              <w:rPr>
                <w:spacing w:val="3"/>
              </w:rPr>
              <w:t>身份证复印件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368" w:type="dxa"/>
            <w:gridSpan w:val="4"/>
            <w:vAlign w:val="top"/>
          </w:tcPr>
          <w:p>
            <w:pPr>
              <w:pStyle w:val="6"/>
              <w:spacing w:before="119" w:line="228" w:lineRule="auto"/>
              <w:ind w:left="134"/>
            </w:pPr>
            <w:r>
              <w:rPr>
                <w:spacing w:val="2"/>
              </w:rPr>
              <w:t>◆</w:t>
            </w:r>
            <w:r>
              <w:rPr>
                <w:spacing w:val="19"/>
              </w:rPr>
              <w:t xml:space="preserve"> </w:t>
            </w:r>
            <w:r>
              <w:rPr>
                <w:spacing w:val="2"/>
              </w:rPr>
              <w:t>两张名片</w:t>
            </w:r>
          </w:p>
        </w:tc>
        <w:tc>
          <w:tcPr>
            <w:tcW w:w="5242" w:type="dxa"/>
            <w:gridSpan w:val="5"/>
            <w:vAlign w:val="top"/>
          </w:tcPr>
          <w:p>
            <w:pPr>
              <w:pStyle w:val="6"/>
              <w:spacing w:before="118" w:line="227" w:lineRule="auto"/>
              <w:ind w:left="126"/>
            </w:pPr>
            <w:r>
              <w:rPr>
                <w:spacing w:val="6"/>
              </w:rPr>
              <w:t>◆ 最高学历</w:t>
            </w:r>
            <w:r>
              <w:rPr>
                <w:spacing w:val="31"/>
              </w:rPr>
              <w:t xml:space="preserve"> </w:t>
            </w:r>
            <w:r>
              <w:rPr>
                <w:spacing w:val="6"/>
              </w:rPr>
              <w:t>、学位证书复印件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10" w:type="dxa"/>
            <w:gridSpan w:val="9"/>
            <w:shd w:val="clear" w:color="auto" w:fill="BEBEBE"/>
            <w:vAlign w:val="top"/>
          </w:tcPr>
          <w:p>
            <w:pPr>
              <w:pStyle w:val="6"/>
              <w:spacing w:before="119" w:line="227" w:lineRule="auto"/>
              <w:ind w:left="121"/>
            </w:pPr>
            <w:r>
              <w:rPr>
                <w:spacing w:val="1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本申请表为保密文件，仅供招生委员会使用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10" w:type="default"/>
      <w:pgSz w:w="11906" w:h="16839"/>
      <w:pgMar w:top="400" w:right="951" w:bottom="0" w:left="13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2" o:spid="_x0000_s2049" o:spt="75" type="#_x0000_t75" style="position:absolute;left:0pt;margin-left:89.6pt;margin-top:213pt;height:415.35pt;width:415.35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4" o:spid="_x0000_s2050" o:spt="75" type="#_x0000_t75" style="position:absolute;left:0pt;margin-left:89.6pt;margin-top:213pt;height:415.35pt;width:415.35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6" o:spid="_x0000_s2051" o:spt="75" type="#_x0000_t75" style="position:absolute;left:0pt;margin-left:89.6pt;margin-top:213pt;height:415.35pt;width:415.35pt;mso-position-horizontal-relative:page;mso-position-vertical-relative:page;z-index:-251655168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8" o:spid="_x0000_s2052" o:spt="75" type="#_x0000_t75" style="position:absolute;left:0pt;margin-left:89.6pt;margin-top:213pt;height:415.35pt;width:415.35pt;mso-position-horizontal-relative:page;mso-position-vertical-relative:page;z-index:-251654144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10" o:spid="_x0000_s2053" o:spt="75" type="#_x0000_t75" style="position:absolute;left:0pt;margin-left:89.6pt;margin-top:213pt;height:415.35pt;width:415.35pt;mso-position-horizontal-relative:page;mso-position-vertical-relative:page;z-index:-251653120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12" o:spid="_x0000_s2054" o:spt="75" type="#_x0000_t75" style="position:absolute;left:0pt;margin-left:89.6pt;margin-top:213pt;height:415.35pt;width:415.35pt;mso-position-horizontal-relative:page;mso-position-vertical-relative:page;z-index:-251652096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FEB6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等线" w:hAnsi="等线" w:eastAsia="等线" w:cs="等线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2024-02-28T10:57:00Z</dcterms:created>
  <dc:creator>Lee Jing</dc:creator>
  <cp:lastModifiedBy>冰冰⊙▽⊙＊</cp:lastModifiedBy>
  <dcterms:modified xsi:type="dcterms:W3CDTF">2024-02-29T05:44:17Z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2024-02-29T13:37:32Z</vt:filetime>
  </property>
  <property fmtid="{D5CDD505-2E9C-101B-9397-08002B2CF9AE}" pid="4" name="KSOProductBuildVer">
    <vt:lpwstr>2052-12.1.0.16388</vt:lpwstr>
  </property>
  <property fmtid="{D5CDD505-2E9C-101B-9397-08002B2CF9AE}" pid="5" name="ICV">
    <vt:lpwstr>1F0D42F77CF54E39BE64525AE7B1808A_13</vt:lpwstr>
  </property>
</Properties>
</file>