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pStyle w:val="2"/>
        <w:spacing w:before="140" w:line="223" w:lineRule="auto"/>
        <w:ind w:left="215"/>
        <w:outlineLvl w:val="0"/>
        <w:rPr>
          <w:sz w:val="43"/>
          <w:szCs w:val="43"/>
        </w:rPr>
      </w:pPr>
      <w:r>
        <w:rPr>
          <w:spacing w:val="10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北京大学企业管理与创新思维实战研修班</w:t>
      </w:r>
    </w:p>
    <w:p>
      <w:pPr>
        <w:pStyle w:val="2"/>
        <w:spacing w:before="49" w:line="219" w:lineRule="auto"/>
        <w:ind w:right="41"/>
        <w:jc w:val="right"/>
      </w:pPr>
      <w:r>
        <w:rPr>
          <w:spacing w:val="-2"/>
        </w:rPr>
        <w:t>审批编号：北大培训</w:t>
      </w:r>
      <w:r>
        <w:rPr>
          <w:spacing w:val="-47"/>
        </w:rPr>
        <w:t xml:space="preserve"> </w:t>
      </w:r>
      <w:r>
        <w:rPr>
          <w:spacing w:val="-2"/>
        </w:rPr>
        <w:t>20240103</w:t>
      </w:r>
      <w:r>
        <w:rPr>
          <w:spacing w:val="-45"/>
        </w:rPr>
        <w:t xml:space="preserve"> </w:t>
      </w:r>
      <w:r>
        <w:rPr>
          <w:spacing w:val="-2"/>
        </w:rPr>
        <w:t>号</w:t>
      </w:r>
    </w:p>
    <w:p>
      <w:pPr>
        <w:pStyle w:val="2"/>
        <w:spacing w:before="143" w:line="225" w:lineRule="auto"/>
        <w:ind w:left="25"/>
        <w:rPr>
          <w:sz w:val="31"/>
          <w:szCs w:val="31"/>
        </w:rPr>
      </w:pPr>
      <w:r>
        <w:rPr>
          <w:color w:val="C00000"/>
          <w:spacing w:val="8"/>
          <w:sz w:val="31"/>
          <w:szCs w:val="31"/>
          <w14:textOutline w14:w="5793" w14:cap="sq" w14:cmpd="sng">
            <w14:solidFill>
              <w14:srgbClr w14:val="C00000"/>
            </w14:solidFill>
            <w14:prstDash w14:val="solid"/>
            <w14:bevel/>
          </w14:textOutline>
        </w:rPr>
        <w:t>课程背景</w:t>
      </w:r>
    </w:p>
    <w:p>
      <w:pPr>
        <w:pStyle w:val="2"/>
        <w:spacing w:before="206" w:line="468" w:lineRule="exact"/>
        <w:ind w:right="56"/>
        <w:jc w:val="right"/>
      </w:pPr>
      <w:r>
        <w:rPr>
          <w:spacing w:val="-3"/>
          <w:position w:val="17"/>
        </w:rPr>
        <w:t>党的二十大以后，伟大的祖国迈入了新时代，中国和世界正在</w:t>
      </w:r>
      <w:r>
        <w:rPr>
          <w:spacing w:val="-4"/>
          <w:position w:val="17"/>
        </w:rPr>
        <w:t>面临着百年未</w:t>
      </w:r>
    </w:p>
    <w:p>
      <w:pPr>
        <w:pStyle w:val="2"/>
        <w:spacing w:line="218" w:lineRule="auto"/>
        <w:ind w:left="24"/>
      </w:pPr>
      <w:r>
        <w:rPr>
          <w:spacing w:val="-1"/>
        </w:rPr>
        <w:t>有之大变局!中国社会的各行各业也即将翻开新的篇章！</w:t>
      </w:r>
    </w:p>
    <w:p>
      <w:pPr>
        <w:pStyle w:val="2"/>
        <w:spacing w:before="184" w:line="360" w:lineRule="auto"/>
        <w:ind w:left="23" w:right="21" w:firstLine="484"/>
      </w:pPr>
      <w:r>
        <w:rPr>
          <w:spacing w:val="-3"/>
        </w:rPr>
        <w:t>商之大者，为国为民。面对未来产业结构与市场竞争</w:t>
      </w:r>
      <w:r>
        <w:rPr>
          <w:spacing w:val="-4"/>
        </w:rPr>
        <w:t>格局的激烈变化，中国</w:t>
      </w:r>
      <w:r>
        <w:t xml:space="preserve"> </w:t>
      </w:r>
      <w:r>
        <w:rPr>
          <w:spacing w:val="-2"/>
        </w:rPr>
        <w:t>企业只有不断随经济变化梳理自己的商业模式，以全新的商业视角与管理思路，</w:t>
      </w:r>
      <w:r>
        <w:rPr>
          <w:spacing w:val="1"/>
        </w:rPr>
        <w:t xml:space="preserve"> </w:t>
      </w:r>
      <w:r>
        <w:rPr>
          <w:spacing w:val="-2"/>
        </w:rPr>
        <w:t>应对新时期下的商业变革、突破与可持续发展。企业未来唯一持久的竞争优势，</w:t>
      </w:r>
      <w:r>
        <w:rPr>
          <w:spacing w:val="1"/>
        </w:rPr>
        <w:t xml:space="preserve"> </w:t>
      </w:r>
      <w:r>
        <w:rPr>
          <w:spacing w:val="-3"/>
        </w:rPr>
        <w:t>就是具备比竞争对手更快速的学习能力和创新能力！把握趋势，建构优势，管理</w:t>
      </w:r>
    </w:p>
    <w:p>
      <w:pPr>
        <w:pStyle w:val="2"/>
        <w:spacing w:line="220" w:lineRule="auto"/>
        <w:ind w:left="23"/>
      </w:pPr>
      <w:r>
        <w:rPr>
          <w:spacing w:val="-2"/>
        </w:rPr>
        <w:t>创新，系统提升！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pStyle w:val="2"/>
        <w:spacing w:before="101" w:line="225" w:lineRule="auto"/>
        <w:ind w:left="25"/>
        <w:rPr>
          <w:sz w:val="31"/>
          <w:szCs w:val="31"/>
        </w:rPr>
      </w:pPr>
      <w:r>
        <w:rPr>
          <w:color w:val="C00000"/>
          <w:spacing w:val="62"/>
          <w:sz w:val="31"/>
          <w:szCs w:val="31"/>
          <w14:textOutline w14:w="5793" w14:cap="sq" w14:cmpd="sng">
            <w14:solidFill>
              <w14:srgbClr w14:val="C00000"/>
            </w14:solidFill>
            <w14:prstDash w14:val="solid"/>
            <w14:bevel/>
          </w14:textOutline>
        </w:rPr>
        <w:t>课程特色</w:t>
      </w:r>
    </w:p>
    <w:p>
      <w:pPr>
        <w:pStyle w:val="2"/>
        <w:spacing w:before="104" w:line="360" w:lineRule="auto"/>
        <w:ind w:left="1229" w:hanging="1203"/>
      </w:pPr>
      <w:r>
        <w:rPr>
          <w:spacing w:val="-1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名师云集</w:t>
      </w:r>
      <w:r>
        <w:rPr>
          <w:spacing w:val="-1"/>
        </w:rPr>
        <w:t>：汇集高校著名教授、管理专家、</w:t>
      </w:r>
      <w:r>
        <w:rPr>
          <w:spacing w:val="-2"/>
        </w:rPr>
        <w:t>实战精英、国学大师、知名企业家。</w:t>
      </w:r>
      <w:r>
        <w:t xml:space="preserve"> </w:t>
      </w:r>
      <w:r>
        <w:rPr>
          <w:spacing w:val="-4"/>
        </w:rPr>
        <w:t>高视野、重实战、案例教学。学员有机会与专家、大师和行业精英零</w:t>
      </w:r>
    </w:p>
    <w:p>
      <w:pPr>
        <w:pStyle w:val="2"/>
        <w:spacing w:line="219" w:lineRule="auto"/>
        <w:ind w:left="1222"/>
      </w:pPr>
      <w:r>
        <w:rPr>
          <w:spacing w:val="-1"/>
        </w:rPr>
        <w:t>距离研讨， 解决实际问题。</w:t>
      </w:r>
    </w:p>
    <w:p>
      <w:pPr>
        <w:pStyle w:val="2"/>
        <w:spacing w:before="183" w:line="360" w:lineRule="auto"/>
        <w:ind w:left="1227" w:right="56" w:hanging="1205"/>
      </w:pPr>
      <w:r>
        <w:rPr>
          <w:spacing w:val="-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课程设置</w:t>
      </w:r>
      <w:r>
        <w:rPr>
          <w:spacing w:val="-3"/>
        </w:rPr>
        <w:t>：紧扣当前的经济形势，以及企业应该采取的整体对策，结合领导者应</w:t>
      </w:r>
      <w:r>
        <w:rPr>
          <w:spacing w:val="1"/>
        </w:rPr>
        <w:t xml:space="preserve"> </w:t>
      </w:r>
      <w:r>
        <w:rPr>
          <w:spacing w:val="-4"/>
        </w:rPr>
        <w:t>具备的综合素质提升，既相对独立，又浑然一体，服务于企业家的针</w:t>
      </w:r>
    </w:p>
    <w:p>
      <w:pPr>
        <w:pStyle w:val="2"/>
        <w:spacing w:line="220" w:lineRule="auto"/>
        <w:ind w:left="1222"/>
      </w:pPr>
      <w:r>
        <w:rPr>
          <w:spacing w:val="-2"/>
        </w:rPr>
        <w:t>对性需求。</w:t>
      </w:r>
    </w:p>
    <w:p>
      <w:pPr>
        <w:pStyle w:val="2"/>
        <w:spacing w:before="182" w:line="468" w:lineRule="exact"/>
        <w:ind w:left="29"/>
      </w:pPr>
      <w:r>
        <w:rPr>
          <w:spacing w:val="-3"/>
          <w:position w:val="17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高端平台</w:t>
      </w:r>
      <w:r>
        <w:rPr>
          <w:spacing w:val="-3"/>
          <w:position w:val="17"/>
        </w:rPr>
        <w:t>：北大平台，拓展建立优秀人脉资源，商场实战以学会友</w:t>
      </w:r>
      <w:r>
        <w:rPr>
          <w:spacing w:val="-4"/>
          <w:position w:val="17"/>
        </w:rPr>
        <w:t>，尊享人生广</w:t>
      </w:r>
    </w:p>
    <w:p>
      <w:pPr>
        <w:pStyle w:val="2"/>
        <w:spacing w:before="1" w:line="218" w:lineRule="auto"/>
        <w:ind w:left="1228"/>
      </w:pPr>
      <w:r>
        <w:rPr>
          <w:spacing w:val="-3"/>
        </w:rPr>
        <w:t>交天下精英。</w:t>
      </w:r>
    </w:p>
    <w:p>
      <w:pPr>
        <w:pStyle w:val="2"/>
        <w:spacing w:before="183" w:line="468" w:lineRule="exact"/>
        <w:jc w:val="right"/>
      </w:pPr>
      <w:r>
        <w:rPr>
          <w:spacing w:val="-2"/>
          <w:position w:val="17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资源共享</w:t>
      </w:r>
      <w:r>
        <w:rPr>
          <w:spacing w:val="-2"/>
          <w:position w:val="17"/>
        </w:rPr>
        <w:t>：整合全国各地精英同学资源，终身受益，为同学们打</w:t>
      </w:r>
      <w:r>
        <w:rPr>
          <w:spacing w:val="-3"/>
          <w:position w:val="17"/>
        </w:rPr>
        <w:t>造一个高质量，</w:t>
      </w:r>
    </w:p>
    <w:p>
      <w:pPr>
        <w:pStyle w:val="2"/>
        <w:spacing w:before="1" w:line="219" w:lineRule="auto"/>
        <w:ind w:left="1229"/>
      </w:pPr>
      <w:r>
        <w:rPr>
          <w:spacing w:val="-2"/>
        </w:rPr>
        <w:t>高层次的学习交流圈。</w:t>
      </w:r>
    </w:p>
    <w:p>
      <w:pPr>
        <w:spacing w:line="293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pStyle w:val="2"/>
        <w:spacing w:before="101" w:line="225" w:lineRule="auto"/>
        <w:ind w:left="27"/>
        <w:rPr>
          <w:sz w:val="31"/>
          <w:szCs w:val="31"/>
        </w:rPr>
      </w:pPr>
      <w:r>
        <w:rPr>
          <w:color w:val="C00000"/>
          <w:spacing w:val="7"/>
          <w:sz w:val="31"/>
          <w:szCs w:val="31"/>
          <w14:textOutline w14:w="5793" w14:cap="sq" w14:cmpd="sng">
            <w14:solidFill>
              <w14:srgbClr w14:val="C00000"/>
            </w14:solidFill>
            <w14:prstDash w14:val="solid"/>
            <w14:bevel/>
          </w14:textOutline>
        </w:rPr>
        <w:t>招生对象</w:t>
      </w:r>
    </w:p>
    <w:p>
      <w:pPr>
        <w:pStyle w:val="2"/>
        <w:spacing w:before="265" w:line="220" w:lineRule="auto"/>
        <w:ind w:left="29"/>
        <w:rPr>
          <w:sz w:val="28"/>
          <w:szCs w:val="28"/>
        </w:rPr>
      </w:pPr>
      <w:r>
        <w:rPr>
          <w:spacing w:val="-1"/>
          <w:sz w:val="28"/>
          <w:szCs w:val="28"/>
        </w:rPr>
        <w:t>企业管理者、部门经理、希望提升企业战略管理能力的</w:t>
      </w:r>
      <w:r>
        <w:rPr>
          <w:spacing w:val="-5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CEO</w:t>
      </w: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pStyle w:val="2"/>
        <w:spacing w:before="101" w:line="225" w:lineRule="auto"/>
        <w:ind w:left="25"/>
        <w:rPr>
          <w:sz w:val="31"/>
          <w:szCs w:val="31"/>
        </w:rPr>
      </w:pPr>
      <w:r>
        <w:rPr>
          <w:color w:val="C00000"/>
          <w:spacing w:val="8"/>
          <w:sz w:val="31"/>
          <w:szCs w:val="31"/>
          <w14:textOutline w14:w="5793" w14:cap="sq" w14:cmpd="sng">
            <w14:solidFill>
              <w14:srgbClr w14:val="C00000"/>
            </w14:solidFill>
            <w14:prstDash w14:val="solid"/>
            <w14:bevel/>
          </w14:textOutline>
        </w:rPr>
        <w:t>课程设置</w:t>
      </w:r>
    </w:p>
    <w:p>
      <w:pPr>
        <w:spacing w:line="225" w:lineRule="auto"/>
        <w:rPr>
          <w:sz w:val="31"/>
          <w:szCs w:val="31"/>
        </w:rPr>
        <w:sectPr>
          <w:headerReference r:id="rId5" w:type="default"/>
          <w:pgSz w:w="11906" w:h="16839"/>
          <w:pgMar w:top="400" w:right="1743" w:bottom="0" w:left="1785" w:header="0" w:footer="0" w:gutter="0"/>
          <w:cols w:space="720" w:num="1"/>
        </w:sectPr>
      </w:pPr>
    </w:p>
    <w:p>
      <w:pPr>
        <w:spacing w:before="19"/>
      </w:pPr>
    </w:p>
    <w:p>
      <w:pPr>
        <w:spacing w:before="19"/>
      </w:pPr>
    </w:p>
    <w:p>
      <w:pPr>
        <w:spacing w:before="18"/>
      </w:pPr>
    </w:p>
    <w:p>
      <w:pPr>
        <w:spacing w:before="18"/>
      </w:pPr>
    </w:p>
    <w:tbl>
      <w:tblPr>
        <w:tblStyle w:val="5"/>
        <w:tblW w:w="852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5" w:hRule="atLeast"/>
        </w:trPr>
        <w:tc>
          <w:tcPr>
            <w:tcW w:w="8523" w:type="dxa"/>
            <w:vAlign w:val="top"/>
          </w:tcPr>
          <w:p>
            <w:pPr>
              <w:pStyle w:val="6"/>
              <w:spacing w:before="42" w:line="219" w:lineRule="auto"/>
              <w:ind w:left="115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</w:rPr>
              <w:t>模块一：人力资源管理</w:t>
            </w:r>
          </w:p>
          <w:p>
            <w:pPr>
              <w:spacing w:line="259" w:lineRule="auto"/>
              <w:rPr>
                <w:rFonts w:hint="eastAsia" w:ascii="微软雅黑" w:hAnsi="微软雅黑" w:eastAsia="微软雅黑" w:cs="微软雅黑"/>
                <w:sz w:val="21"/>
              </w:rPr>
            </w:pPr>
          </w:p>
          <w:p>
            <w:pPr>
              <w:pStyle w:val="6"/>
              <w:spacing w:before="78" w:line="220" w:lineRule="auto"/>
              <w:ind w:left="119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</w:rPr>
              <w:t>工作设计与职位分析</w:t>
            </w:r>
          </w:p>
          <w:p>
            <w:pPr>
              <w:pStyle w:val="6"/>
              <w:spacing w:before="26" w:line="219" w:lineRule="auto"/>
              <w:ind w:left="12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</w:rPr>
              <w:t>绩效管理与考核</w:t>
            </w:r>
          </w:p>
          <w:p>
            <w:pPr>
              <w:pStyle w:val="6"/>
              <w:spacing w:before="27" w:line="219" w:lineRule="auto"/>
              <w:ind w:left="12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-4"/>
              </w:rPr>
              <w:t>薪酬管理</w:t>
            </w:r>
          </w:p>
          <w:p>
            <w:pPr>
              <w:pStyle w:val="6"/>
              <w:spacing w:before="26" w:line="220" w:lineRule="auto"/>
              <w:ind w:left="118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</w:rPr>
              <w:t>人员招聘与选拔</w:t>
            </w:r>
          </w:p>
          <w:p>
            <w:pPr>
              <w:pStyle w:val="6"/>
              <w:spacing w:before="26" w:line="219" w:lineRule="auto"/>
              <w:ind w:left="1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</w:rPr>
              <w:t>培训与人力资源开发</w:t>
            </w:r>
          </w:p>
          <w:p>
            <w:pPr>
              <w:pStyle w:val="6"/>
              <w:spacing w:before="27"/>
              <w:ind w:left="1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</w:rPr>
              <w:t>职业生涯设计与职业发展</w:t>
            </w:r>
          </w:p>
          <w:p>
            <w:pPr>
              <w:pStyle w:val="6"/>
              <w:spacing w:line="219" w:lineRule="auto"/>
              <w:ind w:left="12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-3"/>
              </w:rPr>
              <w:t>战略人力资源管理</w:t>
            </w:r>
          </w:p>
          <w:p>
            <w:pPr>
              <w:spacing w:line="284" w:lineRule="auto"/>
              <w:rPr>
                <w:rFonts w:hint="eastAsia" w:ascii="微软雅黑" w:hAnsi="微软雅黑" w:eastAsia="微软雅黑" w:cs="微软雅黑"/>
                <w:sz w:val="21"/>
              </w:rPr>
            </w:pPr>
          </w:p>
          <w:p>
            <w:pPr>
              <w:spacing w:line="285" w:lineRule="auto"/>
              <w:rPr>
                <w:rFonts w:hint="eastAsia" w:ascii="微软雅黑" w:hAnsi="微软雅黑" w:eastAsia="微软雅黑" w:cs="微软雅黑"/>
                <w:sz w:val="21"/>
              </w:rPr>
            </w:pPr>
          </w:p>
          <w:p>
            <w:pPr>
              <w:pStyle w:val="6"/>
              <w:spacing w:before="79" w:line="219" w:lineRule="auto"/>
              <w:ind w:left="115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</w:rPr>
              <w:t>模块二：管理赋能</w:t>
            </w:r>
          </w:p>
          <w:p>
            <w:pPr>
              <w:spacing w:line="259" w:lineRule="auto"/>
              <w:rPr>
                <w:rFonts w:hint="eastAsia" w:ascii="微软雅黑" w:hAnsi="微软雅黑" w:eastAsia="微软雅黑" w:cs="微软雅黑"/>
                <w:sz w:val="21"/>
              </w:rPr>
            </w:pPr>
          </w:p>
          <w:p>
            <w:pPr>
              <w:pStyle w:val="6"/>
              <w:spacing w:before="79" w:line="219" w:lineRule="auto"/>
              <w:ind w:left="1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</w:rPr>
              <w:t>焦点解决式沟通与赋能管理</w:t>
            </w:r>
          </w:p>
          <w:p>
            <w:pPr>
              <w:pStyle w:val="6"/>
              <w:spacing w:before="27"/>
              <w:ind w:left="121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</w:rPr>
              <w:t>管理心理学--高效焦点解决</w:t>
            </w:r>
            <w:r>
              <w:rPr>
                <w:rFonts w:hint="eastAsia" w:ascii="微软雅黑" w:hAnsi="微软雅黑" w:eastAsia="微软雅黑" w:cs="微软雅黑"/>
                <w:spacing w:val="-35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-2"/>
              </w:rPr>
              <w:t>SF+领导力提升</w:t>
            </w:r>
          </w:p>
          <w:p>
            <w:pPr>
              <w:pStyle w:val="6"/>
              <w:spacing w:line="219" w:lineRule="auto"/>
              <w:ind w:left="118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-3"/>
              </w:rPr>
              <w:t>现代管理者“高效焦点解决</w:t>
            </w:r>
            <w:r>
              <w:rPr>
                <w:rFonts w:hint="eastAsia" w:ascii="微软雅黑" w:hAnsi="微软雅黑" w:eastAsia="微软雅黑" w:cs="微软雅黑"/>
                <w:spacing w:val="-8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-3"/>
              </w:rPr>
              <w:t>”思维</w:t>
            </w:r>
          </w:p>
          <w:p>
            <w:pPr>
              <w:pStyle w:val="6"/>
              <w:spacing w:before="27"/>
              <w:ind w:left="118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-3"/>
              </w:rPr>
              <w:t>现代管理者“高效焦点解决</w:t>
            </w:r>
            <w:r>
              <w:rPr>
                <w:rFonts w:hint="eastAsia" w:ascii="微软雅黑" w:hAnsi="微软雅黑" w:eastAsia="微软雅黑" w:cs="微软雅黑"/>
                <w:spacing w:val="-8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-3"/>
              </w:rPr>
              <w:t>”流程</w:t>
            </w:r>
          </w:p>
          <w:p>
            <w:pPr>
              <w:pStyle w:val="6"/>
              <w:spacing w:line="219" w:lineRule="auto"/>
              <w:ind w:left="122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-4"/>
              </w:rPr>
              <w:t>高效焦点解决“激励心态</w:t>
            </w:r>
            <w:r>
              <w:rPr>
                <w:rFonts w:hint="eastAsia" w:ascii="微软雅黑" w:hAnsi="微软雅黑" w:eastAsia="微软雅黑" w:cs="微软雅黑"/>
                <w:spacing w:val="-77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-4"/>
              </w:rPr>
              <w:t>”成果化</w:t>
            </w:r>
          </w:p>
          <w:p>
            <w:pPr>
              <w:pStyle w:val="6"/>
              <w:spacing w:before="28" w:line="219" w:lineRule="auto"/>
              <w:ind w:left="122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-6"/>
              </w:rPr>
              <w:t>高效焦点解决“</w:t>
            </w:r>
            <w:r>
              <w:rPr>
                <w:rFonts w:hint="eastAsia" w:ascii="微软雅黑" w:hAnsi="微软雅黑" w:eastAsia="微软雅黑" w:cs="微软雅黑"/>
                <w:spacing w:val="-79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-6"/>
              </w:rPr>
              <w:t>团队建设</w:t>
            </w:r>
            <w:r>
              <w:rPr>
                <w:rFonts w:hint="eastAsia" w:ascii="微软雅黑" w:hAnsi="微软雅黑" w:eastAsia="微软雅黑" w:cs="微软雅黑"/>
                <w:spacing w:val="-8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-6"/>
              </w:rPr>
              <w:t>”成果化</w:t>
            </w:r>
          </w:p>
          <w:p>
            <w:pPr>
              <w:pStyle w:val="6"/>
              <w:spacing w:before="27" w:line="219" w:lineRule="auto"/>
              <w:ind w:left="122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-4"/>
              </w:rPr>
              <w:t>高效焦点解决“业绩提升</w:t>
            </w:r>
            <w:r>
              <w:rPr>
                <w:rFonts w:hint="eastAsia" w:ascii="微软雅黑" w:hAnsi="微软雅黑" w:eastAsia="微软雅黑" w:cs="微软雅黑"/>
                <w:spacing w:val="-77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-4"/>
              </w:rPr>
              <w:t>”成果化</w:t>
            </w:r>
          </w:p>
          <w:p>
            <w:pPr>
              <w:spacing w:line="259" w:lineRule="auto"/>
              <w:rPr>
                <w:rFonts w:hint="eastAsia" w:ascii="微软雅黑" w:hAnsi="微软雅黑" w:eastAsia="微软雅黑" w:cs="微软雅黑"/>
                <w:sz w:val="21"/>
              </w:rPr>
            </w:pPr>
          </w:p>
          <w:p>
            <w:pPr>
              <w:pStyle w:val="6"/>
              <w:spacing w:before="79" w:line="219" w:lineRule="auto"/>
              <w:ind w:left="115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</w:rPr>
              <w:t>模块三：企业管理</w:t>
            </w:r>
          </w:p>
          <w:p>
            <w:pPr>
              <w:spacing w:line="259" w:lineRule="auto"/>
              <w:rPr>
                <w:rFonts w:hint="eastAsia" w:ascii="微软雅黑" w:hAnsi="微软雅黑" w:eastAsia="微软雅黑" w:cs="微软雅黑"/>
                <w:sz w:val="21"/>
              </w:rPr>
            </w:pPr>
          </w:p>
          <w:p>
            <w:pPr>
              <w:pStyle w:val="6"/>
              <w:spacing w:before="78"/>
              <w:ind w:left="122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</w:rPr>
              <w:t>高绩效团队建设与执行力打造</w:t>
            </w:r>
          </w:p>
          <w:p>
            <w:pPr>
              <w:pStyle w:val="6"/>
              <w:spacing w:line="219" w:lineRule="auto"/>
              <w:ind w:left="122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</w:rPr>
              <w:t>高绩效团队建设与管理</w:t>
            </w:r>
          </w:p>
          <w:p>
            <w:pPr>
              <w:pStyle w:val="6"/>
              <w:spacing w:before="27"/>
              <w:ind w:left="121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</w:rPr>
              <w:t>九型人格与团队管理</w:t>
            </w:r>
          </w:p>
          <w:p>
            <w:pPr>
              <w:pStyle w:val="6"/>
              <w:spacing w:before="1" w:line="219" w:lineRule="auto"/>
              <w:ind w:left="121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-3"/>
              </w:rPr>
              <w:t>管理技能提升</w:t>
            </w:r>
          </w:p>
          <w:p>
            <w:pPr>
              <w:pStyle w:val="6"/>
              <w:spacing w:before="27"/>
              <w:ind w:left="121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</w:rPr>
              <w:t>管理机制人性优先</w:t>
            </w:r>
          </w:p>
          <w:p>
            <w:pPr>
              <w:pStyle w:val="6"/>
              <w:spacing w:line="219" w:lineRule="auto"/>
              <w:ind w:left="1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</w:rPr>
              <w:t>领导力八项修炼</w:t>
            </w:r>
          </w:p>
          <w:p>
            <w:pPr>
              <w:pStyle w:val="6"/>
              <w:spacing w:before="27" w:line="219" w:lineRule="auto"/>
              <w:ind w:left="118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</w:rPr>
              <w:t>文化聚众：己欲立而立人，己欲达而达人。</w:t>
            </w:r>
          </w:p>
          <w:p>
            <w:pPr>
              <w:spacing w:line="259" w:lineRule="auto"/>
              <w:rPr>
                <w:rFonts w:hint="eastAsia" w:ascii="微软雅黑" w:hAnsi="微软雅黑" w:eastAsia="微软雅黑" w:cs="微软雅黑"/>
                <w:sz w:val="21"/>
              </w:rPr>
            </w:pPr>
          </w:p>
          <w:p>
            <w:pPr>
              <w:pStyle w:val="6"/>
              <w:spacing w:before="79" w:line="219" w:lineRule="auto"/>
              <w:ind w:left="115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</w:rPr>
              <w:t>模块四：实战营销</w:t>
            </w:r>
          </w:p>
          <w:p>
            <w:pPr>
              <w:spacing w:line="259" w:lineRule="auto"/>
              <w:rPr>
                <w:rFonts w:hint="eastAsia" w:ascii="微软雅黑" w:hAnsi="微软雅黑" w:eastAsia="微软雅黑" w:cs="微软雅黑"/>
                <w:sz w:val="21"/>
              </w:rPr>
            </w:pPr>
          </w:p>
          <w:p>
            <w:pPr>
              <w:pStyle w:val="6"/>
              <w:spacing w:before="79" w:line="219" w:lineRule="auto"/>
              <w:ind w:left="119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</w:rPr>
              <w:t>大客户营销与客户关系管理</w:t>
            </w:r>
          </w:p>
          <w:p>
            <w:pPr>
              <w:pStyle w:val="6"/>
              <w:spacing w:before="27"/>
              <w:ind w:left="115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</w:rPr>
              <w:t>政企客户销售思维与关系维护</w:t>
            </w:r>
          </w:p>
          <w:p>
            <w:pPr>
              <w:pStyle w:val="6"/>
              <w:spacing w:line="219" w:lineRule="auto"/>
              <w:ind w:left="122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-3"/>
              </w:rPr>
              <w:t>高效商务谈判</w:t>
            </w:r>
          </w:p>
          <w:p>
            <w:pPr>
              <w:pStyle w:val="6"/>
              <w:spacing w:before="27" w:line="219" w:lineRule="auto"/>
              <w:ind w:left="113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</w:rPr>
              <w:t>TOB</w:t>
            </w:r>
            <w:r>
              <w:rPr>
                <w:rFonts w:hint="eastAsia" w:ascii="微软雅黑" w:hAnsi="微软雅黑" w:eastAsia="微软雅黑" w:cs="微软雅黑"/>
                <w:spacing w:val="-42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-2"/>
              </w:rPr>
              <w:t>大客户开发与商务谈判</w:t>
            </w:r>
          </w:p>
          <w:p>
            <w:pPr>
              <w:pStyle w:val="6"/>
              <w:spacing w:before="28" w:line="219" w:lineRule="auto"/>
              <w:ind w:left="12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-4"/>
              </w:rPr>
              <w:t>战略市场营销</w:t>
            </w:r>
          </w:p>
          <w:p>
            <w:pPr>
              <w:pStyle w:val="6"/>
              <w:spacing w:before="27" w:line="219" w:lineRule="auto"/>
              <w:ind w:left="1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</w:rPr>
              <w:t>销售规划与执行落地</w:t>
            </w:r>
          </w:p>
          <w:p>
            <w:pPr>
              <w:pStyle w:val="6"/>
              <w:spacing w:before="27"/>
              <w:ind w:left="1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</w:rPr>
              <w:t>销售管理密码-打造销冠铁军</w:t>
            </w:r>
          </w:p>
          <w:p>
            <w:pPr>
              <w:pStyle w:val="6"/>
              <w:spacing w:line="219" w:lineRule="auto"/>
              <w:ind w:left="11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</w:rPr>
              <w:t>销售业绩目标管控与团队管理</w:t>
            </w:r>
          </w:p>
          <w:p>
            <w:pPr>
              <w:spacing w:line="259" w:lineRule="auto"/>
              <w:rPr>
                <w:rFonts w:hint="eastAsia" w:ascii="微软雅黑" w:hAnsi="微软雅黑" w:eastAsia="微软雅黑" w:cs="微软雅黑"/>
                <w:sz w:val="21"/>
              </w:rPr>
            </w:pPr>
          </w:p>
          <w:p>
            <w:pPr>
              <w:pStyle w:val="6"/>
              <w:spacing w:before="79" w:line="219" w:lineRule="auto"/>
              <w:ind w:left="115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</w:rPr>
              <w:t>模块五：管理中的人际关系与健康沟通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6" w:type="default"/>
          <w:pgSz w:w="11906" w:h="16839"/>
          <w:pgMar w:top="400" w:right="1689" w:bottom="0" w:left="1688" w:header="0" w:footer="0" w:gutter="0"/>
          <w:cols w:space="720" w:num="1"/>
        </w:sectPr>
      </w:pPr>
    </w:p>
    <w:p>
      <w:pPr>
        <w:spacing w:before="19"/>
      </w:pPr>
    </w:p>
    <w:p>
      <w:pPr>
        <w:spacing w:before="19"/>
      </w:pPr>
    </w:p>
    <w:p>
      <w:pPr>
        <w:spacing w:before="18"/>
      </w:pPr>
    </w:p>
    <w:p>
      <w:pPr>
        <w:spacing w:before="18"/>
      </w:pPr>
    </w:p>
    <w:tbl>
      <w:tblPr>
        <w:tblStyle w:val="5"/>
        <w:tblW w:w="852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</w:tblPrEx>
        <w:trPr>
          <w:trHeight w:val="3441" w:hRule="atLeast"/>
        </w:trPr>
        <w:tc>
          <w:tcPr>
            <w:tcW w:w="8523" w:type="dxa"/>
            <w:vAlign w:val="top"/>
          </w:tcPr>
          <w:p>
            <w:pPr>
              <w:pStyle w:val="6"/>
              <w:spacing w:before="42" w:line="219" w:lineRule="auto"/>
              <w:ind w:left="1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</w:rPr>
              <w:t>健康关系：人际沟通三境界</w:t>
            </w:r>
          </w:p>
          <w:p>
            <w:pPr>
              <w:pStyle w:val="6"/>
              <w:spacing w:before="27" w:line="219" w:lineRule="auto"/>
              <w:ind w:left="1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</w:rPr>
              <w:t>健康关系：人际沟通五雷区</w:t>
            </w:r>
          </w:p>
          <w:p>
            <w:pPr>
              <w:pStyle w:val="6"/>
              <w:spacing w:before="27" w:line="219" w:lineRule="auto"/>
              <w:ind w:left="116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</w:rPr>
              <w:t>健康关系：人际沟通十大兵法</w:t>
            </w:r>
          </w:p>
          <w:p>
            <w:pPr>
              <w:pStyle w:val="6"/>
              <w:spacing w:before="26"/>
              <w:ind w:left="118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</w:rPr>
              <w:t>人际冲突的概念、类型、根源、处理原则</w:t>
            </w:r>
          </w:p>
          <w:p>
            <w:pPr>
              <w:pStyle w:val="6"/>
              <w:spacing w:line="219" w:lineRule="auto"/>
              <w:ind w:left="12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</w:rPr>
              <w:t>商务沟通与公共表达</w:t>
            </w:r>
          </w:p>
          <w:p>
            <w:pPr>
              <w:pStyle w:val="6"/>
              <w:spacing w:before="27" w:line="219" w:lineRule="auto"/>
              <w:ind w:left="123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-3"/>
              </w:rPr>
              <w:t>公共表达的道与术</w:t>
            </w:r>
          </w:p>
          <w:p>
            <w:pPr>
              <w:spacing w:line="259" w:lineRule="auto"/>
              <w:rPr>
                <w:rFonts w:hint="eastAsia" w:ascii="微软雅黑" w:hAnsi="微软雅黑" w:eastAsia="微软雅黑" w:cs="微软雅黑"/>
                <w:sz w:val="21"/>
              </w:rPr>
            </w:pPr>
          </w:p>
          <w:p>
            <w:pPr>
              <w:pStyle w:val="6"/>
              <w:spacing w:before="79" w:line="219" w:lineRule="auto"/>
              <w:ind w:left="115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</w:rPr>
              <w:t>模块六：国学【选修】</w:t>
            </w:r>
          </w:p>
          <w:p>
            <w:pPr>
              <w:pStyle w:val="6"/>
              <w:spacing w:before="26" w:line="219" w:lineRule="auto"/>
              <w:ind w:left="139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-3"/>
              </w:rPr>
              <w:t>国学智慧与企业文化精神</w:t>
            </w:r>
          </w:p>
          <w:p>
            <w:pPr>
              <w:pStyle w:val="6"/>
              <w:spacing w:before="27" w:line="219" w:lineRule="auto"/>
              <w:ind w:left="139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-4"/>
              </w:rPr>
              <w:t>国学精粹与管理哲学</w:t>
            </w:r>
          </w:p>
          <w:p>
            <w:pPr>
              <w:pStyle w:val="6"/>
              <w:spacing w:before="28" w:line="207" w:lineRule="auto"/>
              <w:ind w:left="148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-4"/>
              </w:rPr>
              <w:t>曾国藩修身、用人与团队管理</w:t>
            </w:r>
          </w:p>
        </w:tc>
      </w:tr>
    </w:tbl>
    <w:p>
      <w:pPr>
        <w:spacing w:line="336" w:lineRule="auto"/>
        <w:rPr>
          <w:rFonts w:ascii="Arial"/>
          <w:sz w:val="21"/>
        </w:rPr>
      </w:pPr>
    </w:p>
    <w:p>
      <w:pPr>
        <w:spacing w:line="336" w:lineRule="auto"/>
        <w:rPr>
          <w:rFonts w:ascii="Arial"/>
          <w:sz w:val="21"/>
        </w:rPr>
      </w:pPr>
    </w:p>
    <w:p>
      <w:pPr>
        <w:pStyle w:val="2"/>
        <w:spacing w:before="101" w:line="224" w:lineRule="auto"/>
        <w:ind w:left="128"/>
        <w:rPr>
          <w:sz w:val="31"/>
          <w:szCs w:val="31"/>
        </w:rPr>
      </w:pPr>
      <w:r>
        <w:rPr>
          <w:color w:val="C00000"/>
          <w:spacing w:val="8"/>
          <w:sz w:val="31"/>
          <w:szCs w:val="31"/>
          <w14:textOutline w14:w="5791" w14:cap="sq" w14:cmpd="sng">
            <w14:solidFill>
              <w14:srgbClr w14:val="C00000"/>
            </w14:solidFill>
            <w14:prstDash w14:val="solid"/>
            <w14:bevel/>
          </w14:textOutline>
        </w:rPr>
        <w:t>部分师资简介</w:t>
      </w:r>
    </w:p>
    <w:p>
      <w:pPr>
        <w:pStyle w:val="2"/>
        <w:spacing w:before="94" w:line="468" w:lineRule="exact"/>
        <w:ind w:left="603"/>
      </w:pPr>
      <w:r>
        <w:rPr>
          <w:spacing w:val="-1"/>
          <w:position w:val="5"/>
        </w:rPr>
        <w:t>王新超：</w:t>
      </w:r>
      <w:r>
        <w:fldChar w:fldCharType="begin"/>
      </w:r>
      <w:r>
        <w:instrText xml:space="preserve"> HYPERLINK "https://baike.so.com/doc/5566590-5781705.html" </w:instrText>
      </w:r>
      <w:r>
        <w:fldChar w:fldCharType="separate"/>
      </w:r>
      <w:r>
        <w:rPr>
          <w:spacing w:val="-1"/>
          <w:position w:val="5"/>
        </w:rPr>
        <w:t>北京大学光华管理学院</w:t>
      </w:r>
      <w:r>
        <w:rPr>
          <w:spacing w:val="-1"/>
          <w:position w:val="5"/>
        </w:rPr>
        <w:fldChar w:fldCharType="end"/>
      </w:r>
      <w:r>
        <w:rPr>
          <w:spacing w:val="-1"/>
          <w:position w:val="5"/>
        </w:rPr>
        <w:t>组织与战略管理系副教授。</w:t>
      </w:r>
    </w:p>
    <w:p>
      <w:pPr>
        <w:pStyle w:val="2"/>
        <w:spacing w:before="115" w:line="468" w:lineRule="exact"/>
        <w:ind w:left="633"/>
      </w:pPr>
      <w:r>
        <w:rPr>
          <w:spacing w:val="-6"/>
          <w:position w:val="17"/>
        </w:rPr>
        <w:t>吕帆：北京大学艺术学博士，“</w:t>
      </w:r>
      <w:r>
        <w:rPr>
          <w:spacing w:val="-65"/>
          <w:position w:val="17"/>
        </w:rPr>
        <w:t xml:space="preserve"> </w:t>
      </w:r>
      <w:r>
        <w:rPr>
          <w:spacing w:val="-6"/>
          <w:position w:val="17"/>
        </w:rPr>
        <w:t>口语传播</w:t>
      </w:r>
      <w:r>
        <w:rPr>
          <w:spacing w:val="-88"/>
          <w:position w:val="17"/>
        </w:rPr>
        <w:t xml:space="preserve"> </w:t>
      </w:r>
      <w:r>
        <w:rPr>
          <w:spacing w:val="-6"/>
          <w:position w:val="17"/>
        </w:rPr>
        <w:t>”“创新思维与表达艺术</w:t>
      </w:r>
      <w:r>
        <w:rPr>
          <w:spacing w:val="-88"/>
          <w:position w:val="17"/>
        </w:rPr>
        <w:t xml:space="preserve"> </w:t>
      </w:r>
      <w:r>
        <w:rPr>
          <w:spacing w:val="-6"/>
          <w:position w:val="17"/>
        </w:rPr>
        <w:t>”等</w:t>
      </w:r>
    </w:p>
    <w:p>
      <w:pPr>
        <w:pStyle w:val="2"/>
        <w:spacing w:line="219" w:lineRule="auto"/>
        <w:ind w:left="120"/>
      </w:pPr>
      <w:r>
        <w:rPr>
          <w:spacing w:val="-2"/>
        </w:rPr>
        <w:t>课程主讲教师。</w:t>
      </w:r>
    </w:p>
    <w:p>
      <w:pPr>
        <w:pStyle w:val="2"/>
        <w:spacing w:before="183" w:line="468" w:lineRule="exact"/>
        <w:ind w:left="602"/>
      </w:pPr>
      <w:r>
        <w:rPr>
          <w:position w:val="17"/>
        </w:rPr>
        <w:t>朱冠舟：B2B</w:t>
      </w:r>
      <w:r>
        <w:rPr>
          <w:spacing w:val="-45"/>
          <w:position w:val="17"/>
        </w:rPr>
        <w:t xml:space="preserve"> </w:t>
      </w:r>
      <w:r>
        <w:rPr>
          <w:position w:val="17"/>
        </w:rPr>
        <w:t>实战讲师，中国人民大学</w:t>
      </w:r>
      <w:r>
        <w:rPr>
          <w:spacing w:val="-58"/>
          <w:position w:val="17"/>
        </w:rPr>
        <w:t xml:space="preserve"> </w:t>
      </w:r>
      <w:r>
        <w:rPr>
          <w:position w:val="17"/>
        </w:rPr>
        <w:t>MBA，长江商学院</w:t>
      </w:r>
      <w:r>
        <w:rPr>
          <w:spacing w:val="-51"/>
          <w:position w:val="17"/>
        </w:rPr>
        <w:t xml:space="preserve"> </w:t>
      </w:r>
      <w:r>
        <w:rPr>
          <w:position w:val="17"/>
        </w:rPr>
        <w:t>E</w:t>
      </w:r>
      <w:r>
        <w:rPr>
          <w:spacing w:val="-1"/>
          <w:position w:val="17"/>
        </w:rPr>
        <w:t>MBA，中央企</w:t>
      </w:r>
    </w:p>
    <w:p>
      <w:pPr>
        <w:pStyle w:val="2"/>
        <w:spacing w:line="218" w:lineRule="auto"/>
        <w:ind w:left="120"/>
      </w:pPr>
      <w:r>
        <w:rPr>
          <w:spacing w:val="-1"/>
        </w:rPr>
        <w:t>业金蝶明珠俱乐部执行会长重庆大学兼职教授、高校特</w:t>
      </w:r>
      <w:bookmarkStart w:id="0" w:name="_GoBack"/>
      <w:bookmarkEnd w:id="0"/>
      <w:r>
        <w:rPr>
          <w:spacing w:val="-1"/>
        </w:rPr>
        <w:t>约讲师。</w:t>
      </w:r>
    </w:p>
    <w:p>
      <w:pPr>
        <w:pStyle w:val="2"/>
        <w:spacing w:before="184" w:line="468" w:lineRule="exact"/>
        <w:ind w:left="605"/>
      </w:pPr>
      <w:r>
        <w:rPr>
          <w:spacing w:val="-2"/>
          <w:position w:val="17"/>
        </w:rPr>
        <w:t>祁娜：国家注册二级心理咨询师，清华大学心理学系“抗击疫情心理援</w:t>
      </w:r>
    </w:p>
    <w:p>
      <w:pPr>
        <w:pStyle w:val="2"/>
        <w:spacing w:before="1" w:line="219" w:lineRule="auto"/>
        <w:ind w:left="121"/>
      </w:pPr>
      <w:r>
        <w:rPr>
          <w:spacing w:val="-2"/>
        </w:rPr>
        <w:t>助</w:t>
      </w:r>
      <w:r>
        <w:rPr>
          <w:spacing w:val="-81"/>
        </w:rPr>
        <w:t xml:space="preserve"> </w:t>
      </w:r>
      <w:r>
        <w:rPr>
          <w:spacing w:val="-2"/>
        </w:rPr>
        <w:t>”资助，焦点解决短期治疗（SFBT）心理咨询师。</w:t>
      </w:r>
    </w:p>
    <w:p>
      <w:pPr>
        <w:pStyle w:val="2"/>
        <w:spacing w:before="182" w:line="219" w:lineRule="auto"/>
        <w:ind w:left="603"/>
      </w:pPr>
      <w:r>
        <w:rPr>
          <w:spacing w:val="-1"/>
        </w:rPr>
        <w:t>李佳眉：著名实战派人力资源专家。</w:t>
      </w:r>
    </w:p>
    <w:p>
      <w:pPr>
        <w:pStyle w:val="2"/>
        <w:spacing w:before="240" w:line="220" w:lineRule="auto"/>
        <w:ind w:left="110"/>
        <w:rPr>
          <w:sz w:val="28"/>
          <w:szCs w:val="28"/>
        </w:rPr>
      </w:pPr>
      <w:r>
        <w:rPr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【教学安排】</w:t>
      </w:r>
    </w:p>
    <w:p>
      <w:pPr>
        <w:pStyle w:val="2"/>
        <w:spacing w:before="234" w:line="468" w:lineRule="exact"/>
        <w:ind w:left="124"/>
      </w:pPr>
      <w:r>
        <w:rPr>
          <w:spacing w:val="-1"/>
          <w:position w:val="17"/>
        </w:rPr>
        <w:t>线下课堂教学，一次2天，共5次课程，半年内完成。</w:t>
      </w:r>
    </w:p>
    <w:p>
      <w:pPr>
        <w:pStyle w:val="2"/>
        <w:spacing w:before="1" w:line="219" w:lineRule="auto"/>
        <w:ind w:left="123"/>
      </w:pPr>
      <w:r>
        <w:rPr>
          <w:spacing w:val="-1"/>
        </w:rPr>
        <w:t>上课地址：北京大学校内、游学。</w:t>
      </w:r>
    </w:p>
    <w:p>
      <w:pPr>
        <w:pStyle w:val="2"/>
        <w:spacing w:before="239" w:line="219" w:lineRule="auto"/>
        <w:ind w:left="110"/>
        <w:rPr>
          <w:sz w:val="28"/>
          <w:szCs w:val="28"/>
        </w:rPr>
      </w:pPr>
      <w:r>
        <w:rPr>
          <w:spacing w:val="1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【证书授予】</w:t>
      </w:r>
    </w:p>
    <w:p>
      <w:pPr>
        <w:pStyle w:val="2"/>
        <w:spacing w:before="235" w:line="468" w:lineRule="exact"/>
        <w:ind w:right="16"/>
        <w:jc w:val="right"/>
      </w:pPr>
      <w:r>
        <w:rPr>
          <w:position w:val="17"/>
        </w:rPr>
        <w:t>参加全部课程学习者，由北京大学颁发该研修</w:t>
      </w:r>
      <w:r>
        <w:rPr>
          <w:spacing w:val="-1"/>
          <w:position w:val="17"/>
        </w:rPr>
        <w:t>班结业证书，证书统一编号，</w:t>
      </w:r>
    </w:p>
    <w:p>
      <w:pPr>
        <w:pStyle w:val="2"/>
        <w:spacing w:before="1" w:line="219" w:lineRule="auto"/>
        <w:ind w:left="125"/>
      </w:pPr>
      <w:r>
        <w:rPr>
          <w:spacing w:val="-2"/>
        </w:rPr>
        <w:t>北京大学网站可查。</w:t>
      </w:r>
    </w:p>
    <w:p>
      <w:pPr>
        <w:pStyle w:val="2"/>
        <w:spacing w:before="238" w:line="221" w:lineRule="auto"/>
        <w:ind w:left="110"/>
        <w:rPr>
          <w:sz w:val="28"/>
          <w:szCs w:val="28"/>
        </w:rPr>
      </w:pPr>
      <w:r>
        <w:rPr>
          <w:spacing w:val="1"/>
          <w:sz w:val="28"/>
          <w:szCs w:val="28"/>
          <w14:textOutline w14:w="5105" w14:cap="flat" w14:cmpd="sng">
            <w14:solidFill>
              <w14:srgbClr w14:val="000000"/>
            </w14:solidFill>
            <w14:prstDash w14:val="solid"/>
            <w14:miter w14:val="10"/>
          </w14:textOutline>
        </w:rPr>
        <w:t>【课程费用】</w:t>
      </w:r>
    </w:p>
    <w:p>
      <w:pPr>
        <w:pStyle w:val="2"/>
        <w:spacing w:before="233" w:line="468" w:lineRule="exact"/>
        <w:ind w:left="125"/>
      </w:pPr>
      <w:r>
        <w:rPr>
          <w:spacing w:val="-3"/>
          <w:position w:val="17"/>
        </w:rPr>
        <w:t>学费：19800元/人，其中包括培训费、学习资料、学习用品。（食宿费用学员自</w:t>
      </w:r>
    </w:p>
    <w:p>
      <w:pPr>
        <w:pStyle w:val="2"/>
        <w:spacing w:before="1" w:line="219" w:lineRule="auto"/>
        <w:ind w:left="124"/>
      </w:pPr>
      <w:r>
        <w:rPr>
          <w:spacing w:val="-1"/>
        </w:rPr>
        <w:t>理）开班后因个人原因未参加培训的，相关费用不予退还。</w:t>
      </w:r>
    </w:p>
    <w:p>
      <w:pPr>
        <w:pStyle w:val="2"/>
        <w:spacing w:before="221" w:line="219" w:lineRule="auto"/>
        <w:ind w:left="114"/>
      </w:pPr>
      <w:r>
        <w:rPr>
          <w:spacing w:val="-1"/>
          <w14:textOutline w14:w="4356" w14:cap="flat" w14:cmpd="sng">
            <w14:solidFill>
              <w14:srgbClr w14:val="000000"/>
            </w14:solidFill>
            <w14:prstDash w14:val="solid"/>
            <w14:miter w14:val="10"/>
          </w14:textOutline>
        </w:rPr>
        <w:t>【</w:t>
      </w:r>
      <w:r>
        <w:rPr>
          <w:spacing w:val="-1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10"/>
          </w14:textOutline>
        </w:rPr>
        <w:t>报名表</w:t>
      </w:r>
      <w:r>
        <w:rPr>
          <w:spacing w:val="-1"/>
          <w14:textOutline w14:w="4356" w14:cap="flat" w14:cmpd="sng">
            <w14:solidFill>
              <w14:srgbClr w14:val="000000"/>
            </w14:solidFill>
            <w14:prstDash w14:val="solid"/>
            <w14:miter w14:val="10"/>
          </w14:textOutline>
        </w:rPr>
        <w:t>】</w:t>
      </w:r>
    </w:p>
    <w:p>
      <w:pPr>
        <w:spacing w:line="219" w:lineRule="auto"/>
        <w:sectPr>
          <w:pgSz w:w="11906" w:h="16839"/>
          <w:pgMar w:top="400" w:right="1689" w:bottom="0" w:left="1688" w:header="0" w:footer="0" w:gutter="0"/>
          <w:cols w:space="720" w:num="1"/>
        </w:sect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40" w:line="225" w:lineRule="auto"/>
        <w:ind w:left="659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color w:val="C00000"/>
          <w:spacing w:val="10"/>
          <w:sz w:val="43"/>
          <w:szCs w:val="43"/>
          <w14:textOutline w14:w="7975" w14:cap="flat" w14:cmpd="sng">
            <w14:solidFill>
              <w14:srgbClr w14:val="C00000"/>
            </w14:solidFill>
            <w14:prstDash w14:val="solid"/>
            <w14:miter w14:val="10"/>
          </w14:textOutline>
        </w:rPr>
        <w:t>北京大学企业管理与创新思维实战研修班</w:t>
      </w:r>
    </w:p>
    <w:p>
      <w:pPr>
        <w:spacing w:before="45"/>
      </w:pPr>
    </w:p>
    <w:tbl>
      <w:tblPr>
        <w:tblStyle w:val="5"/>
        <w:tblW w:w="961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843"/>
        <w:gridCol w:w="1710"/>
        <w:gridCol w:w="284"/>
        <w:gridCol w:w="848"/>
        <w:gridCol w:w="1699"/>
        <w:gridCol w:w="425"/>
        <w:gridCol w:w="707"/>
        <w:gridCol w:w="15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610" w:type="dxa"/>
            <w:gridSpan w:val="9"/>
            <w:shd w:val="clear" w:color="auto" w:fill="BEBEBE"/>
            <w:vAlign w:val="top"/>
          </w:tcPr>
          <w:p>
            <w:pPr>
              <w:pStyle w:val="6"/>
              <w:spacing w:before="147" w:line="228" w:lineRule="auto"/>
              <w:ind w:left="4395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个人资料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531" w:type="dxa"/>
            <w:vAlign w:val="top"/>
          </w:tcPr>
          <w:p>
            <w:pPr>
              <w:pStyle w:val="6"/>
              <w:spacing w:before="127" w:line="228" w:lineRule="auto"/>
              <w:ind w:left="12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姓</w:t>
            </w:r>
            <w:r>
              <w:rPr>
                <w:spacing w:val="8"/>
                <w:sz w:val="20"/>
                <w:szCs w:val="20"/>
              </w:rPr>
              <w:t xml:space="preserve">    </w:t>
            </w:r>
            <w:r>
              <w:rPr>
                <w:spacing w:val="-2"/>
                <w:sz w:val="20"/>
                <w:szCs w:val="20"/>
              </w:rPr>
              <w:t>名</w:t>
            </w:r>
          </w:p>
        </w:tc>
        <w:tc>
          <w:tcPr>
            <w:tcW w:w="25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gridSpan w:val="2"/>
            <w:vAlign w:val="top"/>
          </w:tcPr>
          <w:p>
            <w:pPr>
              <w:pStyle w:val="6"/>
              <w:spacing w:before="127" w:line="228" w:lineRule="auto"/>
              <w:ind w:left="155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性</w:t>
            </w:r>
            <w:r>
              <w:rPr>
                <w:spacing w:val="9"/>
                <w:sz w:val="20"/>
                <w:szCs w:val="20"/>
              </w:rPr>
              <w:t xml:space="preserve">    </w:t>
            </w:r>
            <w:r>
              <w:rPr>
                <w:spacing w:val="-3"/>
                <w:sz w:val="20"/>
                <w:szCs w:val="20"/>
              </w:rPr>
              <w:t>别</w:t>
            </w:r>
          </w:p>
        </w:tc>
        <w:tc>
          <w:tcPr>
            <w:tcW w:w="439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531" w:type="dxa"/>
            <w:vAlign w:val="top"/>
          </w:tcPr>
          <w:p>
            <w:pPr>
              <w:pStyle w:val="6"/>
              <w:spacing w:before="143" w:line="228" w:lineRule="auto"/>
              <w:ind w:left="120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证件号码</w:t>
            </w:r>
          </w:p>
        </w:tc>
        <w:tc>
          <w:tcPr>
            <w:tcW w:w="8079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531" w:type="dxa"/>
            <w:vAlign w:val="top"/>
          </w:tcPr>
          <w:p>
            <w:pPr>
              <w:pStyle w:val="6"/>
              <w:spacing w:before="143" w:line="227" w:lineRule="auto"/>
              <w:ind w:left="123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籍</w:t>
            </w:r>
            <w:r>
              <w:rPr>
                <w:spacing w:val="9"/>
                <w:sz w:val="20"/>
                <w:szCs w:val="20"/>
              </w:rPr>
              <w:t xml:space="preserve">    </w:t>
            </w:r>
            <w:r>
              <w:rPr>
                <w:spacing w:val="-3"/>
                <w:sz w:val="20"/>
                <w:szCs w:val="20"/>
              </w:rPr>
              <w:t>贯</w:t>
            </w:r>
          </w:p>
        </w:tc>
        <w:tc>
          <w:tcPr>
            <w:tcW w:w="2553" w:type="dxa"/>
            <w:gridSpan w:val="2"/>
            <w:vAlign w:val="top"/>
          </w:tcPr>
          <w:p>
            <w:pPr>
              <w:pStyle w:val="6"/>
              <w:spacing w:before="143" w:line="227" w:lineRule="auto"/>
              <w:ind w:left="539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省/直辖市</w:t>
            </w:r>
            <w:r>
              <w:rPr>
                <w:spacing w:val="7"/>
                <w:sz w:val="20"/>
                <w:szCs w:val="20"/>
              </w:rPr>
              <w:t xml:space="preserve">     </w:t>
            </w:r>
            <w:r>
              <w:rPr>
                <w:spacing w:val="5"/>
                <w:sz w:val="20"/>
                <w:szCs w:val="20"/>
              </w:rPr>
              <w:t>市</w:t>
            </w:r>
          </w:p>
        </w:tc>
        <w:tc>
          <w:tcPr>
            <w:tcW w:w="1132" w:type="dxa"/>
            <w:gridSpan w:val="2"/>
            <w:vAlign w:val="top"/>
          </w:tcPr>
          <w:p>
            <w:pPr>
              <w:pStyle w:val="6"/>
              <w:spacing w:before="143" w:line="229" w:lineRule="auto"/>
              <w:ind w:left="131"/>
              <w:rPr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民</w:t>
            </w:r>
            <w:r>
              <w:rPr>
                <w:spacing w:val="8"/>
                <w:sz w:val="20"/>
                <w:szCs w:val="20"/>
              </w:rPr>
              <w:t xml:space="preserve">    </w:t>
            </w:r>
            <w:r>
              <w:rPr>
                <w:spacing w:val="-12"/>
                <w:sz w:val="20"/>
                <w:szCs w:val="20"/>
              </w:rPr>
              <w:t>族</w:t>
            </w: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gridSpan w:val="2"/>
            <w:vAlign w:val="top"/>
          </w:tcPr>
          <w:p>
            <w:pPr>
              <w:pStyle w:val="6"/>
              <w:spacing w:before="143" w:line="227" w:lineRule="auto"/>
              <w:ind w:left="116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政治面貌</w:t>
            </w:r>
          </w:p>
        </w:tc>
        <w:tc>
          <w:tcPr>
            <w:tcW w:w="1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531" w:type="dxa"/>
            <w:vAlign w:val="top"/>
          </w:tcPr>
          <w:p>
            <w:pPr>
              <w:pStyle w:val="6"/>
              <w:spacing w:before="144" w:line="228" w:lineRule="auto"/>
              <w:ind w:left="124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办公地址</w:t>
            </w:r>
          </w:p>
        </w:tc>
        <w:tc>
          <w:tcPr>
            <w:tcW w:w="25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gridSpan w:val="2"/>
            <w:vAlign w:val="top"/>
          </w:tcPr>
          <w:p>
            <w:pPr>
              <w:pStyle w:val="6"/>
              <w:spacing w:before="145" w:line="228" w:lineRule="auto"/>
              <w:ind w:left="126"/>
              <w:rPr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邮</w:t>
            </w:r>
            <w:r>
              <w:rPr>
                <w:spacing w:val="9"/>
                <w:sz w:val="20"/>
                <w:szCs w:val="20"/>
              </w:rPr>
              <w:t xml:space="preserve">    </w:t>
            </w:r>
            <w:r>
              <w:rPr>
                <w:spacing w:val="-10"/>
                <w:sz w:val="20"/>
                <w:szCs w:val="20"/>
              </w:rPr>
              <w:t>箱</w:t>
            </w:r>
          </w:p>
        </w:tc>
        <w:tc>
          <w:tcPr>
            <w:tcW w:w="439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531" w:type="dxa"/>
            <w:vAlign w:val="top"/>
          </w:tcPr>
          <w:p>
            <w:pPr>
              <w:pStyle w:val="6"/>
              <w:spacing w:before="146" w:line="227" w:lineRule="auto"/>
              <w:ind w:left="12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手</w:t>
            </w:r>
            <w:r>
              <w:rPr>
                <w:spacing w:val="7"/>
                <w:sz w:val="20"/>
                <w:szCs w:val="20"/>
              </w:rPr>
              <w:t xml:space="preserve">    </w:t>
            </w:r>
            <w:r>
              <w:rPr>
                <w:spacing w:val="-2"/>
                <w:sz w:val="20"/>
                <w:szCs w:val="20"/>
              </w:rPr>
              <w:t>机</w:t>
            </w:r>
          </w:p>
        </w:tc>
        <w:tc>
          <w:tcPr>
            <w:tcW w:w="25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gridSpan w:val="2"/>
            <w:vAlign w:val="top"/>
          </w:tcPr>
          <w:p>
            <w:pPr>
              <w:pStyle w:val="6"/>
              <w:spacing w:before="145" w:line="228" w:lineRule="auto"/>
              <w:ind w:left="116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办公电话</w:t>
            </w: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gridSpan w:val="2"/>
            <w:vAlign w:val="top"/>
          </w:tcPr>
          <w:p>
            <w:pPr>
              <w:pStyle w:val="6"/>
              <w:spacing w:before="145" w:line="228" w:lineRule="auto"/>
              <w:ind w:left="117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微信号码</w:t>
            </w:r>
          </w:p>
        </w:tc>
        <w:tc>
          <w:tcPr>
            <w:tcW w:w="1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610" w:type="dxa"/>
            <w:gridSpan w:val="9"/>
            <w:shd w:val="clear" w:color="auto" w:fill="BEBEBE"/>
            <w:vAlign w:val="top"/>
          </w:tcPr>
          <w:p>
            <w:pPr>
              <w:pStyle w:val="6"/>
              <w:spacing w:before="146" w:line="228" w:lineRule="auto"/>
              <w:ind w:left="4396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单位资料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2374" w:type="dxa"/>
            <w:gridSpan w:val="2"/>
            <w:vAlign w:val="top"/>
          </w:tcPr>
          <w:p>
            <w:pPr>
              <w:pStyle w:val="6"/>
              <w:spacing w:before="148" w:line="228" w:lineRule="auto"/>
              <w:ind w:left="122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单位创立时间</w:t>
            </w:r>
          </w:p>
        </w:tc>
        <w:tc>
          <w:tcPr>
            <w:tcW w:w="2842" w:type="dxa"/>
            <w:gridSpan w:val="3"/>
            <w:vAlign w:val="top"/>
          </w:tcPr>
          <w:p>
            <w:pPr>
              <w:pStyle w:val="6"/>
              <w:spacing w:before="147" w:line="228" w:lineRule="auto"/>
              <w:ind w:left="716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年</w:t>
            </w:r>
            <w:r>
              <w:rPr>
                <w:spacing w:val="8"/>
                <w:sz w:val="20"/>
                <w:szCs w:val="20"/>
              </w:rPr>
              <w:t xml:space="preserve">     </w:t>
            </w:r>
            <w:r>
              <w:rPr>
                <w:spacing w:val="-2"/>
                <w:sz w:val="20"/>
                <w:szCs w:val="20"/>
              </w:rPr>
              <w:t>月</w:t>
            </w:r>
          </w:p>
        </w:tc>
        <w:tc>
          <w:tcPr>
            <w:tcW w:w="2124" w:type="dxa"/>
            <w:gridSpan w:val="2"/>
            <w:vAlign w:val="top"/>
          </w:tcPr>
          <w:p>
            <w:pPr>
              <w:pStyle w:val="6"/>
              <w:spacing w:before="147" w:line="228" w:lineRule="auto"/>
              <w:ind w:left="115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担任管理工作时间</w:t>
            </w:r>
          </w:p>
        </w:tc>
        <w:tc>
          <w:tcPr>
            <w:tcW w:w="2270" w:type="dxa"/>
            <w:gridSpan w:val="2"/>
            <w:vAlign w:val="top"/>
          </w:tcPr>
          <w:p>
            <w:pPr>
              <w:pStyle w:val="6"/>
              <w:spacing w:before="147" w:line="228" w:lineRule="auto"/>
              <w:ind w:left="133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年</w:t>
            </w:r>
            <w:r>
              <w:rPr>
                <w:spacing w:val="9"/>
                <w:sz w:val="20"/>
                <w:szCs w:val="20"/>
              </w:rPr>
              <w:t xml:space="preserve">    </w:t>
            </w:r>
            <w:r>
              <w:rPr>
                <w:spacing w:val="-2"/>
                <w:sz w:val="20"/>
                <w:szCs w:val="20"/>
              </w:rPr>
              <w:t>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374" w:type="dxa"/>
            <w:gridSpan w:val="2"/>
            <w:vAlign w:val="top"/>
          </w:tcPr>
          <w:p>
            <w:pPr>
              <w:pStyle w:val="6"/>
              <w:spacing w:before="147" w:line="228" w:lineRule="auto"/>
              <w:ind w:left="122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单位名称</w:t>
            </w:r>
          </w:p>
        </w:tc>
        <w:tc>
          <w:tcPr>
            <w:tcW w:w="284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4" w:type="dxa"/>
            <w:gridSpan w:val="2"/>
            <w:vAlign w:val="top"/>
          </w:tcPr>
          <w:p>
            <w:pPr>
              <w:pStyle w:val="6"/>
              <w:spacing w:before="147" w:line="228" w:lineRule="auto"/>
              <w:ind w:left="116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单位网址</w:t>
            </w:r>
          </w:p>
        </w:tc>
        <w:tc>
          <w:tcPr>
            <w:tcW w:w="227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374" w:type="dxa"/>
            <w:gridSpan w:val="2"/>
            <w:vAlign w:val="top"/>
          </w:tcPr>
          <w:p>
            <w:pPr>
              <w:pStyle w:val="6"/>
              <w:spacing w:before="146" w:line="228" w:lineRule="auto"/>
              <w:ind w:left="121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职务</w:t>
            </w:r>
          </w:p>
        </w:tc>
        <w:tc>
          <w:tcPr>
            <w:tcW w:w="284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4" w:type="dxa"/>
            <w:gridSpan w:val="2"/>
            <w:vAlign w:val="top"/>
          </w:tcPr>
          <w:p>
            <w:pPr>
              <w:pStyle w:val="6"/>
              <w:spacing w:before="146" w:line="228" w:lineRule="auto"/>
              <w:ind w:left="115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技术职称</w:t>
            </w:r>
          </w:p>
        </w:tc>
        <w:tc>
          <w:tcPr>
            <w:tcW w:w="227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2374" w:type="dxa"/>
            <w:gridSpan w:val="2"/>
            <w:vAlign w:val="top"/>
          </w:tcPr>
          <w:p>
            <w:pPr>
              <w:pStyle w:val="6"/>
              <w:spacing w:before="129" w:line="228" w:lineRule="auto"/>
              <w:ind w:left="123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贵单位员工总人数</w:t>
            </w:r>
          </w:p>
        </w:tc>
        <w:tc>
          <w:tcPr>
            <w:tcW w:w="284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4" w:type="dxa"/>
            <w:gridSpan w:val="2"/>
            <w:vAlign w:val="top"/>
          </w:tcPr>
          <w:p>
            <w:pPr>
              <w:pStyle w:val="6"/>
              <w:spacing w:before="129" w:line="227" w:lineRule="auto"/>
              <w:ind w:left="117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亲自管辖的员工人数</w:t>
            </w:r>
          </w:p>
        </w:tc>
        <w:tc>
          <w:tcPr>
            <w:tcW w:w="227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374" w:type="dxa"/>
            <w:gridSpan w:val="2"/>
            <w:vAlign w:val="top"/>
          </w:tcPr>
          <w:p>
            <w:pPr>
              <w:pStyle w:val="6"/>
              <w:spacing w:before="147" w:line="228" w:lineRule="auto"/>
              <w:ind w:left="123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贵单位上年度总资产</w:t>
            </w:r>
          </w:p>
        </w:tc>
        <w:tc>
          <w:tcPr>
            <w:tcW w:w="7236" w:type="dxa"/>
            <w:gridSpan w:val="7"/>
            <w:vAlign w:val="top"/>
          </w:tcPr>
          <w:p>
            <w:pPr>
              <w:pStyle w:val="6"/>
              <w:spacing w:before="56" w:line="227" w:lineRule="auto"/>
              <w:ind w:left="3000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（亿）人民币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374" w:type="dxa"/>
            <w:gridSpan w:val="2"/>
            <w:vAlign w:val="top"/>
          </w:tcPr>
          <w:p>
            <w:pPr>
              <w:pStyle w:val="6"/>
              <w:spacing w:before="56" w:line="228" w:lineRule="auto"/>
              <w:ind w:left="15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贵公司是否有培训负责人</w:t>
            </w:r>
          </w:p>
        </w:tc>
        <w:tc>
          <w:tcPr>
            <w:tcW w:w="7236" w:type="dxa"/>
            <w:gridSpan w:val="7"/>
            <w:vAlign w:val="top"/>
          </w:tcPr>
          <w:p>
            <w:pPr>
              <w:pStyle w:val="6"/>
              <w:spacing w:before="144" w:line="228" w:lineRule="auto"/>
              <w:ind w:left="225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否 /是(请注明)姓名：</w:t>
            </w:r>
            <w:r>
              <w:rPr>
                <w:spacing w:val="8"/>
                <w:sz w:val="20"/>
                <w:szCs w:val="20"/>
              </w:rPr>
              <w:t xml:space="preserve">       </w:t>
            </w:r>
            <w:r>
              <w:rPr>
                <w:spacing w:val="6"/>
                <w:sz w:val="20"/>
                <w:szCs w:val="20"/>
              </w:rPr>
              <w:t>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9610" w:type="dxa"/>
            <w:gridSpan w:val="9"/>
            <w:shd w:val="clear" w:color="auto" w:fill="BEBEBE"/>
            <w:vAlign w:val="top"/>
          </w:tcPr>
          <w:p>
            <w:pPr>
              <w:pStyle w:val="6"/>
              <w:spacing w:before="147" w:line="227" w:lineRule="auto"/>
              <w:ind w:left="4188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学籍档案材料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368" w:type="dxa"/>
            <w:gridSpan w:val="4"/>
            <w:vAlign w:val="top"/>
          </w:tcPr>
          <w:p>
            <w:pPr>
              <w:pStyle w:val="6"/>
              <w:spacing w:before="118" w:line="228" w:lineRule="auto"/>
              <w:ind w:left="134"/>
              <w:rPr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◆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pacing w:val="-9"/>
                <w:sz w:val="20"/>
                <w:szCs w:val="20"/>
              </w:rPr>
              <w:t>两张</w:t>
            </w:r>
            <w:r>
              <w:rPr>
                <w:spacing w:val="-49"/>
                <w:sz w:val="20"/>
                <w:szCs w:val="20"/>
              </w:rPr>
              <w:t xml:space="preserve"> </w:t>
            </w:r>
            <w:r>
              <w:rPr>
                <w:spacing w:val="-9"/>
                <w:sz w:val="20"/>
                <w:szCs w:val="20"/>
              </w:rPr>
              <w:t>2 寸蓝底近照</w:t>
            </w:r>
            <w:r>
              <w:rPr>
                <w:spacing w:val="22"/>
                <w:sz w:val="20"/>
                <w:szCs w:val="20"/>
              </w:rPr>
              <w:t xml:space="preserve"> </w:t>
            </w:r>
            <w:r>
              <w:rPr>
                <w:spacing w:val="-9"/>
                <w:sz w:val="20"/>
                <w:szCs w:val="20"/>
              </w:rPr>
              <w:t>(电子版)</w:t>
            </w:r>
          </w:p>
        </w:tc>
        <w:tc>
          <w:tcPr>
            <w:tcW w:w="5242" w:type="dxa"/>
            <w:gridSpan w:val="5"/>
            <w:vAlign w:val="top"/>
          </w:tcPr>
          <w:p>
            <w:pPr>
              <w:pStyle w:val="6"/>
              <w:spacing w:before="118" w:line="228" w:lineRule="auto"/>
              <w:ind w:left="126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◆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身份证复印件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368" w:type="dxa"/>
            <w:gridSpan w:val="4"/>
            <w:vAlign w:val="top"/>
          </w:tcPr>
          <w:p>
            <w:pPr>
              <w:pStyle w:val="6"/>
              <w:spacing w:before="118" w:line="228" w:lineRule="auto"/>
              <w:ind w:left="134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◆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两张名片</w:t>
            </w:r>
          </w:p>
        </w:tc>
        <w:tc>
          <w:tcPr>
            <w:tcW w:w="5242" w:type="dxa"/>
            <w:gridSpan w:val="5"/>
            <w:vAlign w:val="top"/>
          </w:tcPr>
          <w:p>
            <w:pPr>
              <w:pStyle w:val="6"/>
              <w:spacing w:before="117" w:line="227" w:lineRule="auto"/>
              <w:ind w:left="126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◆ 最高学历</w:t>
            </w:r>
            <w:r>
              <w:rPr>
                <w:spacing w:val="31"/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、学位证书复印件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9610" w:type="dxa"/>
            <w:gridSpan w:val="9"/>
            <w:shd w:val="clear" w:color="auto" w:fill="BEBEBE"/>
            <w:vAlign w:val="top"/>
          </w:tcPr>
          <w:p>
            <w:pPr>
              <w:pStyle w:val="6"/>
              <w:spacing w:before="119" w:line="228" w:lineRule="auto"/>
              <w:ind w:left="124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学费汇款：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9" w:hRule="atLeast"/>
        </w:trPr>
        <w:tc>
          <w:tcPr>
            <w:tcW w:w="9610" w:type="dxa"/>
            <w:gridSpan w:val="9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27" w:lineRule="auto"/>
              <w:ind w:left="213"/>
              <w:rPr>
                <w:sz w:val="19"/>
                <w:szCs w:val="19"/>
              </w:rPr>
            </w:pPr>
            <w:r>
              <w:rPr>
                <w:spacing w:val="9"/>
                <w:sz w:val="19"/>
                <w:szCs w:val="19"/>
              </w:rPr>
              <w:t>单位名称：北京大学深圳研究院</w:t>
            </w:r>
          </w:p>
          <w:p>
            <w:pPr>
              <w:pStyle w:val="6"/>
              <w:spacing w:before="83" w:line="229" w:lineRule="auto"/>
              <w:ind w:left="202"/>
              <w:rPr>
                <w:sz w:val="18"/>
                <w:szCs w:val="18"/>
              </w:rPr>
            </w:pPr>
            <w:r>
              <w:rPr>
                <w:spacing w:val="9"/>
                <w:sz w:val="18"/>
                <w:szCs w:val="18"/>
              </w:rPr>
              <w:t>开户银行：招商银行高新园科创支行</w:t>
            </w:r>
          </w:p>
          <w:p>
            <w:pPr>
              <w:pStyle w:val="6"/>
              <w:spacing w:before="83" w:line="312" w:lineRule="exact"/>
              <w:ind w:left="212"/>
              <w:rPr>
                <w:sz w:val="19"/>
                <w:szCs w:val="19"/>
              </w:rPr>
            </w:pPr>
            <w:r>
              <w:rPr>
                <w:spacing w:val="5"/>
                <w:position w:val="8"/>
                <w:sz w:val="19"/>
                <w:szCs w:val="19"/>
              </w:rPr>
              <w:t>银行账号：755914803410301</w:t>
            </w:r>
          </w:p>
          <w:p>
            <w:pPr>
              <w:pStyle w:val="6"/>
              <w:spacing w:line="228" w:lineRule="auto"/>
              <w:ind w:left="213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金额：19800/人（培训学费）</w:t>
            </w:r>
          </w:p>
          <w:p>
            <w:pPr>
              <w:pStyle w:val="6"/>
              <w:spacing w:before="77" w:line="227" w:lineRule="auto"/>
              <w:ind w:left="213"/>
              <w:rPr>
                <w:sz w:val="19"/>
                <w:szCs w:val="19"/>
              </w:rPr>
            </w:pPr>
            <w:r>
              <w:rPr>
                <w:spacing w:val="9"/>
                <w:sz w:val="19"/>
                <w:szCs w:val="19"/>
              </w:rPr>
              <w:t>备注：请务必在附言栏中注明“学员姓名+培训学费”字样</w:t>
            </w:r>
          </w:p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460" w:lineRule="exact"/>
              <w:ind w:left="121"/>
              <w:rPr>
                <w:sz w:val="20"/>
                <w:szCs w:val="20"/>
              </w:rPr>
            </w:pPr>
            <w:r>
              <w:rPr>
                <w:spacing w:val="10"/>
                <w:position w:val="19"/>
                <w:sz w:val="20"/>
                <w:szCs w:val="20"/>
              </w:rPr>
              <w:t>联系人：</w:t>
            </w:r>
          </w:p>
          <w:p>
            <w:pPr>
              <w:pStyle w:val="6"/>
              <w:spacing w:before="1" w:line="229" w:lineRule="auto"/>
              <w:ind w:left="145"/>
              <w:rPr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电</w:t>
            </w:r>
            <w:r>
              <w:rPr>
                <w:spacing w:val="9"/>
                <w:sz w:val="20"/>
                <w:szCs w:val="20"/>
              </w:rPr>
              <w:t xml:space="preserve">  </w:t>
            </w:r>
            <w:r>
              <w:rPr>
                <w:spacing w:val="-12"/>
                <w:sz w:val="20"/>
                <w:szCs w:val="20"/>
              </w:rPr>
              <w:t>话：</w:t>
            </w:r>
          </w:p>
          <w:p>
            <w:pPr>
              <w:pStyle w:val="6"/>
              <w:spacing w:before="140" w:line="228" w:lineRule="auto"/>
              <w:ind w:left="12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微</w:t>
            </w:r>
            <w:r>
              <w:rPr>
                <w:spacing w:val="9"/>
                <w:sz w:val="20"/>
                <w:szCs w:val="20"/>
              </w:rPr>
              <w:t xml:space="preserve">  </w:t>
            </w:r>
            <w:r>
              <w:rPr>
                <w:spacing w:val="-4"/>
                <w:sz w:val="20"/>
                <w:szCs w:val="20"/>
              </w:rPr>
              <w:t>信：</w:t>
            </w:r>
          </w:p>
          <w:p>
            <w:pPr>
              <w:pStyle w:val="6"/>
              <w:spacing w:before="197" w:line="228" w:lineRule="auto"/>
              <w:ind w:left="136"/>
              <w:rPr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邮</w:t>
            </w:r>
            <w:r>
              <w:rPr>
                <w:spacing w:val="10"/>
                <w:sz w:val="20"/>
                <w:szCs w:val="20"/>
              </w:rPr>
              <w:t xml:space="preserve">  </w:t>
            </w:r>
            <w:r>
              <w:rPr>
                <w:spacing w:val="-10"/>
                <w:sz w:val="20"/>
                <w:szCs w:val="20"/>
              </w:rPr>
              <w:t>箱：</w:t>
            </w:r>
          </w:p>
          <w:p>
            <w:pPr>
              <w:pStyle w:val="6"/>
              <w:spacing w:before="65" w:line="227" w:lineRule="auto"/>
              <w:ind w:left="13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本申请表为保密文件，仅供招生委员会使用 。</w:t>
            </w:r>
          </w:p>
        </w:tc>
      </w:tr>
    </w:tbl>
    <w:p>
      <w:pPr>
        <w:rPr>
          <w:rFonts w:ascii="Arial"/>
          <w:sz w:val="21"/>
        </w:rPr>
      </w:pPr>
    </w:p>
    <w:sectPr>
      <w:headerReference r:id="rId7" w:type="default"/>
      <w:pgSz w:w="11906" w:h="16839"/>
      <w:pgMar w:top="400" w:right="951" w:bottom="0" w:left="133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pict>
        <v:shape id="WordPictureWatermark2" o:spid="_x0000_s2049" o:spt="75" type="#_x0000_t75" style="position:absolute;left:0pt;margin-left:89.6pt;margin-top:213pt;height:415.35pt;width:415.35pt;mso-position-horizontal-relative:page;mso-position-vertical-relative:page;z-index:-251657216;mso-width-relative:page;mso-height-relative:page;" filled="f" stroked="f" coordsize="21600,21600" o:allowincell="f">
          <v:path/>
          <v:fill on="f" focussize="0,0"/>
          <v:stroke on="f"/>
          <v:imagedata r:id="rId1" o:title="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pict>
        <v:shape id="WordPictureWatermark4" o:spid="_x0000_s2050" o:spt="75" type="#_x0000_t75" style="position:absolute;left:0pt;margin-left:89.6pt;margin-top:213pt;height:415.35pt;width:415.35pt;mso-position-horizontal-relative:page;mso-position-vertical-relative:page;z-index:-251656192;mso-width-relative:page;mso-height-relative:page;" filled="f" stroked="f" coordsize="21600,21600" o:allowincell="f">
          <v:path/>
          <v:fill on="f" focussize="0,0"/>
          <v:stroke on="f"/>
          <v:imagedata r:id="rId1" o:title="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pict>
        <v:shape id="WordPictureWatermark6" o:spid="_x0000_s2051" o:spt="75" type="#_x0000_t75" style="position:absolute;left:0pt;margin-left:89.4pt;margin-top:212.75pt;height:415.35pt;width:415.35pt;mso-position-horizontal-relative:page;mso-position-vertical-relative:page;z-index:-251655168;mso-width-relative:page;mso-height-relative:page;" filled="f" stroked="f" coordsize="21600,21600" o:allowincell="f">
          <v:path/>
          <v:fill on="f" focussize="0,0"/>
          <v:stroke on="f"/>
          <v:imagedata r:id="rId1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YyYWU3OWJmMjVhYWExMDJhYTQwZDkyZTU5MDY5NGIifQ=="/>
  </w:docVars>
  <w:rsids>
    <w:rsidRoot w:val="00000000"/>
    <w:rsid w:val="09B033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2024-01-31T15:20:00Z</dcterms:created>
  <dc:creator>Lucky 郭老师</dc:creator>
  <cp:lastModifiedBy>冰冰⊙▽⊙＊</cp:lastModifiedBy>
  <dcterms:modified xsi:type="dcterms:W3CDTF">2024-01-31T08:43:01Z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2024-01-31T16:39:46Z</vt:filetime>
  </property>
  <property fmtid="{D5CDD505-2E9C-101B-9397-08002B2CF9AE}" pid="4" name="KSOProductBuildVer">
    <vt:lpwstr>2052-12.1.0.16250</vt:lpwstr>
  </property>
  <property fmtid="{D5CDD505-2E9C-101B-9397-08002B2CF9AE}" pid="5" name="ICV">
    <vt:lpwstr>B542AF3B38B7462AB0783B7BD59EF730_13</vt:lpwstr>
  </property>
</Properties>
</file>