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人际关系与沟通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上课形式：面授  学制：18课时 学费：</w:t>
      </w:r>
      <w:bookmarkStart w:id="0" w:name="_GoBack"/>
      <w:r>
        <w:rPr>
          <w:rFonts w:hint="eastAsia"/>
          <w:sz w:val="28"/>
          <w:szCs w:val="28"/>
          <w:lang w:val="en-US" w:eastAsia="zh-CN"/>
        </w:rPr>
        <w:t>详询</w:t>
      </w:r>
    </w:p>
    <w:bookmarkEnd w:id="0"/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人际交往能力不足不懂得处理人际关系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了解人际关系价值成为受欢迎的人掌握人际沟通技巧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eastAsia="zh-CN"/>
        </w:rPr>
        <w:t>课程开设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Hans"/>
        </w:rPr>
        <w:t>《当众讲话与演讲》《人际关系与沟通》《形象礼仪塑造》《九型人格》《逻辑思维》《领袖口才》《</w:t>
      </w:r>
      <w:r>
        <w:rPr>
          <w:rFonts w:hint="default" w:ascii="微软雅黑" w:hAnsi="微软雅黑" w:eastAsia="微软雅黑" w:cs="微软雅黑"/>
          <w:b w:val="0"/>
          <w:bCs w:val="0"/>
          <w:sz w:val="28"/>
          <w:szCs w:val="28"/>
          <w:lang w:eastAsia="zh-Hans"/>
        </w:rPr>
        <w:t>TTT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Hans"/>
        </w:rPr>
        <w:t>导师班》《心理素质突破》《科学发声训练》《亲密关系》《销售谈判》《企业内训》等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Hans"/>
        </w:rPr>
        <w:t>以</w:t>
      </w:r>
      <w:r>
        <w:rPr>
          <w:rFonts w:hint="default" w:ascii="微软雅黑" w:hAnsi="微软雅黑" w:eastAsia="微软雅黑" w:cs="微软雅黑"/>
          <w:b w:val="0"/>
          <w:bCs w:val="0"/>
          <w:sz w:val="28"/>
          <w:szCs w:val="28"/>
          <w:lang w:eastAsia="zh-CN"/>
        </w:rPr>
        <w:t>30%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Hans"/>
        </w:rPr>
        <w:t>老师启发、</w:t>
      </w:r>
      <w:r>
        <w:rPr>
          <w:rFonts w:hint="default" w:ascii="微软雅黑" w:hAnsi="微软雅黑" w:eastAsia="微软雅黑" w:cs="微软雅黑"/>
          <w:b w:val="0"/>
          <w:bCs w:val="0"/>
          <w:sz w:val="28"/>
          <w:szCs w:val="28"/>
          <w:lang w:eastAsia="zh-Hans"/>
        </w:rPr>
        <w:t>50%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Hans"/>
        </w:rPr>
        <w:t>课堂演练、</w:t>
      </w:r>
      <w:r>
        <w:rPr>
          <w:rFonts w:hint="default" w:ascii="微软雅黑" w:hAnsi="微软雅黑" w:eastAsia="微软雅黑" w:cs="微软雅黑"/>
          <w:b w:val="0"/>
          <w:bCs w:val="0"/>
          <w:sz w:val="28"/>
          <w:szCs w:val="28"/>
          <w:lang w:eastAsia="zh-Hans"/>
        </w:rPr>
        <w:t>20%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Hans"/>
        </w:rPr>
        <w:t>课后实践的训练模式和教学标准，打造全国最受欢迎、最专业、最科学的培训机构。</w:t>
      </w:r>
    </w:p>
    <w:p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B2F59"/>
    <w:rsid w:val="15CB2F59"/>
    <w:rsid w:val="3B122AB1"/>
    <w:rsid w:val="50961565"/>
    <w:rsid w:val="76E1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471</Characters>
  <Lines>0</Lines>
  <Paragraphs>0</Paragraphs>
  <TotalTime>12</TotalTime>
  <ScaleCrop>false</ScaleCrop>
  <LinksUpToDate>false</LinksUpToDate>
  <CharactersWithSpaces>474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2022-03-15T05:58:00Z</dcterms:created>
  <dc:creator>冰冰⊙▽⊙＊</dc:creator>
  <cp:lastModifiedBy>冰冰⊙▽⊙＊</cp:lastModifiedBy>
  <dcterms:modified xsi:type="dcterms:W3CDTF">2022-03-24T13:23:18Z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89E4A7B21D7E4458A90D42A8B7F7D2E7</vt:lpwstr>
  </property>
</Properties>
</file>