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080" w:firstLineChars="1100"/>
        <w:rPr>
          <w:rFonts w:hint="default" w:eastAsiaTheme="minorEastAsia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sz w:val="28"/>
          <w:szCs w:val="28"/>
        </w:rPr>
        <w:t>逻辑思维</w:t>
      </w:r>
      <w:r>
        <w:rPr>
          <w:rFonts w:hint="eastAsia"/>
          <w:sz w:val="28"/>
          <w:szCs w:val="28"/>
          <w:lang w:val="en-US" w:eastAsia="zh-CN"/>
        </w:rPr>
        <w:t>培训班</w:t>
      </w:r>
    </w:p>
    <w:p>
      <w:pPr>
        <w:ind w:firstLine="1120" w:firstLineChars="4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上课形式：面授  学制：12课时 学费：详询</w:t>
      </w: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适用学员：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记忆力不足，逻辑思维能力不足，思维混乱、处事缺乏条理等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课程目标：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启动大脑潜能、掌握记忆方法、成为记忆高手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招生年龄：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18岁以上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课程优势：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1、提供丰富的课程，面授结合线上直播课、录播课教学，随时随地学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2、针对学员个性化辅导，班主任一对一跟进学习进度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3、以实战演练充实理论学习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班级人数：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10-15人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上课时段：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全日制班，周末班，晚班</w:t>
      </w: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教学师资：来自中山大学、华中科技大学、上海交通大学、星海音乐学院等高校的教授及高材生和有着广东电视台、深圳电视台、佛山电视台等丰富实践经验的老师授课，不仅有扎实理论知识和丰富管理、实战经验的结合，更经过卡耐基超250小时的岗前培训才能上岗，接受卡耐基严格的师资考核。</w:t>
      </w: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课程开设《当众讲话与演讲》《人际关系与沟通》《形象礼仪塑造》《九型人格》《逻辑思维》《领袖口才》《TTT导师班》《心理素质突破》《科学发声训练》《亲密关系》《销售谈判》《企业内训》等，以30%老师启发、50%课堂演练、20%课后实践的训练模式和教学标准，打造全国最受欢迎、最专业、最科学的培训机构。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903B24"/>
    <w:rsid w:val="01903B24"/>
    <w:rsid w:val="09ED0CA4"/>
    <w:rsid w:val="3E0B2FD3"/>
    <w:rsid w:val="60201186"/>
    <w:rsid w:val="70A74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459</Words>
  <Characters>475</Characters>
  <Lines>0</Lines>
  <Paragraphs>0</Paragraphs>
  <TotalTime>1</TotalTime>
  <ScaleCrop>false</ScaleCrop>
  <LinksUpToDate>false</LinksUpToDate>
  <CharactersWithSpaces>478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2022-03-15T06:41:00Z</dcterms:created>
  <dc:creator>冰冰⊙▽⊙＊</dc:creator>
  <cp:lastModifiedBy>冰冰⊙▽⊙＊</cp:lastModifiedBy>
  <dcterms:modified xsi:type="dcterms:W3CDTF">2022-03-24T13:16:32Z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CB99E7E85ECE4B94B1050088F1E80198</vt:lpwstr>
  </property>
</Properties>
</file>