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0" w:line="1167" w:lineRule="exact"/>
        <w:ind w:firstLine="779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8057515</wp:posOffset>
            </wp:positionH>
            <wp:positionV relativeFrom="page">
              <wp:posOffset>0</wp:posOffset>
            </wp:positionV>
            <wp:extent cx="3585845" cy="193548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5833" cy="193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3"/>
        </w:rPr>
        <w:drawing>
          <wp:inline distT="0" distB="0" distL="0" distR="0">
            <wp:extent cx="744855" cy="7410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018" cy="7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3" w:lineRule="auto"/>
        <w:rPr>
          <w:rFonts w:ascii="Arial"/>
          <w:sz w:val="21"/>
        </w:rPr>
      </w:pPr>
    </w:p>
    <w:p>
      <w:pPr>
        <w:pStyle w:val="2"/>
        <w:spacing w:before="202" w:line="213" w:lineRule="auto"/>
        <w:ind w:left="613"/>
        <w:rPr>
          <w:sz w:val="47"/>
          <w:szCs w:val="47"/>
        </w:rPr>
      </w:pP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b/>
          <w:bCs/>
          <w:color w:val="030B47"/>
          <w:spacing w:val="60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华营实战工作坊</w:t>
      </w:r>
      <w:r>
        <w:rPr>
          <w:b/>
          <w:bCs/>
          <w:color w:val="030B47"/>
          <w:spacing w:val="-8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】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2"/>
        <w:spacing w:before="386" w:line="910" w:lineRule="exact"/>
        <w:ind w:left="5218"/>
        <w:outlineLvl w:val="0"/>
        <w:rPr>
          <w:sz w:val="90"/>
          <w:szCs w:val="90"/>
        </w:rPr>
      </w:pPr>
      <w:r>
        <w:rPr>
          <w:spacing w:val="-17"/>
          <w:position w:val="-4"/>
          <w:sz w:val="90"/>
          <w:szCs w:val="90"/>
        </w:rPr>
        <w:t>构建端到端的成本领先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pStyle w:val="2"/>
        <w:spacing w:before="150" w:line="215" w:lineRule="auto"/>
        <w:ind w:left="7006"/>
        <w:rPr>
          <w:sz w:val="35"/>
          <w:szCs w:val="35"/>
        </w:rPr>
      </w:pPr>
      <w:r>
        <w:rPr>
          <w:b/>
          <w:bCs/>
          <w:color w:val="C00000"/>
          <w:spacing w:val="36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挖掘降本潜力，</w:t>
      </w:r>
      <w:r>
        <w:rPr>
          <w:b/>
          <w:bCs/>
          <w:color w:val="C00000"/>
          <w:spacing w:val="36"/>
          <w:sz w:val="35"/>
          <w:szCs w:val="35"/>
        </w:rPr>
        <w:t xml:space="preserve"> </w:t>
      </w:r>
      <w:r>
        <w:rPr>
          <w:b/>
          <w:bCs/>
          <w:color w:val="C00000"/>
          <w:spacing w:val="36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打开利润空间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pStyle w:val="2"/>
        <w:spacing w:before="120" w:line="179" w:lineRule="auto"/>
        <w:ind w:left="15327"/>
        <w:rPr>
          <w:sz w:val="28"/>
          <w:szCs w:val="28"/>
        </w:rPr>
      </w:pPr>
      <w:r>
        <w:pict>
          <v:shape id="_x0000_s1026" o:spid="_x0000_s1026" o:spt="202" type="#_x0000_t202" style="position:absolute;left:0pt;margin-left:38.5pt;margin-top:6.25pt;height:45.15pt;width:145.6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9" w:lineRule="auto"/>
                    <w:ind w:left="50"/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>2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天</w:t>
                  </w: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 xml:space="preserve">1 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晚沉浸式学习</w:t>
                  </w:r>
                </w:p>
                <w:p>
                  <w:pPr>
                    <w:pStyle w:val="2"/>
                    <w:spacing w:before="86" w:line="209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学理念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学逻辑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学方法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color w:val="FFFFFF"/>
          <w:spacing w:val="1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2024</w:t>
      </w:r>
      <w:r>
        <w:rPr>
          <w:b/>
          <w:bCs/>
          <w:color w:val="FFFFFF"/>
          <w:spacing w:val="1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FFFFFF"/>
          <w:spacing w:val="1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7</w:t>
      </w:r>
      <w:r>
        <w:rPr>
          <w:b/>
          <w:bCs/>
          <w:color w:val="FFFFFF"/>
          <w:spacing w:val="1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月</w:t>
      </w:r>
      <w:r>
        <w:rPr>
          <w:rFonts w:ascii="Arial" w:hAnsi="Arial" w:eastAsia="Arial" w:cs="Arial"/>
          <w:color w:val="FFFFFF"/>
          <w:spacing w:val="1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1</w:t>
      </w:r>
      <w:r>
        <w:rPr>
          <w:rFonts w:ascii="Arial" w:hAnsi="Arial" w:eastAsia="Arial" w:cs="Arial"/>
          <w:color w:val="FFFFFF"/>
          <w:spacing w:val="12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1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</w:t>
      </w:r>
      <w:r>
        <w:rPr>
          <w:b/>
          <w:bCs/>
          <w:color w:val="FFFFFF"/>
          <w:spacing w:val="1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  <w:r>
        <w:rPr>
          <w:b/>
          <w:bCs/>
          <w:color w:val="FFFFFF"/>
          <w:spacing w:val="-40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1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-1</w:t>
      </w:r>
      <w:r>
        <w:rPr>
          <w:rFonts w:ascii="Arial" w:hAnsi="Arial" w:eastAsia="Arial" w:cs="Arial"/>
          <w:color w:val="FFFFFF"/>
          <w:spacing w:val="12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1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3</w:t>
      </w:r>
      <w:r>
        <w:rPr>
          <w:b/>
          <w:bCs/>
          <w:color w:val="FFFFFF"/>
          <w:spacing w:val="1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</w:p>
    <w:p>
      <w:pPr>
        <w:pStyle w:val="2"/>
        <w:spacing w:before="265" w:line="207" w:lineRule="auto"/>
        <w:ind w:left="14811"/>
      </w:pP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开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课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地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点</w:t>
      </w:r>
      <w:r>
        <w:rPr>
          <w:b/>
          <w:bCs/>
          <w:color w:val="FFFFFF"/>
          <w:spacing w:val="-17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：</w:t>
      </w:r>
      <w:r>
        <w:rPr>
          <w:b/>
          <w:bCs/>
          <w:color w:val="FFFFFF"/>
          <w:spacing w:val="29"/>
        </w:rPr>
        <w:t xml:space="preserve"> </w:t>
      </w:r>
      <w:bookmarkStart w:id="0" w:name="_GoBack"/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北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京</w:t>
      </w:r>
      <w:r>
        <w:rPr>
          <w:b/>
          <w:bCs/>
          <w:color w:val="FFFFFF"/>
        </w:rPr>
        <w:t xml:space="preserve"> </w:t>
      </w:r>
      <w:r>
        <w:rPr>
          <w:rFonts w:ascii="Arial" w:hAnsi="Arial" w:eastAsia="Arial" w:cs="Arial"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/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上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海</w:t>
      </w:r>
      <w:r>
        <w:rPr>
          <w:b/>
          <w:bCs/>
          <w:color w:val="FFFFFF"/>
        </w:rPr>
        <w:t xml:space="preserve"> </w:t>
      </w:r>
      <w:r>
        <w:rPr>
          <w:rFonts w:ascii="Arial" w:hAnsi="Arial" w:eastAsia="Arial" w:cs="Arial"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/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深</w:t>
      </w:r>
      <w:r>
        <w:rPr>
          <w:b/>
          <w:bCs/>
          <w:color w:val="FFFFFF"/>
          <w:spacing w:val="-2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圳</w:t>
      </w:r>
      <w:bookmarkEnd w:id="0"/>
    </w:p>
    <w:p>
      <w:pPr>
        <w:spacing w:line="207" w:lineRule="auto"/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pStyle w:val="2"/>
        <w:spacing w:before="309" w:line="183" w:lineRule="auto"/>
        <w:ind w:left="166"/>
        <w:rPr>
          <w:sz w:val="31"/>
          <w:szCs w:val="31"/>
        </w:rPr>
      </w:pPr>
      <w:r>
        <w:pict>
          <v:rect id="_x0000_s1027" o:spid="_x0000_s1027" o:spt="1" style="position:absolute;left:0pt;margin-left:446pt;margin-top:102pt;height:386.5pt;width:0.65pt;mso-position-horizontal-relative:page;mso-position-vertical-relative:page;z-index:251669504;mso-width-relative:page;mso-height-relative:page;" fillcolor="#BFBFB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8" o:spid="_x0000_s1028" o:spt="203" style="position:absolute;left:0pt;margin-left:463.15pt;margin-top:114.9pt;height:199.1pt;width:435.5pt;mso-position-horizontal-relative:page;mso-position-vertical-relative:page;z-index:251662336;mso-width-relative:page;mso-height-relative:page;" coordsize="8710,3982" o:allowincell="f">
            <o:lock v:ext="edit"/>
            <v:shape id="_x0000_s1029" o:spid="_x0000_s1029" o:spt="75" type="#_x0000_t75" style="position:absolute;left:5;top:5;height:3976;width:8704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30" o:spid="_x0000_s1030" o:spt="202" type="#_x0000_t202" style="position:absolute;left:629;top:250;height:3713;width:768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4" w:lineRule="auto"/>
                      <w:ind w:left="2776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6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分好钱</w:t>
                    </w:r>
                  </w:p>
                  <w:p>
                    <w:pPr>
                      <w:spacing w:line="3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5" w:line="179" w:lineRule="auto"/>
                      <w:ind w:left="5945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人才</w:t>
                    </w:r>
                    <w:r>
                      <w:rPr>
                        <w:rFonts w:ascii="Arial" w:hAnsi="Arial" w:eastAsia="Arial" w:cs="Arial"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干部管理</w:t>
                    </w:r>
                  </w:p>
                  <w:p>
                    <w:pPr>
                      <w:pStyle w:val="2"/>
                      <w:spacing w:line="186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 战略洞察</w:t>
                    </w:r>
                  </w:p>
                  <w:p>
                    <w:pPr>
                      <w:pStyle w:val="2"/>
                      <w:spacing w:line="187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7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人才规划与获取</w:t>
                    </w:r>
                  </w:p>
                  <w:p>
                    <w:pPr>
                      <w:pStyle w:val="2"/>
                      <w:spacing w:before="103" w:line="189" w:lineRule="auto"/>
                      <w:ind w:left="5557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8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后备干部储备</w:t>
                    </w:r>
                  </w:p>
                  <w:p>
                    <w:pPr>
                      <w:pStyle w:val="2"/>
                      <w:spacing w:before="105" w:line="189" w:lineRule="auto"/>
                      <w:ind w:left="5557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9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在岗干部管理</w:t>
                    </w:r>
                  </w:p>
                  <w:p>
                    <w:pPr>
                      <w:spacing w:line="29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1" w:line="211" w:lineRule="auto"/>
                      <w:ind w:left="1395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5"/>
                        <w:sz w:val="28"/>
                        <w:szCs w:val="28"/>
                      </w:rPr>
                      <w:t>聚焦关键业务场景，</w:t>
                    </w:r>
                    <w:r>
                      <w:rPr>
                        <w:spacing w:val="-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>团队共创解决方案</w:t>
                    </w:r>
                  </w:p>
                </w:txbxContent>
              </v:textbox>
            </v:shape>
            <v:shape id="_x0000_s1031" o:spid="_x0000_s1031" o:spt="202" type="#_x0000_t202" style="position:absolute;left:3546;top:1080;height:1191;width:15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208" w:lineRule="auto"/>
                      <w:ind w:left="85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绩效</w:t>
                    </w:r>
                    <w:r>
                      <w:rPr>
                        <w:rFonts w:ascii="Arial" w:hAnsi="Arial" w:eastAsia="Arial" w:cs="Arial"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薪酬管理</w:t>
                    </w:r>
                  </w:p>
                  <w:p>
                    <w:pPr>
                      <w:pStyle w:val="2"/>
                      <w:spacing w:before="206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3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5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绩效管理</w:t>
                    </w:r>
                  </w:p>
                  <w:p>
                    <w:pPr>
                      <w:pStyle w:val="2"/>
                      <w:spacing w:before="104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4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6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薪酬管理</w:t>
                    </w:r>
                  </w:p>
                </w:txbxContent>
              </v:textbox>
            </v:shape>
            <v:shape id="_x0000_s1032" o:spid="_x0000_s1032" o:spt="202" type="#_x0000_t202" style="position:absolute;left:629;top:1613;height:1015;width:15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7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3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经营计划</w:t>
                    </w:r>
                  </w:p>
                  <w:p>
                    <w:pPr>
                      <w:pStyle w:val="2"/>
                      <w:spacing w:before="105" w:line="188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3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 战略解码</w:t>
                    </w:r>
                  </w:p>
                  <w:p>
                    <w:pPr>
                      <w:pStyle w:val="2"/>
                      <w:spacing w:before="102" w:line="190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4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全面预算</w:t>
                    </w:r>
                  </w:p>
                </w:txbxContent>
              </v:textbox>
            </v:shape>
            <v:shape id="_x0000_s1033" o:spid="_x0000_s1033" o:spt="75" type="#_x0000_t75" style="position:absolute;left:1291;top:83;height:637;width:330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34" o:spid="_x0000_s1034" o:spt="75" type="#_x0000_t75" style="position:absolute;left:4295;top:65;height:637;width:330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35" o:spid="_x0000_s1035" o:spt="75" type="#_x0000_t75" style="position:absolute;left:7140;top:27;height:637;width:330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36" o:spid="_x0000_s1036" o:spt="202" type="#_x0000_t202" style="position:absolute;left:961;top:856;height:327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3" w:lineRule="auto"/>
                      <w:ind w:left="20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5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战略管理</w:t>
                    </w:r>
                  </w:p>
                </w:txbxContent>
              </v:textbox>
            </v:shape>
            <v:shape id="_x0000_s1037" o:spid="_x0000_s1037" o:spt="202" type="#_x0000_t202" style="position:absolute;left:386;top:269;height:317;width:6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4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5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定任务</w:t>
                    </w:r>
                  </w:p>
                </w:txbxContent>
              </v:textbox>
            </v:shape>
            <v:shape id="_x0000_s1038" o:spid="_x0000_s1038" o:spt="202" type="#_x0000_t202" style="position:absolute;left:6235;top:214;height:312;width:6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2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5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用好人</w:t>
                    </w:r>
                  </w:p>
                </w:txbxContent>
              </v:textbox>
            </v:shape>
            <v:shape id="_x0000_s1039" o:spid="_x0000_s1039" o:spt="75" type="#_x0000_t75" style="position:absolute;left:0;top:56;height:684;width:91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40" o:spid="_x0000_s1040" o:spt="75" type="#_x0000_t75" style="position:absolute;left:3003;top:37;height:683;width:91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41" o:spid="_x0000_s1041" o:spt="75" type="#_x0000_t75" style="position:absolute;left:5848;top:0;height:683;width:91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42" o:spid="_x0000_s1042" o:spt="75" type="#_x0000_t75" style="position:absolute;left:127;top:56;height:12;width:115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43" o:spid="_x0000_s1043" o:spt="75" type="#_x0000_t75" style="position:absolute;left:3130;top:37;height:12;width:1156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44" o:spid="_x0000_s1044" o:spt="75" type="#_x0000_t75" style="position:absolute;left:5975;top:0;height:12;width:1156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5" o:spid="_x0000_s1045" o:spt="75" type="#_x0000_t75" style="position:absolute;left:115;top:727;height:12;width:1153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46" o:spid="_x0000_s1046" o:spt="75" type="#_x0000_t75" style="position:absolute;left:5963;top:670;height:12;width:1153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47" o:spid="_x0000_s1047" o:spt="75" type="#_x0000_t75" style="position:absolute;left:3118;top:708;height:12;width:1151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</v:group>
        </w:pict>
      </w:r>
      <w:r>
        <w:pict>
          <v:group id="_x0000_s1048" o:spid="_x0000_s1048" o:spt="203" style="position:absolute;left:0pt;margin-left:457.9pt;margin-top:351.15pt;height:115.5pt;width:150pt;mso-position-horizontal-relative:page;mso-position-vertical-relative:page;z-index:251663360;mso-width-relative:page;mso-height-relative:page;" coordsize="3000,2310" o:allowincell="f">
            <o:lock v:ext="edit"/>
            <v:shape id="_x0000_s1049" o:spid="_x0000_s1049" o:spt="75" type="#_x0000_t75" style="position:absolute;left:0;top:0;height:1960;width:3000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50" o:spid="_x0000_s1050" style="position:absolute;left:115;top:1633;height:670;width:1608;" fillcolor="#C00000" filled="t" stroked="f" coordsize="1608,670" path="m0,0l1272,0,1608,333,1272,669,0,669,0,0e">
              <v:fill on="t" focussize="0,0"/>
              <v:stroke on="f"/>
              <v:imagedata o:title=""/>
              <o:lock v:ext="edit"/>
            </v:shape>
            <v:shape id="_x0000_s1051" o:spid="_x0000_s1051" o:spt="202" type="#_x0000_t202" style="position:absolute;left:377;top:357;height:1801;width:23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2" w:lineRule="auto"/>
                      <w:ind w:left="752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产品管理</w:t>
                    </w:r>
                  </w:p>
                  <w:p>
                    <w:pPr>
                      <w:pStyle w:val="2"/>
                      <w:spacing w:before="110" w:line="188" w:lineRule="auto"/>
                      <w:ind w:left="5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0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集成产品开发</w:t>
                    </w:r>
                  </w:p>
                  <w:p>
                    <w:pPr>
                      <w:pStyle w:val="2"/>
                      <w:spacing w:before="105" w:line="187" w:lineRule="auto"/>
                      <w:ind w:left="53"/>
                      <w:rPr>
                        <w:sz w:val="19"/>
                        <w:szCs w:val="19"/>
                      </w:rPr>
                    </w:pPr>
                    <w:r>
                      <w:rPr>
                        <w:b/>
                        <w:bCs/>
                        <w:color w:val="C00000"/>
                        <w:spacing w:val="2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b/>
                        <w:bCs/>
                        <w:color w:val="C00000"/>
                        <w:spacing w:val="-1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端到端成本领先</w:t>
                    </w:r>
                  </w:p>
                  <w:p>
                    <w:pPr>
                      <w:spacing w:line="37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0" w:line="186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8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做好产品</w:t>
                    </w:r>
                  </w:p>
                </w:txbxContent>
              </v:textbox>
            </v:shape>
            <v:shape id="_x0000_s1052" o:spid="_x0000_s1052" o:spt="75" type="#_x0000_t75" style="position:absolute;left:1400;top:1653;height:637;width:330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53" o:spid="_x0000_s1053" o:spt="75" type="#_x0000_t75" style="position:absolute;left:108;top:1625;height:684;width:91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54" o:spid="_x0000_s1054" o:spt="75" type="#_x0000_t75" style="position:absolute;left:235;top:1625;height:12;width:1156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55" o:spid="_x0000_s1055" o:spt="75" type="#_x0000_t75" style="position:absolute;left:223;top:2297;height:12;width:1153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</v:group>
        </w:pict>
      </w:r>
      <w:r>
        <w:pict>
          <v:group id="_x0000_s1056" o:spid="_x0000_s1056" o:spt="203" style="position:absolute;left:0pt;margin-left:755.55pt;margin-top:351.15pt;height:115.1pt;width:143.05pt;mso-position-horizontal-relative:page;mso-position-vertical-relative:page;z-index:251664384;mso-width-relative:page;mso-height-relative:page;" coordsize="2861,2301" o:allowincell="f">
            <o:lock v:ext="edit"/>
            <v:shape id="_x0000_s1057" o:spid="_x0000_s1057" o:spt="75" type="#_x0000_t75" style="position:absolute;left:63;top:0;height:1951;width:2797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rect id="_x0000_s1058" o:spid="_x0000_s1058" o:spt="1" style="position:absolute;left:73;top:10;height:1933;width:2777;" fillcolor="#D6DCE5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9" o:spid="_x0000_s1059" style="position:absolute;left:6;top:1623;height:673;width:1608;" fillcolor="#030B47" filled="t" stroked="f" coordsize="1608,673" path="m0,0l1272,0,1608,336,1272,672,0,672,0,0e">
              <v:fill on="t" focussize="0,0"/>
              <v:stroke on="f"/>
              <v:imagedata o:title=""/>
              <o:lock v:ext="edit"/>
            </v:shape>
            <v:shape id="_x0000_s1060" o:spid="_x0000_s1060" o:spt="202" type="#_x0000_t202" style="position:absolute;left:279;top:361;height:1781;width:22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5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2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业务流程建设</w:t>
                    </w:r>
                  </w:p>
                  <w:p>
                    <w:pPr>
                      <w:pStyle w:val="2"/>
                      <w:spacing w:before="107" w:line="222" w:lineRule="auto"/>
                      <w:ind w:left="183" w:right="20" w:hanging="4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5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数字化供应链</w:t>
                    </w: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6"/>
                        <w:sz w:val="19"/>
                        <w:szCs w:val="19"/>
                      </w:rPr>
                      <w:t>与采购</w:t>
                    </w:r>
                  </w:p>
                  <w:p>
                    <w:pPr>
                      <w:spacing w:line="41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0" w:line="181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5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专项主题</w:t>
                    </w:r>
                  </w:p>
                </w:txbxContent>
              </v:textbox>
            </v:shape>
            <v:shape id="_x0000_s1061" o:spid="_x0000_s1061" o:spt="75" type="#_x0000_t75" style="position:absolute;left:1291;top:1645;height:637;width:330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62" o:spid="_x0000_s1062" o:spt="75" type="#_x0000_t75" style="position:absolute;left:0;top:1618;height:684;width:91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63" o:spid="_x0000_s1063" o:spt="75" type="#_x0000_t75" style="position:absolute;left:126;top:1618;height:12;width:1156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64" o:spid="_x0000_s1064" o:spt="75" type="#_x0000_t75" style="position:absolute;left:115;top:2289;height:12;width:1153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</v:group>
        </w:pict>
      </w:r>
      <w:r>
        <w:pict>
          <v:shape id="_x0000_s1065" o:spid="_x0000_s1065" o:spt="202" type="#_x0000_t202" style="position:absolute;left:0pt;margin-left:636.4pt;margin-top:368.8pt;height:52.55pt;width:82.8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3" w:lineRule="auto"/>
                    <w:ind w:left="541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  <w14:textOutline w14:w="401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营销管理</w:t>
                  </w:r>
                </w:p>
                <w:p>
                  <w:pPr>
                    <w:pStyle w:val="2"/>
                    <w:spacing w:before="109" w:line="187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-1"/>
                      <w:sz w:val="19"/>
                      <w:szCs w:val="19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19"/>
                      <w:szCs w:val="19"/>
                    </w:rPr>
                    <w:t>2</w:t>
                  </w:r>
                  <w:r>
                    <w:rPr>
                      <w:spacing w:val="-1"/>
                      <w:sz w:val="19"/>
                      <w:szCs w:val="19"/>
                    </w:rPr>
                    <w:t>：</w:t>
                  </w:r>
                  <w:r>
                    <w:rPr>
                      <w:spacing w:val="-20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作战体系</w:t>
                  </w:r>
                </w:p>
                <w:p>
                  <w:pPr>
                    <w:pStyle w:val="2"/>
                    <w:spacing w:before="105" w:line="187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-1"/>
                      <w:sz w:val="19"/>
                      <w:szCs w:val="19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19"/>
                      <w:szCs w:val="19"/>
                    </w:rPr>
                    <w:t>3</w:t>
                  </w:r>
                  <w:r>
                    <w:rPr>
                      <w:spacing w:val="-1"/>
                      <w:sz w:val="19"/>
                      <w:szCs w:val="19"/>
                    </w:rPr>
                    <w:t>：</w:t>
                  </w:r>
                  <w:r>
                    <w:rPr>
                      <w:spacing w:val="-20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作战能力</w:t>
                  </w:r>
                </w:p>
              </w:txbxContent>
            </v:textbox>
          </v:shape>
        </w:pict>
      </w:r>
      <w:r>
        <w:pict>
          <v:group id="_x0000_s1066" o:spid="_x0000_s1066" o:spt="203" style="position:absolute;left:0pt;margin-left:611.6pt;margin-top:431.6pt;height:34.15pt;width:81.15pt;mso-position-horizontal-relative:page;mso-position-vertical-relative:page;z-index:251667456;mso-width-relative:page;mso-height-relative:page;" coordsize="1623,683" o:allowincell="f">
            <o:lock v:ext="edit"/>
            <v:shape id="_x0000_s1067" o:spid="_x0000_s1067" style="position:absolute;left:7;top:5;height:673;width:1608;" fillcolor="#C00000" filled="t" stroked="f" coordsize="1608,673" path="m0,0l1271,0,1608,336,1271,672,0,672,0,0e">
              <v:fill on="t" focussize="0,0"/>
              <v:stroke on="f"/>
              <v:imagedata o:title=""/>
              <o:lock v:ext="edit"/>
            </v:shape>
            <v:shape id="_x0000_s1068" o:spid="_x0000_s1068" o:spt="75" type="#_x0000_t75" style="position:absolute;left:1291;top:27;height:637;width:330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69" o:spid="_x0000_s1069" o:spt="202" type="#_x0000_t202" style="position:absolute;left:383;top:212;height:318;width:6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6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6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打胜仗</w:t>
                    </w:r>
                  </w:p>
                </w:txbxContent>
              </v:textbox>
            </v:shape>
            <v:shape id="_x0000_s1070" o:spid="_x0000_s1070" o:spt="75" type="#_x0000_t75" style="position:absolute;left:0;top:0;height:683;width:91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71" o:spid="_x0000_s1071" o:spt="75" type="#_x0000_t75" style="position:absolute;left:126;top:0;height:12;width:1156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72" o:spid="_x0000_s1072" o:spt="75" type="#_x0000_t75" style="position:absolute;left:115;top:670;height:12;width:1151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</v:group>
        </w:pict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7550785</wp:posOffset>
            </wp:positionH>
            <wp:positionV relativeFrom="page">
              <wp:posOffset>5081905</wp:posOffset>
            </wp:positionV>
            <wp:extent cx="345440" cy="23939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5448" cy="23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3" o:spid="_x0000_s1073" style="position:absolute;left:0pt;margin-left:467.25pt;margin-top:308.5pt;height:42.3pt;width:428.95pt;mso-position-horizontal-relative:page;mso-position-vertical-relative:page;z-index:251661312;mso-width-relative:page;mso-height-relative:page;" fillcolor="#E7E6E6" filled="t" stroked="f" coordsize="8579,845" o:allowincell="f" path="m8577,845c8578,612,8021,422,7334,422l5534,422c4846,422,4289,233,4289,0c4289,233,3732,422,3045,422l1245,422c557,422,0,612,0,845l8577,845e">
            <v:fill on="t" focussize="0,0"/>
            <v:stroke on="f"/>
            <v:imagedata o:title=""/>
            <o:lock v:ext="edit"/>
          </v:shape>
        </w:pict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华营</w:t>
      </w:r>
      <w:r>
        <w:rPr>
          <w:rFonts w:ascii="Arial" w:hAnsi="Arial" w:eastAsia="Arial" w:cs="Arial"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系列主题实战工作坊</w:t>
      </w:r>
      <w:r>
        <w:rPr>
          <w:b/>
          <w:bCs/>
          <w:color w:val="030B47"/>
          <w:spacing w:val="-41"/>
          <w:position w:val="-1"/>
          <w:sz w:val="55"/>
          <w:szCs w:val="55"/>
        </w:rPr>
        <w:t xml:space="preserve"> </w:t>
      </w:r>
      <w:r>
        <w:rPr>
          <w:rFonts w:ascii="Arial" w:hAnsi="Arial" w:eastAsia="Arial" w:cs="Arial"/>
          <w:color w:val="030B47"/>
          <w:spacing w:val="5"/>
          <w:position w:val="1"/>
          <w:sz w:val="25"/>
          <w:szCs w:val="25"/>
          <w14:textOutline w14:w="4612" w14:cap="sq" w14:cmpd="sng">
            <w14:solidFill>
              <w14:srgbClr w14:val="030B47"/>
            </w14:solidFill>
            <w14:prstDash w14:val="solid"/>
            <w14:bevel/>
          </w14:textOutline>
        </w:rPr>
        <w:t>——</w:t>
      </w:r>
      <w:r>
        <w:rPr>
          <w:rFonts w:ascii="Arial" w:hAnsi="Arial" w:eastAsia="Arial" w:cs="Arial"/>
          <w:color w:val="030B47"/>
          <w:spacing w:val="-43"/>
          <w:position w:val="1"/>
          <w:sz w:val="25"/>
          <w:szCs w:val="25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陪伴式训战，</w:t>
      </w:r>
      <w:r>
        <w:rPr>
          <w:b/>
          <w:bCs/>
          <w:color w:val="030B47"/>
          <w:spacing w:val="-29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聚焦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关键业务场景，</w:t>
      </w:r>
      <w:r>
        <w:rPr>
          <w:b/>
          <w:bCs/>
          <w:color w:val="030B47"/>
          <w:spacing w:val="4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团队共创解决方案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2"/>
        <w:spacing w:before="107" w:line="468" w:lineRule="exact"/>
        <w:ind w:left="364"/>
        <w:rPr>
          <w:sz w:val="25"/>
          <w:szCs w:val="25"/>
        </w:rPr>
      </w:pPr>
      <w:r>
        <w:rPr>
          <w:spacing w:val="9"/>
          <w:position w:val="13"/>
          <w:sz w:val="25"/>
          <w:szCs w:val="25"/>
        </w:rPr>
        <w:t>华营作为输出华为管理实践的平台，</w:t>
      </w:r>
      <w:r>
        <w:rPr>
          <w:spacing w:val="-8"/>
          <w:position w:val="13"/>
          <w:sz w:val="25"/>
          <w:szCs w:val="25"/>
        </w:rPr>
        <w:t xml:space="preserve"> </w:t>
      </w:r>
      <w:r>
        <w:rPr>
          <w:spacing w:val="9"/>
          <w:position w:val="13"/>
          <w:sz w:val="25"/>
          <w:szCs w:val="25"/>
        </w:rPr>
        <w:t>成立</w:t>
      </w:r>
      <w:r>
        <w:rPr>
          <w:rFonts w:ascii="Arial" w:hAnsi="Arial" w:eastAsia="Arial" w:cs="Arial"/>
          <w:spacing w:val="9"/>
          <w:position w:val="13"/>
          <w:sz w:val="25"/>
          <w:szCs w:val="25"/>
        </w:rPr>
        <w:t>1 0</w:t>
      </w:r>
      <w:r>
        <w:rPr>
          <w:spacing w:val="9"/>
          <w:position w:val="13"/>
          <w:sz w:val="25"/>
          <w:szCs w:val="25"/>
        </w:rPr>
        <w:t>年以来， 已为</w:t>
      </w:r>
    </w:p>
    <w:p>
      <w:pPr>
        <w:pStyle w:val="2"/>
        <w:spacing w:before="1" w:line="215" w:lineRule="auto"/>
        <w:ind w:left="358"/>
        <w:rPr>
          <w:sz w:val="25"/>
          <w:szCs w:val="25"/>
        </w:rPr>
      </w:pPr>
      <w:r>
        <w:rPr>
          <w:rFonts w:ascii="Arial" w:hAnsi="Arial" w:eastAsia="Arial" w:cs="Arial"/>
          <w:spacing w:val="7"/>
          <w:sz w:val="25"/>
          <w:szCs w:val="25"/>
        </w:rPr>
        <w:t>4000</w:t>
      </w:r>
      <w:r>
        <w:rPr>
          <w:spacing w:val="7"/>
          <w:sz w:val="25"/>
          <w:szCs w:val="25"/>
        </w:rPr>
        <w:t>家企业提供专业的管理服务</w:t>
      </w:r>
      <w:r>
        <w:rPr>
          <w:spacing w:val="-25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。在为企业服务的过程中，</w:t>
      </w:r>
    </w:p>
    <w:p>
      <w:pPr>
        <w:pStyle w:val="2"/>
        <w:spacing w:before="69" w:line="216" w:lineRule="auto"/>
        <w:ind w:left="364"/>
        <w:rPr>
          <w:sz w:val="25"/>
          <w:szCs w:val="25"/>
        </w:rPr>
      </w:pPr>
      <w:r>
        <w:rPr>
          <w:spacing w:val="7"/>
          <w:sz w:val="25"/>
          <w:szCs w:val="25"/>
        </w:rPr>
        <w:t>华营发现：</w:t>
      </w:r>
      <w:r>
        <w:rPr>
          <w:spacing w:val="-21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很多企业在业务场景上存在着诸多困惑和挑战，</w:t>
      </w:r>
    </w:p>
    <w:p>
      <w:pPr>
        <w:pStyle w:val="2"/>
        <w:spacing w:before="81" w:line="188" w:lineRule="auto"/>
        <w:ind w:left="367"/>
        <w:rPr>
          <w:sz w:val="25"/>
          <w:szCs w:val="25"/>
        </w:rPr>
      </w:pPr>
      <w:r>
        <w:rPr>
          <w:spacing w:val="10"/>
          <w:sz w:val="25"/>
          <w:szCs w:val="25"/>
        </w:rPr>
        <w:t>却没有</w:t>
      </w:r>
      <w:r>
        <w:rPr>
          <w:b/>
          <w:bCs/>
          <w:color w:val="C00000"/>
          <w:spacing w:val="10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行之有效的解决方法。</w:t>
      </w:r>
    </w:p>
    <w:p>
      <w:pPr>
        <w:pStyle w:val="2"/>
        <w:spacing w:before="146" w:line="455" w:lineRule="exact"/>
        <w:ind w:left="357"/>
        <w:rPr>
          <w:sz w:val="25"/>
          <w:szCs w:val="25"/>
        </w:rPr>
      </w:pPr>
      <w:r>
        <w:rPr>
          <w:spacing w:val="13"/>
          <w:position w:val="12"/>
          <w:sz w:val="25"/>
          <w:szCs w:val="25"/>
        </w:rPr>
        <w:t>基于此，</w:t>
      </w:r>
      <w:r>
        <w:rPr>
          <w:spacing w:val="-24"/>
          <w:position w:val="12"/>
          <w:sz w:val="25"/>
          <w:szCs w:val="25"/>
        </w:rPr>
        <w:t xml:space="preserve"> </w:t>
      </w:r>
      <w:r>
        <w:rPr>
          <w:spacing w:val="13"/>
          <w:position w:val="12"/>
          <w:sz w:val="25"/>
          <w:szCs w:val="25"/>
        </w:rPr>
        <w:t>华营于</w:t>
      </w:r>
      <w:r>
        <w:rPr>
          <w:rFonts w:ascii="Arial" w:hAnsi="Arial" w:eastAsia="Arial" w:cs="Arial"/>
          <w:spacing w:val="13"/>
          <w:position w:val="12"/>
          <w:sz w:val="25"/>
          <w:szCs w:val="25"/>
        </w:rPr>
        <w:t>2022</w:t>
      </w:r>
      <w:r>
        <w:rPr>
          <w:spacing w:val="13"/>
          <w:position w:val="12"/>
          <w:sz w:val="25"/>
          <w:szCs w:val="25"/>
        </w:rPr>
        <w:t>年全新推出落地实战工</w:t>
      </w:r>
      <w:r>
        <w:rPr>
          <w:spacing w:val="12"/>
          <w:position w:val="12"/>
          <w:sz w:val="25"/>
          <w:szCs w:val="25"/>
        </w:rPr>
        <w:t>作坊，</w:t>
      </w:r>
      <w:r>
        <w:rPr>
          <w:spacing w:val="-29"/>
          <w:position w:val="12"/>
          <w:sz w:val="25"/>
          <w:szCs w:val="25"/>
        </w:rPr>
        <w:t xml:space="preserve"> </w:t>
      </w:r>
      <w:r>
        <w:rPr>
          <w:spacing w:val="12"/>
          <w:position w:val="12"/>
          <w:sz w:val="25"/>
          <w:szCs w:val="25"/>
        </w:rPr>
        <w:t>提倡创</w:t>
      </w:r>
    </w:p>
    <w:p>
      <w:pPr>
        <w:pStyle w:val="2"/>
        <w:spacing w:line="216" w:lineRule="auto"/>
        <w:ind w:left="357"/>
        <w:rPr>
          <w:sz w:val="25"/>
          <w:szCs w:val="25"/>
        </w:rPr>
      </w:pPr>
      <w:r>
        <w:rPr>
          <w:spacing w:val="15"/>
          <w:sz w:val="25"/>
          <w:szCs w:val="25"/>
        </w:rPr>
        <w:t>始人及管理团队共同学习，</w:t>
      </w:r>
      <w:r>
        <w:rPr>
          <w:spacing w:val="-2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在课程现场通过研讨演练</w:t>
      </w:r>
      <w:r>
        <w:rPr>
          <w:spacing w:val="-23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、</w:t>
      </w:r>
      <w:r>
        <w:rPr>
          <w:spacing w:val="-3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团</w:t>
      </w:r>
    </w:p>
    <w:p>
      <w:pPr>
        <w:pStyle w:val="2"/>
        <w:spacing w:before="82" w:line="216" w:lineRule="auto"/>
        <w:ind w:left="384"/>
        <w:rPr>
          <w:sz w:val="25"/>
          <w:szCs w:val="25"/>
        </w:rPr>
      </w:pPr>
      <w:r>
        <w:rPr>
          <w:spacing w:val="16"/>
          <w:sz w:val="25"/>
          <w:szCs w:val="25"/>
        </w:rPr>
        <w:t>队共创的方式，</w:t>
      </w:r>
      <w:r>
        <w:rPr>
          <w:spacing w:val="-5"/>
          <w:sz w:val="25"/>
          <w:szCs w:val="25"/>
        </w:rPr>
        <w:t xml:space="preserve"> </w:t>
      </w:r>
      <w:r>
        <w:rPr>
          <w:spacing w:val="16"/>
          <w:sz w:val="25"/>
          <w:szCs w:val="25"/>
        </w:rPr>
        <w:t>帮助创始人和核心管理团队从理念和方法</w:t>
      </w:r>
    </w:p>
    <w:p>
      <w:pPr>
        <w:pStyle w:val="2"/>
        <w:spacing w:before="81" w:line="216" w:lineRule="auto"/>
        <w:ind w:left="357"/>
        <w:rPr>
          <w:sz w:val="25"/>
          <w:szCs w:val="25"/>
        </w:rPr>
      </w:pPr>
      <w:r>
        <w:rPr>
          <w:spacing w:val="6"/>
          <w:sz w:val="25"/>
          <w:szCs w:val="25"/>
        </w:rPr>
        <w:t>上对齐认知</w:t>
      </w:r>
      <w:r>
        <w:rPr>
          <w:spacing w:val="-1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、达成共识，</w:t>
      </w:r>
      <w:r>
        <w:rPr>
          <w:spacing w:val="-3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共创</w:t>
      </w:r>
      <w:r>
        <w:rPr>
          <w:b/>
          <w:bCs/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系统化解决方案</w:t>
      </w:r>
      <w:r>
        <w:rPr>
          <w:spacing w:val="6"/>
          <w:sz w:val="25"/>
          <w:szCs w:val="25"/>
        </w:rPr>
        <w:t>。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2"/>
        <w:spacing w:before="1" w:line="3313" w:lineRule="exact"/>
        <w:ind w:firstLine="6"/>
      </w:pPr>
      <w:r>
        <w:rPr>
          <w:position w:val="-66"/>
        </w:rPr>
        <w:pict>
          <v:group id="_x0000_s1074" o:spid="_x0000_s1074" o:spt="203" style="height:165.7pt;width:373.15pt;" coordsize="7462,3313">
            <o:lock v:ext="edit"/>
            <v:shape id="_x0000_s1075" o:spid="_x0000_s1075" o:spt="75" type="#_x0000_t75" style="position:absolute;left:0;top:0;height:3313;width:7462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76" o:spid="_x0000_s1076" o:spt="202" type="#_x0000_t202" style="position:absolute;left:-20;top:-20;height:3353;width:75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5" w:line="210" w:lineRule="auto"/>
                      <w:ind w:left="174"/>
                      <w:outlineLvl w:val="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大核心主题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、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共计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</w:p>
                  <w:p>
                    <w:pPr>
                      <w:spacing w:line="3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8" w:line="277" w:lineRule="auto"/>
                      <w:ind w:left="777" w:right="350" w:firstLine="2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华营实战工作坊，</w:t>
                    </w:r>
                    <w:r>
                      <w:rPr>
                        <w:rFonts w:ascii="微软雅黑" w:hAnsi="微软雅黑" w:eastAsia="微软雅黑" w:cs="微软雅黑"/>
                        <w:spacing w:val="-18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包括战略管理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、绩效薪酬管理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、人才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/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干部管理</w:t>
                    </w:r>
                    <w:r>
                      <w:rPr>
                        <w:rFonts w:ascii="微软雅黑" w:hAnsi="微软雅黑" w:eastAsia="微软雅黑" w:cs="微软雅黑"/>
                        <w:spacing w:val="-27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、营销管理和产品管理</w:t>
                    </w:r>
                    <w:r>
                      <w:rPr>
                        <w:rFonts w:ascii="Arial" w:hAnsi="Arial" w:eastAsia="Arial" w:cs="Arial"/>
                        <w:spacing w:val="5"/>
                        <w:sz w:val="25"/>
                        <w:szCs w:val="25"/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大核心主题，</w:t>
                    </w:r>
                    <w:r>
                      <w:rPr>
                        <w:rFonts w:ascii="微软雅黑" w:hAnsi="微软雅黑" w:eastAsia="微软雅黑" w:cs="微软雅黑"/>
                        <w:spacing w:val="-1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以及数字</w:t>
                    </w:r>
                    <w:r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化供应链与采购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、流程化组织建设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共计</w:t>
                    </w:r>
                  </w:p>
                  <w:p>
                    <w:pPr>
                      <w:spacing w:before="1" w:line="202" w:lineRule="auto"/>
                      <w:ind w:left="781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-2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每门课程是为期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天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 xml:space="preserve">1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晚的实战辅导。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67" w:lineRule="auto"/>
        <w:rPr>
          <w:rFonts w:ascii="Arial"/>
          <w:sz w:val="21"/>
        </w:rPr>
      </w:pPr>
    </w:p>
    <w:p>
      <w:pPr>
        <w:pStyle w:val="2"/>
        <w:spacing w:before="104" w:line="181" w:lineRule="auto"/>
        <w:ind w:left="7090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headerReference r:id="rId6" w:type="default"/>
          <w:pgSz w:w="19200" w:h="10800"/>
          <w:pgMar w:top="400" w:right="0" w:bottom="0" w:left="1020" w:header="0" w:footer="0" w:gutter="0"/>
          <w:cols w:space="720" w:num="1"/>
        </w:sectPr>
      </w:pPr>
    </w:p>
    <w:p>
      <w:pPr>
        <w:pStyle w:val="2"/>
        <w:jc w:val="right"/>
        <w:rPr>
          <w:sz w:val="55"/>
          <w:szCs w:val="55"/>
        </w:rPr>
      </w:pPr>
      <w:r>
        <w:pict>
          <v:shape id="_x0000_s1077" o:spid="_x0000_s1077" o:spt="202" type="#_x0000_t202" style="position:absolute;left:0pt;margin-left:73.55pt;margin-top:175.7pt;height:102.85pt;width:351.25pt;mso-position-horizontal-relative:page;mso-position-vertical-relative:page;z-index:251671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1" w:line="225" w:lineRule="auto"/>
                    <w:ind w:left="29"/>
                    <w:rPr>
                      <w:sz w:val="31"/>
                      <w:szCs w:val="31"/>
                    </w:rPr>
                  </w:pPr>
                  <w:r>
                    <w:rPr>
                      <w:rFonts w:ascii="Wingdings" w:hAnsi="Wingdings" w:eastAsia="Wingdings" w:cs="Wingdings"/>
                      <w:color w:val="595959"/>
                      <w:spacing w:val="-3"/>
                      <w:sz w:val="31"/>
                      <w:szCs w:val="31"/>
                    </w:rPr>
                    <w:t xml:space="preserve"> </w:t>
                  </w:r>
                  <w:r>
                    <w:rPr>
                      <w:color w:val="595959"/>
                      <w:spacing w:val="-3"/>
                      <w:sz w:val="31"/>
                      <w:szCs w:val="31"/>
                      <w14:textOutline w14:w="579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缺理念：</w:t>
                  </w:r>
                  <w:r>
                    <w:rPr>
                      <w:color w:val="595959"/>
                      <w:spacing w:val="-3"/>
                      <w:sz w:val="31"/>
                      <w:szCs w:val="31"/>
                    </w:rPr>
                    <w:t xml:space="preserve"> </w:t>
                  </w:r>
                  <w:r>
                    <w:rPr>
                      <w:color w:val="595959"/>
                      <w:spacing w:val="-3"/>
                      <w:sz w:val="31"/>
                      <w:szCs w:val="31"/>
                      <w14:textOutline w14:w="579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固有思维严重，</w:t>
                  </w:r>
                  <w:r>
                    <w:rPr>
                      <w:color w:val="595959"/>
                      <w:spacing w:val="-15"/>
                      <w:sz w:val="31"/>
                      <w:szCs w:val="31"/>
                    </w:rPr>
                    <w:t xml:space="preserve"> </w:t>
                  </w:r>
                  <w:r>
                    <w:rPr>
                      <w:color w:val="595959"/>
                      <w:spacing w:val="-3"/>
                      <w:sz w:val="31"/>
                      <w:szCs w:val="31"/>
                      <w14:textOutline w14:w="579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降本就是减人增效</w:t>
                  </w:r>
                </w:p>
                <w:p>
                  <w:pPr>
                    <w:spacing w:line="26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120" w:line="505" w:lineRule="exact"/>
                    <w:ind w:left="23"/>
                    <w:rPr>
                      <w:sz w:val="28"/>
                      <w:szCs w:val="28"/>
                    </w:rPr>
                  </w:pPr>
                  <w:r>
                    <w:rPr>
                      <w:color w:val="595959"/>
                      <w:spacing w:val="-4"/>
                      <w:position w:val="14"/>
                      <w:sz w:val="28"/>
                      <w:szCs w:val="28"/>
                    </w:rPr>
                    <w:t>降成本停留在口号上，</w:t>
                  </w:r>
                  <w:r>
                    <w:rPr>
                      <w:color w:val="595959"/>
                      <w:spacing w:val="-43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595959"/>
                      <w:spacing w:val="-4"/>
                      <w:position w:val="14"/>
                      <w:sz w:val="28"/>
                      <w:szCs w:val="28"/>
                    </w:rPr>
                    <w:t>难以实现全员参与成本管理，</w:t>
                  </w:r>
                  <w:r>
                    <w:rPr>
                      <w:color w:val="595959"/>
                      <w:spacing w:val="-44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595959"/>
                      <w:spacing w:val="-4"/>
                      <w:position w:val="14"/>
                      <w:sz w:val="28"/>
                      <w:szCs w:val="28"/>
                    </w:rPr>
                    <w:t>找不</w:t>
                  </w:r>
                </w:p>
                <w:p>
                  <w:pPr>
                    <w:pStyle w:val="2"/>
                    <w:spacing w:line="180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color w:val="595959"/>
                      <w:sz w:val="28"/>
                      <w:szCs w:val="28"/>
                    </w:rPr>
                    <w:t>到降本主线与机会点。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435.85pt;margin-top:271.05pt;height:17.25pt;width:20.6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9" w:lineRule="auto"/>
                    <w:jc w:val="right"/>
                    <w:rPr>
                      <w:rFonts w:ascii="Arial" w:hAnsi="Arial" w:eastAsia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-37"/>
                      <w:sz w:val="40"/>
                      <w:szCs w:val="40"/>
                      <w14:textOutline w14:w="7282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01</w:t>
                  </w:r>
                </w:p>
              </w:txbxContent>
            </v:textbox>
          </v:shape>
        </w:pict>
      </w:r>
      <w:r>
        <w:pict>
          <v:shape id="_x0000_s1079" o:spid="_x0000_s1079" o:spt="202" type="#_x0000_t202" style="position:absolute;left:0pt;margin-left:526.7pt;margin-top:286.3pt;height:21.1pt;width:24.4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9" w:lineRule="auto"/>
                    <w:ind w:left="20"/>
                    <w:rPr>
                      <w:rFonts w:ascii="Arial" w:hAnsi="Arial" w:eastAsia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1"/>
                      <w:sz w:val="40"/>
                      <w:szCs w:val="40"/>
                      <w14:textOutline w14:w="7282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02</w:t>
                  </w:r>
                </w:p>
              </w:txbxContent>
            </v:textbox>
          </v:shape>
        </w:pict>
      </w:r>
      <w:r>
        <w:pict>
          <v:group id="_x0000_s1080" o:spid="_x0000_s1080" o:spt="203" style="position:absolute;left:0pt;margin-left:391.8pt;margin-top:237.3pt;height:179.6pt;width:180.1pt;mso-position-horizontal-relative:page;mso-position-vertical-relative:page;z-index:251676672;mso-width-relative:page;mso-height-relative:page;" coordsize="3602,3592" o:allowincell="f">
            <o:lock v:ext="edit"/>
            <v:shape id="_x0000_s1081" o:spid="_x0000_s1081" style="position:absolute;left:1337;top:46;height:3265;width:2218;" fillcolor="#BFBFBF" filled="t" stroked="f" coordsize="2218,3265" path="m992,0c0,0,0,0,0,0c1445,1445,1445,1445,1445,1445c1977,913,1977,913,1977,913c1109,45,1109,45,1109,45c1051,12,1015,5,992,0em2216,2276c2218,1281,2218,1281,2218,1281c766,2732,766,2732,766,2732c1298,3264,1298,3264,1298,3264c2170,2393,2170,2393,2170,2393c2205,2333,2209,2298,2216,2276e">
              <v:fill on="t" focussize="0,0"/>
              <v:stroke on="f"/>
              <v:imagedata o:title=""/>
              <o:lock v:ext="edit"/>
            </v:shape>
            <v:shape id="_x0000_s1082" o:spid="_x0000_s1082" style="position:absolute;left:2478;top:662;height:1788;width:1123;" fillcolor="#CB0822" filled="t" stroked="f" coordsize="1123,1788" path="m1120,650c1122,595,1071,534,1024,486c712,175,712,175,712,175c793,93,793,93,793,93c823,63,811,9,764,3c91,3,91,3,91,3c38,0,0,38,3,91c3,764,3,764,3,764c7,813,60,827,91,795c171,716,171,716,171,716c171,716,861,1406,949,1494c1048,1592,1074,1725,1012,1787c1012,1787,1064,1749,1074,1651c1078,1601,1120,650,1120,650e">
              <v:fill on="t" focussize="0,0"/>
              <v:stroke on="f"/>
              <v:imagedata o:title=""/>
              <o:lock v:ext="edit"/>
            </v:shape>
            <v:shape id="_x0000_s1083" o:spid="_x0000_s1083" style="position:absolute;left:288;top:2098;height:1448;width:1976;" fillcolor="#BFBFBF" filled="t" stroked="f" coordsize="1976,1448" path="m982,1447c1975,1444,1975,1444,1975,1444c531,0,531,0,531,0c0,531,0,531,0,531c868,1400,868,1400,868,1400c926,1433,961,1440,982,1447e">
              <v:fill on="t" focussize="0,0"/>
              <v:stroke on="f"/>
              <v:imagedata o:title=""/>
              <o:lock v:ext="edit"/>
            </v:shape>
            <v:shape id="_x0000_s1084" o:spid="_x0000_s1084" style="position:absolute;left:1131;top:2466;height:1125;width:1811;" fillcolor="#595959" filled="t" stroked="f" coordsize="1811,1125" path="m1155,1125c1208,1124,1270,1073,1318,1025c1630,713,1630,713,1630,713c1713,795,1713,795,1713,795c1743,825,1800,811,1802,763c1804,91,1804,91,1804,91c1810,40,1769,0,1716,3c1046,8,1046,8,1046,8c996,11,982,64,1014,96c1091,174,1091,174,1091,174c1091,174,399,867,310,955c211,1054,73,1075,0,1001c0,1001,42,1068,155,1079c202,1084,1155,1125,1155,1125e">
              <v:fill on="t" focussize="0,0"/>
              <v:stroke on="f"/>
              <v:imagedata o:title=""/>
              <o:lock v:ext="edit"/>
            </v:shape>
            <v:shape id="_x0000_s1085" o:spid="_x0000_s1085" style="position:absolute;left:44;top:277;height:1981;width:1451;" fillcolor="#BFBFBF" filled="t" stroked="f" coordsize="1451,1981" path="m3,988c0,1981,0,1981,0,1981c1451,530,1451,530,1451,530c920,0,920,0,920,0c49,871,49,871,49,871c13,931,6,966,3,988e">
              <v:fill on="t" focussize="0,0"/>
              <v:stroke on="f"/>
              <v:imagedata o:title=""/>
              <o:lock v:ext="edit"/>
            </v:shape>
            <v:shape id="_x0000_s1086" o:spid="_x0000_s1086" style="position:absolute;left:0;top:1120;height:1806;width:1123;" fillcolor="#CB0822" filled="t" stroked="f" coordsize="1123,1806" path="m0,1153c0,1210,49,1270,98,1319c410,1631,410,1631,410,1631c327,1714,327,1714,327,1714c298,1742,311,1797,358,1802c1029,1801,1029,1801,1029,1801c1083,1806,1122,1767,1117,1712c1118,1042,1118,1042,1118,1042c1113,994,1062,979,1028,1012c949,1088,949,1088,949,1088c949,1088,259,398,171,310c72,211,51,74,125,0c125,0,60,44,47,155c42,203,0,1153,0,1153e">
              <v:fill on="t" focussize="0,0"/>
              <v:stroke on="f"/>
              <v:imagedata o:title=""/>
              <o:lock v:ext="edit"/>
            </v:shape>
            <v:shape id="_x0000_s1087" o:spid="_x0000_s1087" style="position:absolute;left:662;top:0;height:1125;width:1811;" fillcolor="#595959" filled="t" stroked="f" coordsize="1811,1125" path="m654,0c600,1,538,49,490,97c177,410,177,410,177,410c96,329,96,329,96,329c66,299,10,313,6,362c3,1031,3,1031,3,1031c0,1084,40,1125,93,1121c762,1118,762,1118,762,1118c811,1114,827,1060,795,1028c716,949,716,949,716,949c716,949,1409,256,1497,167c1596,68,1734,47,1810,123c1810,123,1768,56,1653,44c1605,38,654,0,654,0e"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548640</wp:posOffset>
            </wp:positionH>
            <wp:positionV relativeFrom="page">
              <wp:posOffset>1729105</wp:posOffset>
            </wp:positionV>
            <wp:extent cx="5163820" cy="277050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63543" cy="277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8" o:spid="_x0000_s1088" o:spt="202" type="#_x0000_t202" style="position:absolute;left:0pt;margin-left:510.1pt;margin-top:374.85pt;height:21.1pt;width:24.4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9" w:lineRule="auto"/>
                    <w:ind w:left="20"/>
                    <w:rPr>
                      <w:rFonts w:ascii="Arial" w:hAnsi="Arial" w:eastAsia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1"/>
                      <w:sz w:val="40"/>
                      <w:szCs w:val="40"/>
                      <w14:textOutline w14:w="7282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04</w:t>
                  </w:r>
                </w:p>
              </w:txbxContent>
            </v:textbox>
          </v:shape>
        </w:pict>
      </w:r>
      <w:r>
        <w:pict>
          <v:shape id="_x0000_s1089" o:spid="_x0000_s1089" o:spt="202" type="#_x0000_t202" style="position:absolute;left:0pt;margin-left:73.2pt;margin-top:376.15pt;height:105.85pt;width:351.6pt;mso-position-horizontal-relative:page;mso-position-vertical-relative:page;z-index:25167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4" w:lineRule="auto"/>
                    <w:ind w:left="37"/>
                    <w:rPr>
                      <w:sz w:val="31"/>
                      <w:szCs w:val="31"/>
                    </w:rPr>
                  </w:pPr>
                  <w:r>
                    <w:rPr>
                      <w:rFonts w:ascii="Wingdings" w:hAnsi="Wingdings" w:eastAsia="Wingdings" w:cs="Wingdings"/>
                      <w:color w:val="595959"/>
                      <w:sz w:val="31"/>
                      <w:szCs w:val="31"/>
                    </w:rPr>
                    <w:t xml:space="preserve"> </w:t>
                  </w:r>
                  <w:r>
                    <w:rPr>
                      <w:color w:val="595959"/>
                      <w:sz w:val="31"/>
                      <w:szCs w:val="31"/>
                      <w14:textOutline w14:w="579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缺方法：</w:t>
                  </w:r>
                  <w:r>
                    <w:rPr>
                      <w:color w:val="595959"/>
                      <w:spacing w:val="-22"/>
                      <w:sz w:val="31"/>
                      <w:szCs w:val="31"/>
                    </w:rPr>
                    <w:t xml:space="preserve"> </w:t>
                  </w:r>
                  <w:r>
                    <w:rPr>
                      <w:color w:val="595959"/>
                      <w:sz w:val="31"/>
                      <w:szCs w:val="31"/>
                      <w14:textOutline w14:w="579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找不到降本空间和实施路径</w:t>
                  </w:r>
                </w:p>
                <w:p>
                  <w:pPr>
                    <w:spacing w:line="28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8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120" w:line="504" w:lineRule="exact"/>
                    <w:ind w:left="24"/>
                    <w:rPr>
                      <w:sz w:val="28"/>
                      <w:szCs w:val="28"/>
                    </w:rPr>
                  </w:pPr>
                  <w:r>
                    <w:rPr>
                      <w:color w:val="595959"/>
                      <w:spacing w:val="-4"/>
                      <w:position w:val="14"/>
                      <w:sz w:val="28"/>
                      <w:szCs w:val="28"/>
                    </w:rPr>
                    <w:t>公司总成本居高不下，</w:t>
                  </w:r>
                  <w:r>
                    <w:rPr>
                      <w:color w:val="595959"/>
                      <w:spacing w:val="-40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595959"/>
                      <w:spacing w:val="-4"/>
                      <w:position w:val="14"/>
                      <w:sz w:val="28"/>
                      <w:szCs w:val="28"/>
                    </w:rPr>
                    <w:t>难以识别和解决成本浪费，</w:t>
                  </w:r>
                  <w:r>
                    <w:rPr>
                      <w:color w:val="595959"/>
                      <w:spacing w:val="-40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595959"/>
                      <w:spacing w:val="-4"/>
                      <w:position w:val="14"/>
                      <w:sz w:val="28"/>
                      <w:szCs w:val="28"/>
                    </w:rPr>
                    <w:t>削减成</w:t>
                  </w:r>
                </w:p>
                <w:p>
                  <w:pPr>
                    <w:pStyle w:val="2"/>
                    <w:spacing w:before="1" w:line="210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color w:val="595959"/>
                      <w:spacing w:val="-2"/>
                      <w:sz w:val="28"/>
                      <w:szCs w:val="28"/>
                    </w:rPr>
                    <w:t>本无从下手，</w:t>
                  </w:r>
                  <w:r>
                    <w:rPr>
                      <w:color w:val="595959"/>
                      <w:spacing w:val="-49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595959"/>
                      <w:spacing w:val="-2"/>
                      <w:sz w:val="28"/>
                      <w:szCs w:val="28"/>
                    </w:rPr>
                    <w:t>一头雾水。</w:t>
                  </w:r>
                </w:p>
              </w:txbxContent>
            </v:textbox>
          </v:shape>
        </w:pict>
      </w:r>
      <w:r>
        <w:pict>
          <v:shape id="_x0000_s1090" o:spid="_x0000_s1090" o:spt="202" type="#_x0000_t202" style="position:absolute;left:0pt;margin-left:555.95pt;margin-top:376.15pt;height:105.85pt;width:351.5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5" w:lineRule="auto"/>
                    <w:ind w:left="36"/>
                    <w:rPr>
                      <w:sz w:val="31"/>
                      <w:szCs w:val="31"/>
                    </w:rPr>
                  </w:pPr>
                  <w:r>
                    <w:rPr>
                      <w:rFonts w:ascii="Wingdings" w:hAnsi="Wingdings" w:eastAsia="Wingdings" w:cs="Wingdings"/>
                      <w:color w:val="595959"/>
                      <w:spacing w:val="3"/>
                      <w:sz w:val="31"/>
                      <w:szCs w:val="31"/>
                    </w:rPr>
                    <w:t></w:t>
                  </w:r>
                  <w:r>
                    <w:rPr>
                      <w:rFonts w:ascii="Wingdings" w:hAnsi="Wingdings" w:eastAsia="Wingdings" w:cs="Wingdings"/>
                      <w:color w:val="595959"/>
                      <w:spacing w:val="-46"/>
                      <w:sz w:val="31"/>
                      <w:szCs w:val="31"/>
                    </w:rPr>
                    <w:t xml:space="preserve"> </w:t>
                  </w:r>
                  <w:r>
                    <w:rPr>
                      <w:color w:val="595959"/>
                      <w:spacing w:val="3"/>
                      <w:sz w:val="31"/>
                      <w:szCs w:val="31"/>
                      <w14:textOutline w14:w="579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缺机制：</w:t>
                  </w:r>
                  <w:r>
                    <w:rPr>
                      <w:color w:val="595959"/>
                      <w:spacing w:val="-34"/>
                      <w:sz w:val="31"/>
                      <w:szCs w:val="31"/>
                    </w:rPr>
                    <w:t xml:space="preserve"> </w:t>
                  </w:r>
                  <w:r>
                    <w:rPr>
                      <w:color w:val="595959"/>
                      <w:spacing w:val="3"/>
                      <w:sz w:val="31"/>
                      <w:szCs w:val="31"/>
                      <w14:textOutline w14:w="579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没有科学的成本管理体系</w:t>
                  </w:r>
                </w:p>
                <w:p>
                  <w:pPr>
                    <w:spacing w:line="28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8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120" w:line="504" w:lineRule="exact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color w:val="595959"/>
                      <w:spacing w:val="-2"/>
                      <w:position w:val="14"/>
                      <w:sz w:val="28"/>
                      <w:szCs w:val="28"/>
                    </w:rPr>
                    <w:t>成本的预测和决策受许多因素的影响，</w:t>
                  </w:r>
                  <w:r>
                    <w:rPr>
                      <w:color w:val="595959"/>
                      <w:spacing w:val="-44"/>
                      <w:position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595959"/>
                      <w:spacing w:val="-2"/>
                      <w:position w:val="14"/>
                      <w:sz w:val="28"/>
                      <w:szCs w:val="28"/>
                    </w:rPr>
                    <w:t>无法准确预测和决</w:t>
                  </w:r>
                </w:p>
                <w:p>
                  <w:pPr>
                    <w:pStyle w:val="2"/>
                    <w:spacing w:before="1" w:line="210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color w:val="595959"/>
                      <w:spacing w:val="-4"/>
                      <w:sz w:val="28"/>
                      <w:szCs w:val="28"/>
                    </w:rPr>
                    <w:t>策，</w:t>
                  </w:r>
                  <w:r>
                    <w:rPr>
                      <w:color w:val="595959"/>
                      <w:spacing w:val="-21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595959"/>
                      <w:spacing w:val="-4"/>
                      <w:sz w:val="28"/>
                      <w:szCs w:val="28"/>
                    </w:rPr>
                    <w:t>以实现成本效益最大化。</w:t>
                  </w:r>
                </w:p>
              </w:txbxContent>
            </v:textbox>
          </v:shape>
        </w:pict>
      </w:r>
      <w:r>
        <w:pict>
          <v:shape id="_x0000_s1091" o:spid="_x0000_s1091" o:spt="202" type="#_x0000_t202" style="position:absolute;left:0pt;margin-left:422.4pt;margin-top:362.45pt;height:21.1pt;width:24.4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9" w:lineRule="auto"/>
                    <w:ind w:left="20"/>
                    <w:rPr>
                      <w:rFonts w:ascii="Arial" w:hAnsi="Arial" w:eastAsia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1"/>
                      <w:sz w:val="40"/>
                      <w:szCs w:val="40"/>
                      <w14:textOutline w14:w="7282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03</w:t>
                  </w:r>
                </w:p>
              </w:txbxContent>
            </v:textbox>
          </v:shape>
        </w:pict>
      </w:r>
      <w:r>
        <w:rPr>
          <w:color w:val="030B47"/>
          <w:spacing w:val="3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课程背景</w:t>
      </w:r>
      <w:r>
        <w:rPr>
          <w:color w:val="030B47"/>
          <w:spacing w:val="3"/>
          <w:sz w:val="55"/>
          <w:szCs w:val="55"/>
        </w:rPr>
        <w:t xml:space="preserve">                                        </w:t>
      </w:r>
      <w:r>
        <w:rPr>
          <w:color w:val="030B47"/>
          <w:spacing w:val="2"/>
          <w:sz w:val="55"/>
          <w:szCs w:val="55"/>
        </w:rPr>
        <w:t xml:space="preserve">                                        </w:t>
      </w:r>
      <w:r>
        <w:rPr>
          <w:position w:val="-70"/>
          <w:sz w:val="55"/>
          <w:szCs w:val="55"/>
        </w:rPr>
        <w:drawing>
          <wp:inline distT="0" distB="0" distL="0" distR="0">
            <wp:extent cx="1644015" cy="11830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851"/>
        </w:tabs>
        <w:spacing w:before="140" w:line="214" w:lineRule="auto"/>
        <w:ind w:left="1427"/>
        <w:rPr>
          <w:sz w:val="40"/>
          <w:szCs w:val="40"/>
        </w:rPr>
      </w:pPr>
      <w:r>
        <w:rPr>
          <w:color w:val="FFFFFF"/>
          <w:sz w:val="40"/>
          <w:szCs w:val="40"/>
          <w:shd w:val="clear" w:fill="C00000"/>
        </w:rPr>
        <w:tab/>
      </w:r>
      <w:r>
        <w:rPr>
          <w:color w:val="FFFFFF"/>
          <w:spacing w:val="-5"/>
          <w:sz w:val="40"/>
          <w:szCs w:val="40"/>
          <w:shd w:val="clear" w:fill="C00000"/>
        </w:rPr>
        <w:t>降本瘦身迫在眉睫，</w:t>
      </w:r>
      <w:r>
        <w:rPr>
          <w:color w:val="FFFFFF"/>
          <w:spacing w:val="-74"/>
          <w:sz w:val="40"/>
          <w:szCs w:val="40"/>
          <w:shd w:val="clear" w:fill="C00000"/>
        </w:rPr>
        <w:t xml:space="preserve"> </w:t>
      </w:r>
      <w:r>
        <w:rPr>
          <w:color w:val="FFFFFF"/>
          <w:spacing w:val="-5"/>
          <w:sz w:val="40"/>
          <w:szCs w:val="40"/>
          <w:shd w:val="clear" w:fill="C00000"/>
        </w:rPr>
        <w:t>企业如何打破</w:t>
      </w:r>
      <w:r>
        <w:rPr>
          <w:color w:val="FFFFFF"/>
          <w:spacing w:val="-73"/>
          <w:sz w:val="40"/>
          <w:szCs w:val="40"/>
          <w:shd w:val="clear" w:fill="C00000"/>
        </w:rPr>
        <w:t xml:space="preserve"> </w:t>
      </w:r>
      <w:r>
        <w:rPr>
          <w:rFonts w:ascii="Arial" w:hAnsi="Arial" w:eastAsia="Arial" w:cs="Arial"/>
          <w:color w:val="FFFFFF"/>
          <w:spacing w:val="-5"/>
          <w:sz w:val="40"/>
          <w:szCs w:val="40"/>
          <w:shd w:val="clear" w:fill="C0000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“</w:t>
      </w:r>
      <w:r>
        <w:rPr>
          <w:color w:val="FFFFFF"/>
          <w:spacing w:val="-5"/>
          <w:sz w:val="40"/>
          <w:szCs w:val="40"/>
          <w:shd w:val="clear" w:fill="C0000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高成本</w:t>
      </w:r>
      <w:r>
        <w:rPr>
          <w:color w:val="FFFFFF"/>
          <w:spacing w:val="-58"/>
          <w:sz w:val="40"/>
          <w:szCs w:val="40"/>
          <w:shd w:val="clear" w:fill="C00000"/>
        </w:rPr>
        <w:t xml:space="preserve"> </w:t>
      </w:r>
      <w:r>
        <w:rPr>
          <w:color w:val="FFFFFF"/>
          <w:spacing w:val="-5"/>
          <w:sz w:val="40"/>
          <w:szCs w:val="40"/>
          <w:shd w:val="clear" w:fill="C0000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、低利润</w:t>
      </w:r>
      <w:r>
        <w:rPr>
          <w:rFonts w:ascii="Arial" w:hAnsi="Arial" w:eastAsia="Arial" w:cs="Arial"/>
          <w:color w:val="FFFFFF"/>
          <w:spacing w:val="-5"/>
          <w:sz w:val="40"/>
          <w:szCs w:val="40"/>
          <w:shd w:val="clear" w:fill="C0000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”</w:t>
      </w:r>
      <w:r>
        <w:rPr>
          <w:color w:val="FFFFFF"/>
          <w:spacing w:val="-5"/>
          <w:sz w:val="40"/>
          <w:szCs w:val="40"/>
          <w:shd w:val="clear" w:fill="C00000"/>
        </w:rPr>
        <w:t xml:space="preserve">困局？        </w:t>
      </w:r>
      <w:r>
        <w:rPr>
          <w:color w:val="FFFFFF"/>
          <w:spacing w:val="-6"/>
          <w:sz w:val="40"/>
          <w:szCs w:val="40"/>
          <w:shd w:val="clear" w:fill="C00000"/>
        </w:rPr>
        <w:t xml:space="preserve">             </w:t>
      </w:r>
    </w:p>
    <w:p>
      <w:pPr>
        <w:pStyle w:val="2"/>
        <w:spacing w:before="105" w:line="4364" w:lineRule="exact"/>
        <w:ind w:firstLine="9653"/>
      </w:pPr>
      <w:r>
        <w:rPr>
          <w:position w:val="-87"/>
        </w:rPr>
        <w:pict>
          <v:group id="_x0000_s1092" o:spid="_x0000_s1092" o:spt="203" style="height:218.2pt;width:407.2pt;" coordsize="8144,4363">
            <o:lock v:ext="edit"/>
            <v:shape id="_x0000_s1093" o:spid="_x0000_s1093" o:spt="75" type="#_x0000_t75" style="position:absolute;left:0;top:0;height:4363;width:8144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94" o:spid="_x0000_s1094" o:spt="202" type="#_x0000_t202" style="position:absolute;left:-20;top:-20;height:4403;width:818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33" w:line="604" w:lineRule="exact"/>
                      <w:ind w:left="657"/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</w:pPr>
                    <w:r>
                      <w:rPr>
                        <w:rFonts w:ascii="Wingdings" w:hAnsi="Wingdings" w:eastAsia="Wingdings" w:cs="Wingdings"/>
                        <w:color w:val="595959"/>
                        <w:position w:val="17"/>
                        <w:sz w:val="31"/>
                        <w:szCs w:val="31"/>
                      </w:rPr>
                      <w:t xml:space="preserve"> 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position w:val="17"/>
                        <w:sz w:val="31"/>
                        <w:szCs w:val="31"/>
                        <w14:textOutline w14:w="579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缺共识：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22"/>
                        <w:position w:val="17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position w:val="17"/>
                        <w:sz w:val="31"/>
                        <w:szCs w:val="31"/>
                        <w14:textOutline w14:w="579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无法达成降本共识，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48"/>
                        <w:position w:val="17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position w:val="17"/>
                        <w:sz w:val="31"/>
                        <w:szCs w:val="31"/>
                        <w14:textOutline w14:w="579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各部门都在强调</w:t>
                    </w:r>
                  </w:p>
                  <w:p>
                    <w:pPr>
                      <w:spacing w:before="1" w:line="183" w:lineRule="auto"/>
                      <w:ind w:left="1182"/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595959"/>
                        <w:spacing w:val="6"/>
                        <w:sz w:val="31"/>
                        <w:szCs w:val="31"/>
                        <w14:textOutline w14:w="579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独特性</w:t>
                    </w:r>
                  </w:p>
                  <w:p>
                    <w:pPr>
                      <w:spacing w:before="139" w:line="507" w:lineRule="exact"/>
                      <w:ind w:left="638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2"/>
                        <w:position w:val="14"/>
                        <w:sz w:val="28"/>
                        <w:szCs w:val="28"/>
                      </w:rPr>
                      <w:t>难以实现跨部门协同成本管理，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41"/>
                        <w:position w:val="1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2"/>
                        <w:position w:val="14"/>
                        <w:sz w:val="28"/>
                        <w:szCs w:val="28"/>
                      </w:rPr>
                      <w:t>各部门无法从全局出发降</w:t>
                    </w:r>
                  </w:p>
                  <w:p>
                    <w:pPr>
                      <w:spacing w:before="1" w:line="179" w:lineRule="auto"/>
                      <w:ind w:left="643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595959"/>
                        <w:spacing w:val="1"/>
                        <w:sz w:val="28"/>
                        <w:szCs w:val="28"/>
                      </w:rPr>
                      <w:t>低企业成本。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7246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-2101215</wp:posOffset>
            </wp:positionV>
            <wp:extent cx="5163820" cy="258318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3543" cy="258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6129655</wp:posOffset>
            </wp:positionH>
            <wp:positionV relativeFrom="paragraph">
              <wp:posOffset>-2101215</wp:posOffset>
            </wp:positionV>
            <wp:extent cx="5170805" cy="258318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70937" cy="258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1" w:right="0" w:bottom="0" w:left="864" w:header="0" w:footer="0" w:gutter="0"/>
          <w:cols w:space="720" w:num="1"/>
        </w:sectPr>
      </w:pPr>
    </w:p>
    <w:p>
      <w:pPr>
        <w:pStyle w:val="2"/>
        <w:spacing w:before="304" w:line="182" w:lineRule="auto"/>
        <w:rPr>
          <w:sz w:val="55"/>
          <w:szCs w:val="55"/>
        </w:rPr>
      </w:pP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5" o:spid="_x0000_s1095" o:spt="203" style="position:absolute;left:0pt;margin-left:617.8pt;margin-top:264.9pt;height:170.1pt;width:242.15pt;mso-position-horizontal-relative:page;mso-position-vertical-relative:page;z-index:251685888;mso-width-relative:page;mso-height-relative:page;" coordsize="4842,3402" o:allowincell="f">
            <o:lock v:ext="edit"/>
            <v:shape id="_x0000_s1096" o:spid="_x0000_s1096" o:spt="75" type="#_x0000_t75" style="position:absolute;left:0;top:0;height:3402;width:4842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97" o:spid="_x0000_s1097" o:spt="202" type="#_x0000_t202" style="position:absolute;left:-20;top:-20;height:3555;width:488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50" w:line="181" w:lineRule="auto"/>
                      <w:ind w:left="1735"/>
                      <w:rPr>
                        <w:sz w:val="35"/>
                        <w:szCs w:val="35"/>
                      </w:rPr>
                    </w:pPr>
                    <w:r>
                      <w:rPr>
                        <w:spacing w:val="6"/>
                        <w:sz w:val="35"/>
                        <w:szCs w:val="35"/>
                        <w14:textOutline w14:w="653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可持续的</w:t>
                    </w:r>
                  </w:p>
                  <w:p>
                    <w:pPr>
                      <w:pStyle w:val="2"/>
                      <w:spacing w:before="190" w:line="187" w:lineRule="auto"/>
                      <w:ind w:left="1547"/>
                      <w:rPr>
                        <w:sz w:val="35"/>
                        <w:szCs w:val="35"/>
                      </w:rPr>
                    </w:pPr>
                    <w:r>
                      <w:rPr>
                        <w:spacing w:val="9"/>
                        <w:sz w:val="35"/>
                        <w:szCs w:val="35"/>
                        <w14:textOutline w14:w="653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极致卓越的</w:t>
                    </w:r>
                  </w:p>
                  <w:p>
                    <w:pPr>
                      <w:pStyle w:val="2"/>
                      <w:spacing w:before="181" w:line="182" w:lineRule="auto"/>
                      <w:ind w:left="1732"/>
                      <w:rPr>
                        <w:sz w:val="35"/>
                        <w:szCs w:val="35"/>
                      </w:rPr>
                    </w:pPr>
                    <w:r>
                      <w:rPr>
                        <w:spacing w:val="7"/>
                        <w:sz w:val="35"/>
                        <w:szCs w:val="35"/>
                        <w14:textOutline w14:w="653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成本超越</w:t>
                    </w:r>
                  </w:p>
                </w:txbxContent>
              </v:textbox>
            </v:shape>
          </v:group>
        </w:pict>
      </w:r>
      <w:r>
        <w:pict>
          <v:shape id="_x0000_s1098" o:spid="_x0000_s1098" style="position:absolute;left:0pt;margin-left:562.2pt;margin-top:272.6pt;height:107.3pt;width:42pt;mso-position-horizontal-relative:page;mso-position-vertical-relative:page;z-index:251687936;mso-width-relative:page;mso-height-relative:page;" fillcolor="#C00000" filled="t" stroked="f" coordsize="840,2146" o:allowincell="f" path="m0,535,0,535l340,535,340,0,840,1072,340,2145,340,1607,0,1607,0,535e">
            <v:fill on="t" focussize="0,0"/>
            <v:stroke on="f"/>
            <v:imagedata o:title=""/>
            <o:lock v:ext="edit"/>
          </v:shape>
        </w:pict>
      </w:r>
      <w:r>
        <w:pict>
          <v:shape id="_x0000_s1099" o:spid="_x0000_s1099" style="position:absolute;left:0pt;margin-left:554.4pt;margin-top:299.4pt;height:53.65pt;width:6.25pt;mso-position-horizontal-relative:page;mso-position-vertical-relative:page;z-index:-251631616;mso-width-relative:page;mso-height-relative:page;" fillcolor="#C00000" filled="t" stroked="f" coordsize="125,1073" o:allowincell="f" path="m0,0,0,0l31,0,31,1072,0,1072,0,0xm62,0,62,0l124,0,124,1072,62,1072,62,0xe">
            <v:fill on="t" focussize="0,0"/>
            <v:stroke on="f"/>
            <v:imagedata o:title=""/>
            <o:lock v:ext="edit"/>
          </v:shape>
        </w:pict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课程逻辑</w:t>
      </w:r>
    </w:p>
    <w:p>
      <w:pPr>
        <w:spacing w:line="317" w:lineRule="auto"/>
        <w:rPr>
          <w:rFonts w:ascii="Arial"/>
          <w:sz w:val="21"/>
        </w:rPr>
      </w:pPr>
    </w:p>
    <w:p>
      <w:pPr>
        <w:pStyle w:val="2"/>
        <w:spacing w:before="193" w:line="175" w:lineRule="auto"/>
        <w:ind w:left="1677"/>
        <w:rPr>
          <w:sz w:val="45"/>
          <w:szCs w:val="45"/>
        </w:rPr>
      </w:pPr>
      <w:r>
        <w:rPr>
          <w:spacing w:val="3"/>
          <w:sz w:val="45"/>
          <w:szCs w:val="45"/>
        </w:rPr>
        <w:t>"要端到端拉通进行成本管理</w:t>
      </w:r>
      <w:r>
        <w:rPr>
          <w:position w:val="-2"/>
          <w:sz w:val="45"/>
          <w:szCs w:val="45"/>
        </w:rPr>
        <w:drawing>
          <wp:inline distT="0" distB="0" distL="0" distR="0">
            <wp:extent cx="79375" cy="12192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9952" cy="12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sz w:val="45"/>
          <w:szCs w:val="45"/>
        </w:rPr>
        <w:t xml:space="preserve">  </w:t>
      </w:r>
      <w:r>
        <w:rPr>
          <w:spacing w:val="3"/>
          <w:sz w:val="45"/>
          <w:szCs w:val="45"/>
        </w:rPr>
        <w:t>避免没有全和全貌的成本管理模式</w:t>
      </w:r>
      <w:r>
        <w:rPr>
          <w:position w:val="29"/>
          <w:sz w:val="45"/>
          <w:szCs w:val="45"/>
        </w:rPr>
        <w:drawing>
          <wp:inline distT="0" distB="0" distL="0" distR="0">
            <wp:extent cx="154940" cy="9779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5386" cy="9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547" w:lineRule="exact"/>
        <w:ind w:firstLine="12976"/>
      </w:pPr>
      <w:r>
        <w:rPr>
          <w:position w:val="-10"/>
        </w:rPr>
        <w:drawing>
          <wp:inline distT="0" distB="0" distL="0" distR="0">
            <wp:extent cx="1410335" cy="34734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10938" cy="34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6"/>
      </w:pPr>
    </w:p>
    <w:tbl>
      <w:tblPr>
        <w:tblStyle w:val="5"/>
        <w:tblW w:w="8807" w:type="dxa"/>
        <w:tblInd w:w="110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2"/>
        <w:gridCol w:w="758"/>
        <w:gridCol w:w="1801"/>
        <w:gridCol w:w="4786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2" w:hRule="atLeast"/>
        </w:trPr>
        <w:tc>
          <w:tcPr>
            <w:tcW w:w="1462" w:type="dxa"/>
            <w:tcBorders>
              <w:top w:val="single" w:color="172C51" w:sz="4" w:space="0"/>
              <w:left w:val="single" w:color="172C51" w:sz="4" w:space="0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line="3657" w:lineRule="exact"/>
              <w:ind w:firstLine="507"/>
            </w:pPr>
            <w:r>
              <w:rPr>
                <w:position w:val="-73"/>
              </w:rPr>
              <w:pict>
                <v:shape id="_x0000_s1100" o:spid="_x0000_s1100" o:spt="202" type="#_x0000_t202" style="height:182.9pt;width:38.75pt;" fillcolor="#C00000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spacing w:before="208" w:line="181" w:lineRule="auto"/>
                          <w:ind w:left="999"/>
                          <w:rPr>
                            <w:rFonts w:ascii="微软雅黑" w:hAnsi="微软雅黑" w:eastAsia="微软雅黑" w:cs="微软雅黑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62"/>
                            <w:sz w:val="35"/>
                            <w:szCs w:val="35"/>
                            <w14:textOutline w14:w="6537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成本战略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58" w:type="dxa"/>
            <w:tcBorders>
              <w:top w:val="single" w:color="172C51" w:sz="4" w:space="0"/>
            </w:tcBorders>
            <w:textDirection w:val="tbRlV"/>
            <w:vAlign w:val="top"/>
          </w:tcPr>
          <w:p>
            <w:pPr>
              <w:pStyle w:val="6"/>
              <w:spacing w:before="275" w:line="182" w:lineRule="auto"/>
              <w:ind w:left="590"/>
              <w:rPr>
                <w:sz w:val="31"/>
                <w:szCs w:val="31"/>
              </w:rPr>
            </w:pPr>
            <w:r>
              <w:rPr>
                <w:spacing w:val="66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深度洞察寻找降本机会</w:t>
            </w:r>
          </w:p>
        </w:tc>
        <w:tc>
          <w:tcPr>
            <w:tcW w:w="6587" w:type="dxa"/>
            <w:gridSpan w:val="2"/>
            <w:tcBorders>
              <w:top w:val="single" w:color="172C51" w:sz="4" w:space="0"/>
              <w:right w:val="single" w:color="172C51" w:sz="4" w:space="0"/>
            </w:tcBorders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6"/>
              <w:tabs>
                <w:tab w:val="left" w:pos="502"/>
              </w:tabs>
              <w:spacing w:before="150" w:line="184" w:lineRule="auto"/>
              <w:ind w:left="272"/>
              <w:rPr>
                <w:sz w:val="31"/>
                <w:szCs w:val="31"/>
              </w:rPr>
            </w:pPr>
            <w:r>
              <w:rPr>
                <w:color w:val="FFFFFF"/>
                <w:sz w:val="35"/>
                <w:szCs w:val="35"/>
                <w:shd w:val="clear" w:fill="C00000"/>
              </w:rPr>
              <w:tab/>
            </w:r>
            <w:r>
              <w:rPr>
                <w:color w:val="FFFFFF"/>
                <w:spacing w:val="7"/>
                <w:sz w:val="35"/>
                <w:szCs w:val="35"/>
                <w:shd w:val="clear" w:fill="C00000"/>
                <w14:textOutline w14:w="6537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端到端</w:t>
            </w:r>
            <w:r>
              <w:rPr>
                <w:color w:val="FFFFFF"/>
                <w:spacing w:val="7"/>
                <w:sz w:val="35"/>
                <w:szCs w:val="35"/>
                <w:shd w:val="clear" w:fill="C00000"/>
              </w:rPr>
              <w:t xml:space="preserve">  </w:t>
            </w:r>
            <w:r>
              <w:rPr>
                <w:color w:val="FFFFFF"/>
                <w:spacing w:val="77"/>
                <w:sz w:val="35"/>
                <w:szCs w:val="35"/>
              </w:rPr>
              <w:t xml:space="preserve"> </w:t>
            </w:r>
            <w:r>
              <w:rPr>
                <w:spacing w:val="7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构筑</w:t>
            </w:r>
            <w:r>
              <w:rPr>
                <w:rFonts w:ascii="Arial" w:hAnsi="Arial" w:eastAsia="Arial" w:cs="Arial"/>
                <w:spacing w:val="7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E2E</w:t>
            </w:r>
            <w:r>
              <w:rPr>
                <w:spacing w:val="7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产品成本竞争力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20" w:line="183" w:lineRule="auto"/>
              <w:ind w:left="561"/>
            </w:pPr>
            <w:r>
              <mc:AlternateContent>
                <mc:Choice Requires="wps">
                  <w:drawing>
                    <wp:anchor distT="0" distB="0" distL="0" distR="0" simplePos="0" relativeHeight="251683840" behindDoc="1" locked="0" layoutInCell="1" allowOverlap="1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-44450</wp:posOffset>
                      </wp:positionV>
                      <wp:extent cx="1067435" cy="434975"/>
                      <wp:effectExtent l="0" t="0" r="0" b="0"/>
                      <wp:wrapNone/>
                      <wp:docPr id="30" name="Rec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82039" y="-44522"/>
                                <a:ext cx="1067435" cy="43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>
                                  <a:alpha val="98823"/>
                                </a:srgbClr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30" o:spid="_x0000_s1026" o:spt="1" style="position:absolute;left:0pt;margin-left:116.65pt;margin-top:-3.5pt;height:34.25pt;width:84.05pt;z-index:-251632640;mso-width-relative:page;mso-height-relative:page;" fillcolor="#F2F2F2" filled="t" stroked="f" coordsize="21600,21600" o:gfxdata="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w8rFzYAAAACQEAAA8AAAAAAAAAAQAgAAAAIgAA&#10;AGRycy9kb3ducmV2LnhtbFBLAQIUABQAAAAIAIdO4kBwleiTQQIAAJAEAAAOAAAAAAAAAAEAIAAA&#10;ACcBAABkcnMvZTJvRG9jLnhtbFBLBQYAAAAABgAGAFkBAADaBQAAAAA=&#10;">
                      <v:fill on="t" opacity="64764f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682816" behindDoc="1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-50800</wp:posOffset>
                      </wp:positionV>
                      <wp:extent cx="1067435" cy="434975"/>
                      <wp:effectExtent l="0" t="0" r="0" b="0"/>
                      <wp:wrapNone/>
                      <wp:docPr id="32" name="Rec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7342" y="-50872"/>
                                <a:ext cx="1067435" cy="43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32" o:spid="_x0000_s1026" o:spt="1" style="position:absolute;left:0pt;margin-left:13.95pt;margin-top:-4pt;height:34.25pt;width:84.05pt;z-index:-251633664;mso-width-relative:page;mso-height-relative:page;" fillcolor="#F2F2F2" filled="t" stroked="f" coordsize="21600,21600" o:gfxdata="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kRU33WAAAACAEAAA8AAAAAAAAAAQAgAAAAIgAAAGRycy9kb3ducmV2LnhtbFBL&#10;AQIUABQAAAAIAIdO4kAzcQ7lMQIAAG4EAAAOAAAAAAAAAAEAIAAAACUBAABkcnMvZTJvRG9jLnht&#10;bFBLBQYAAAAABgAGAFkBAADI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color w:val="ED7D31"/>
                <w:spacing w:val="-2"/>
                <w14:textOutline w14:w="5103" w14:cap="sq" w14:cmpd="sng">
                  <w14:solidFill>
                    <w14:srgbClr w14:val="ED7D31"/>
                  </w14:solidFill>
                  <w14:prstDash w14:val="solid"/>
                  <w14:bevel/>
                </w14:textOutline>
              </w:rPr>
              <w:t>设计成本</w:t>
            </w:r>
            <w:r>
              <w:rPr>
                <w:color w:val="ED7D31"/>
                <w:spacing w:val="4"/>
              </w:rPr>
              <w:t xml:space="preserve">           </w:t>
            </w:r>
            <w:r>
              <w:rPr>
                <w:color w:val="ED7D31"/>
                <w:spacing w:val="-2"/>
                <w14:textOutline w14:w="5103" w14:cap="sq" w14:cmpd="sng">
                  <w14:solidFill>
                    <w14:srgbClr w14:val="ED7D31"/>
                  </w14:solidFill>
                  <w14:prstDash w14:val="solid"/>
                  <w14:bevel/>
                </w14:textOutline>
              </w:rPr>
              <w:t>采购成本</w:t>
            </w:r>
            <w:r>
              <w:rPr>
                <w:color w:val="ED7D31"/>
                <w:spacing w:val="10"/>
              </w:rPr>
              <w:t xml:space="preserve">       </w:t>
            </w:r>
            <w:r>
              <w:rPr>
                <w:color w:val="ED7D31"/>
                <w:spacing w:val="12"/>
                <w:shd w:val="clear" w:fill="F2F2F2"/>
              </w:rPr>
              <w:t xml:space="preserve">   </w:t>
            </w:r>
            <w:r>
              <w:rPr>
                <w:color w:val="ED7D31"/>
                <w:spacing w:val="-2"/>
                <w:shd w:val="clear" w:fill="F2F2F2"/>
                <w14:textOutline w14:w="5103" w14:cap="sq" w14:cmpd="sng">
                  <w14:solidFill>
                    <w14:srgbClr w14:val="ED7D31"/>
                  </w14:solidFill>
                  <w14:prstDash w14:val="solid"/>
                  <w14:bevel/>
                </w14:textOutline>
              </w:rPr>
              <w:t>供应成本</w:t>
            </w:r>
            <w:r>
              <w:rPr>
                <w:color w:val="ED7D31"/>
                <w:shd w:val="clear" w:fill="F2F2F2"/>
              </w:rPr>
              <w:t xml:space="preserve">    </w:t>
            </w: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20" w:line="181" w:lineRule="auto"/>
              <w:ind w:left="564"/>
            </w:pPr>
            <w:r>
              <mc:AlternateContent>
                <mc:Choice Requires="wps">
                  <w:drawing>
                    <wp:anchor distT="0" distB="0" distL="0" distR="0" simplePos="0" relativeHeight="251681792" behindDoc="1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-44450</wp:posOffset>
                      </wp:positionV>
                      <wp:extent cx="1067435" cy="435610"/>
                      <wp:effectExtent l="0" t="0" r="0" b="0"/>
                      <wp:wrapNone/>
                      <wp:docPr id="34" name="Rec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7342" y="-44576"/>
                                <a:ext cx="1067435" cy="4356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34" o:spid="_x0000_s1026" o:spt="1" style="position:absolute;left:0pt;margin-left:13.95pt;margin-top:-3.5pt;height:34.3pt;width:84.05pt;z-index:-251634688;mso-width-relative:page;mso-height-relative:page;" fillcolor="#F2F2F2" filled="t" stroked="f" coordsize="21600,21600" o:gfxdata="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R2j2U9YAAAAIAQAADwAAAAAAAAABACAAAAAiAAAAZHJzL2Rvd25yZXYueG1sUEsB&#10;AhQAFAAAAAgAh07iQL8DJe4wAgAAbgQAAA4AAAAAAAAAAQAgAAAAJQEAAGRycy9lMm9Eb2MueG1s&#10;UEsFBgAAAAAGAAYAWQEAAMc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color w:val="ED7D31"/>
                <w:spacing w:val="-3"/>
                <w14:textOutline w14:w="5103" w14:cap="sq" w14:cmpd="sng">
                  <w14:solidFill>
                    <w14:srgbClr w14:val="ED7D31"/>
                  </w14:solidFill>
                  <w14:prstDash w14:val="solid"/>
                  <w14:bevel/>
                </w14:textOutline>
              </w:rPr>
              <w:t>质量成本</w:t>
            </w:r>
            <w:r>
              <w:rPr>
                <w:color w:val="ED7D31"/>
                <w:spacing w:val="12"/>
              </w:rPr>
              <w:t xml:space="preserve">       </w:t>
            </w:r>
            <w:r>
              <w:rPr>
                <w:color w:val="ED7D31"/>
                <w:spacing w:val="15"/>
                <w:shd w:val="clear" w:fill="F2F2F2"/>
              </w:rPr>
              <w:t xml:space="preserve">   </w:t>
            </w:r>
            <w:r>
              <w:rPr>
                <w:color w:val="ED7D31"/>
                <w:spacing w:val="-3"/>
                <w:shd w:val="clear" w:fill="F2F2F2"/>
                <w14:textOutline w14:w="5103" w14:cap="sq" w14:cmpd="sng">
                  <w14:solidFill>
                    <w14:srgbClr w14:val="ED7D31"/>
                  </w14:solidFill>
                  <w14:prstDash w14:val="solid"/>
                  <w14:bevel/>
                </w14:textOutline>
              </w:rPr>
              <w:t>制造成本</w:t>
            </w:r>
            <w:r>
              <w:rPr>
                <w:color w:val="ED7D31"/>
                <w:spacing w:val="-3"/>
                <w:shd w:val="clear" w:fill="F2F2F2"/>
              </w:rPr>
              <w:t xml:space="preserve">   </w:t>
            </w:r>
            <w:r>
              <w:rPr>
                <w:color w:val="ED7D31"/>
                <w:spacing w:val="11"/>
              </w:rPr>
              <w:t xml:space="preserve">    </w:t>
            </w:r>
            <w:r>
              <w:rPr>
                <w:color w:val="ED7D31"/>
                <w:spacing w:val="13"/>
                <w:shd w:val="clear" w:fill="F2F2F2"/>
              </w:rPr>
              <w:t xml:space="preserve">   </w:t>
            </w:r>
            <w:r>
              <w:rPr>
                <w:color w:val="ED7D31"/>
                <w:spacing w:val="-3"/>
                <w:shd w:val="clear" w:fill="F2F2F2"/>
                <w14:textOutline w14:w="5103" w14:cap="sq" w14:cmpd="sng">
                  <w14:solidFill>
                    <w14:srgbClr w14:val="ED7D31"/>
                  </w14:solidFill>
                  <w14:prstDash w14:val="solid"/>
                  <w14:bevel/>
                </w14:textOutline>
              </w:rPr>
              <w:t>服务成本</w:t>
            </w:r>
            <w:r>
              <w:rPr>
                <w:color w:val="ED7D31"/>
                <w:spacing w:val="-3"/>
                <w:shd w:val="clear" w:fill="F2F2F2"/>
              </w:rPr>
              <w:t xml:space="preserve">    </w:t>
            </w: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tabs>
                <w:tab w:val="left" w:pos="605"/>
              </w:tabs>
              <w:spacing w:before="151" w:line="205" w:lineRule="auto"/>
              <w:ind w:left="272"/>
              <w:rPr>
                <w:sz w:val="31"/>
                <w:szCs w:val="31"/>
              </w:rPr>
            </w:pPr>
            <w:r>
              <w:rPr>
                <w:color w:val="FFFFFF"/>
                <w:position w:val="-1"/>
                <w:sz w:val="35"/>
                <w:szCs w:val="35"/>
                <w:shd w:val="clear" w:fill="C00000"/>
              </w:rPr>
              <w:tab/>
            </w:r>
            <w:r>
              <w:rPr>
                <w:color w:val="FFFFFF"/>
                <w:spacing w:val="6"/>
                <w:position w:val="-1"/>
                <w:sz w:val="35"/>
                <w:szCs w:val="35"/>
                <w:shd w:val="clear" w:fill="C00000"/>
                <w14:textOutline w14:w="6537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创新</w:t>
            </w:r>
            <w:r>
              <w:rPr>
                <w:color w:val="FFFFFF"/>
                <w:spacing w:val="6"/>
                <w:position w:val="-1"/>
                <w:sz w:val="35"/>
                <w:szCs w:val="35"/>
                <w:shd w:val="clear" w:fill="C00000"/>
              </w:rPr>
              <w:t xml:space="preserve">   </w:t>
            </w:r>
            <w:r>
              <w:rPr>
                <w:color w:val="FFFFFF"/>
                <w:spacing w:val="49"/>
                <w:position w:val="-1"/>
                <w:sz w:val="35"/>
                <w:szCs w:val="35"/>
              </w:rPr>
              <w:t xml:space="preserve">  </w:t>
            </w:r>
            <w:r>
              <w:rPr>
                <w:spacing w:val="6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成本管理创新，</w:t>
            </w:r>
            <w:r>
              <w:rPr>
                <w:spacing w:val="-47"/>
                <w:sz w:val="31"/>
                <w:szCs w:val="31"/>
              </w:rPr>
              <w:t xml:space="preserve"> </w:t>
            </w:r>
            <w:r>
              <w:rPr>
                <w:spacing w:val="6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提升客户价值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8" w:hRule="atLeast"/>
        </w:trPr>
        <w:tc>
          <w:tcPr>
            <w:tcW w:w="4021" w:type="dxa"/>
            <w:gridSpan w:val="3"/>
            <w:tcBorders>
              <w:left w:val="single" w:color="172C51" w:sz="4" w:space="0"/>
              <w:bottom w:val="single" w:color="172C51" w:sz="4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line="686" w:lineRule="exact"/>
              <w:ind w:firstLine="500"/>
            </w:pPr>
            <w:r>
              <w:rPr>
                <w:position w:val="-13"/>
              </w:rPr>
              <w:pict>
                <v:shape id="_x0000_s1101" o:spid="_x0000_s1101" o:spt="202" type="#_x0000_t202" style="height:34.35pt;width:168.2pt;" fillcolor="#C00000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68" w:line="183" w:lineRule="auto"/>
                          <w:ind w:left="974"/>
                          <w:rPr>
                            <w:rFonts w:ascii="微软雅黑" w:hAnsi="微软雅黑" w:eastAsia="微软雅黑" w:cs="微软雅黑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7"/>
                            <w:sz w:val="35"/>
                            <w:szCs w:val="35"/>
                            <w14:textOutline w14:w="6537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组织协同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786" w:type="dxa"/>
            <w:tcBorders>
              <w:bottom w:val="single" w:color="172C51" w:sz="4" w:space="0"/>
              <w:right w:val="single" w:color="172C51" w:sz="4" w:space="0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33" w:line="215" w:lineRule="auto"/>
              <w:ind w:left="153"/>
              <w:rPr>
                <w:sz w:val="31"/>
                <w:szCs w:val="31"/>
              </w:rPr>
            </w:pPr>
            <w:r>
              <w:rPr>
                <w:spacing w:val="2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建设能力，</w:t>
            </w:r>
            <w:r>
              <w:rPr>
                <w:spacing w:val="-30"/>
                <w:sz w:val="31"/>
                <w:szCs w:val="31"/>
              </w:rPr>
              <w:t xml:space="preserve"> </w:t>
            </w:r>
            <w:r>
              <w:rPr>
                <w:spacing w:val="2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组织</w:t>
            </w:r>
            <w:r>
              <w:rPr>
                <w:spacing w:val="-42"/>
                <w:sz w:val="31"/>
                <w:szCs w:val="31"/>
              </w:rPr>
              <w:t xml:space="preserve"> </w:t>
            </w:r>
            <w:r>
              <w:rPr>
                <w:spacing w:val="2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、机制全面保障</w:t>
            </w:r>
          </w:p>
        </w:tc>
      </w:tr>
    </w:tbl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3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297" w:line="594" w:lineRule="exact"/>
        <w:rPr>
          <w:sz w:val="55"/>
          <w:szCs w:val="55"/>
        </w:rPr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2" o:spid="_x0000_s1102" o:spt="203" style="position:absolute;left:0pt;margin-left:642.4pt;margin-top:62.6pt;height:105.45pt;width:105.45pt;mso-position-horizontal-relative:page;mso-position-vertical-relative:page;z-index:251692032;mso-width-relative:page;mso-height-relative:page;" coordsize="2108,2108" o:allowincell="f">
            <o:lock v:ext="edit"/>
            <v:group id="_x0000_s1103" o:spid="_x0000_s1103" o:spt="203" style="position:absolute;left:0;top:0;height:2108;width:2108;" coordsize="2108,2108">
              <o:lock v:ext="edit"/>
              <v:shape id="_x0000_s1104" o:spid="_x0000_s1104" style="position:absolute;left:1054;top:0;height:1908;width:1055;" fillcolor="#BFBFBF" filled="t" stroked="f" coordsize="1055,1908" path="m0,0c582,0,1054,472,1054,1054c1054,1404,883,1715,619,1907l557,1821c794,1649,948,1369,948,1054c948,530,524,105,0,105l0,0e">
                <v:fill on="t" focussize="0,0"/>
                <v:stroke on="f"/>
                <v:imagedata o:title=""/>
                <o:lock v:ext="edit"/>
              </v:shape>
              <v:shape id="_x0000_s1105" o:spid="_x0000_s1105" style="position:absolute;left:0;top:0;height:2108;width:1675;" fillcolor="#C00000" filled="t" stroked="f" coordsize="1675,2108" path="m1674,1907c1500,2033,1285,2108,1054,2108c472,2108,0,1636,0,1054c0,472,472,0,1054,0c1054,0,1054,0,1054,0l1054,105c1054,105,1054,105,1054,105c530,105,105,530,105,1054c105,1578,530,2003,1054,2003c1262,2003,1455,1935,1612,1822l1674,1907e">
                <v:fill on="t" focussize="0,0"/>
                <v:stroke on="f"/>
                <v:imagedata o:title=""/>
                <o:lock v:ext="edit"/>
              </v:shape>
            </v:group>
            <v:shape id="_x0000_s1106" o:spid="_x0000_s1106" o:spt="202" type="#_x0000_t202" style="position:absolute;left:-20;top:-20;height:2273;width:21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84" w:line="220" w:lineRule="auto"/>
                      <w:ind w:left="659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color w:val="3B3838"/>
                        <w:sz w:val="64"/>
                        <w:szCs w:val="64"/>
                      </w:rPr>
                      <w:t>55</w:t>
                    </w:r>
                    <w:r>
                      <w:rPr>
                        <w:rFonts w:ascii="Arial" w:hAnsi="Arial" w:eastAsia="Arial" w:cs="Arial"/>
                        <w:color w:val="3B3838"/>
                        <w:sz w:val="40"/>
                        <w:szCs w:val="40"/>
                      </w:rPr>
                      <w:t>%</w:t>
                    </w:r>
                  </w:p>
                </w:txbxContent>
              </v:textbox>
            </v:shape>
          </v:group>
        </w:pict>
      </w:r>
      <w:r>
        <w:pict>
          <v:group id="_x0000_s1107" o:spid="_x0000_s1107" o:spt="203" style="position:absolute;left:0pt;margin-left:68.3pt;margin-top:174.1pt;height:150.5pt;width:350.85pt;mso-position-horizontal-relative:page;mso-position-vertical-relative:page;z-index:251689984;mso-width-relative:page;mso-height-relative:page;" coordsize="7017,3010" o:allowincell="f">
            <o:lock v:ext="edit"/>
            <v:shape id="_x0000_s1108" o:spid="_x0000_s1108" o:spt="75" type="#_x0000_t75" style="position:absolute;left:0;top:0;height:3010;width:7017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109" o:spid="_x0000_s1109" o:spt="202" type="#_x0000_t202" style="position:absolute;left:-20;top:-20;height:3127;width:70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8" w:line="185" w:lineRule="auto"/>
                      <w:ind w:left="1641"/>
                      <w:rPr>
                        <w:sz w:val="31"/>
                        <w:szCs w:val="31"/>
                      </w:rPr>
                    </w:pPr>
                    <w:r>
                      <w:rPr>
                        <w:color w:val="FFFFFF"/>
                        <w:spacing w:val="4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扭转意识</w:t>
                    </w:r>
                    <w:r>
                      <w:rPr>
                        <w:color w:val="FFFFFF"/>
                        <w:spacing w:val="4"/>
                        <w:sz w:val="31"/>
                        <w:szCs w:val="31"/>
                        <w14:textOutline w14:w="579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color w:val="FFFFFF"/>
                        <w:spacing w:val="-3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color w:val="FFFFFF"/>
                        <w:spacing w:val="4"/>
                        <w:sz w:val="31"/>
                        <w:szCs w:val="31"/>
                        <w14:textOutline w14:w="579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打破固有认知</w:t>
                    </w:r>
                  </w:p>
                  <w:p>
                    <w:pPr>
                      <w:spacing w:line="3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03" w:line="221" w:lineRule="auto"/>
                      <w:ind w:left="627" w:right="545" w:hanging="263"/>
                    </w:pPr>
                    <w:r>
                      <w:rPr>
                        <w:rFonts w:ascii="Wingdings" w:hAnsi="Wingdings" w:eastAsia="Wingdings" w:cs="Wingdings"/>
                        <w:spacing w:val="-3"/>
                      </w:rPr>
                      <w:t></w:t>
                    </w:r>
                    <w:r>
                      <w:rPr>
                        <w:rFonts w:ascii="Wingdings" w:hAnsi="Wingdings" w:eastAsia="Wingdings" w:cs="Wingdings"/>
                        <w:spacing w:val="-11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成本意识需全员树立，</w:t>
                    </w:r>
                    <w:r>
                      <w:rPr>
                        <w:spacing w:val="-4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通过宣传</w:t>
                    </w:r>
                    <w:r>
                      <w:rPr>
                        <w:rFonts w:ascii="Arial" w:hAnsi="Arial" w:eastAsia="Arial" w:cs="Arial"/>
                        <w:spacing w:val="-3"/>
                      </w:rPr>
                      <w:t>/</w:t>
                    </w:r>
                    <w:r>
                      <w:rPr>
                        <w:spacing w:val="-3"/>
                      </w:rPr>
                      <w:t>培训</w:t>
                    </w:r>
                    <w:r>
                      <w:rPr>
                        <w:rFonts w:ascii="Arial" w:hAnsi="Arial" w:eastAsia="Arial" w:cs="Arial"/>
                        <w:spacing w:val="-3"/>
                      </w:rPr>
                      <w:t>/</w:t>
                    </w:r>
                    <w:r>
                      <w:rPr>
                        <w:spacing w:val="-3"/>
                      </w:rPr>
                      <w:t>案例共享</w:t>
                    </w:r>
                    <w:r>
                      <w:rPr>
                        <w:spacing w:val="-3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建立成本</w:t>
                    </w:r>
                    <w:r>
                      <w:t xml:space="preserve"> </w:t>
                    </w:r>
                    <w:r>
                      <w:rPr>
                        <w:spacing w:val="-7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文化</w:t>
                    </w:r>
                  </w:p>
                  <w:p>
                    <w:pPr>
                      <w:pStyle w:val="2"/>
                      <w:spacing w:before="120" w:line="217" w:lineRule="auto"/>
                      <w:ind w:left="624" w:right="614" w:hanging="260"/>
                    </w:pPr>
                    <w:r>
                      <w:rPr>
                        <w:rFonts w:ascii="Wingdings" w:hAnsi="Wingdings" w:eastAsia="Wingdings" w:cs="Wingdings"/>
                        <w:spacing w:val="-3"/>
                      </w:rPr>
                      <w:t></w:t>
                    </w:r>
                    <w:r>
                      <w:rPr>
                        <w:rFonts w:ascii="Wingdings" w:hAnsi="Wingdings" w:eastAsia="Wingdings" w:cs="Wingdings"/>
                        <w:spacing w:val="-120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成本管理的范围不仅仅是</w:t>
                    </w:r>
                    <w:r>
                      <w:rPr>
                        <w:rFonts w:ascii="Arial" w:hAnsi="Arial" w:eastAsia="Arial" w:cs="Arial"/>
                        <w:spacing w:val="-3"/>
                      </w:rPr>
                      <w:t>BOM</w:t>
                    </w:r>
                    <w:r>
                      <w:rPr>
                        <w:spacing w:val="-3"/>
                      </w:rPr>
                      <w:t>物料成本，</w:t>
                    </w:r>
                    <w:r>
                      <w:rPr>
                        <w:spacing w:val="-4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要关注到</w:t>
                    </w:r>
                    <w:r>
                      <w:rPr>
                        <w:spacing w:val="-3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产品</w:t>
                    </w:r>
                    <w:r>
                      <w:t xml:space="preserve"> </w:t>
                    </w:r>
                    <w:r>
                      <w:rPr>
                        <w:spacing w:val="-1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和服务的端到端成本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5556250</wp:posOffset>
            </wp:positionH>
            <wp:positionV relativeFrom="page">
              <wp:posOffset>4676775</wp:posOffset>
            </wp:positionV>
            <wp:extent cx="5582285" cy="16446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2411" cy="16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课程价值</w:t>
      </w:r>
    </w:p>
    <w:p>
      <w:pPr>
        <w:spacing w:line="2108" w:lineRule="exact"/>
        <w:ind w:firstLine="2163"/>
      </w:pPr>
      <w:r>
        <w:rPr>
          <w:position w:val="-42"/>
        </w:rPr>
        <w:pict>
          <v:group id="_x0000_s1110" o:spid="_x0000_s1110" o:spt="203" style="height:105.45pt;width:105.45pt;" coordsize="2108,2108">
            <o:lock v:ext="edit"/>
            <v:group id="_x0000_s1111" o:spid="_x0000_s1111" o:spt="203" style="position:absolute;left:0;top:0;height:2108;width:2108;" coordsize="2108,2108">
              <o:lock v:ext="edit"/>
              <v:shape id="_x0000_s1112" o:spid="_x0000_s1112" style="position:absolute;left:1054;top:0;height:2005;width:1055;" fillcolor="#C00000" filled="t" stroked="f" coordsize="1055,2005" path="m0,0c582,0,1054,472,1054,1054c1054,1472,810,1833,458,2004l411,1909c729,1755,948,1430,948,1054c948,530,524,105,0,105l0,0e">
                <v:fill on="t" focussize="0,0"/>
                <v:stroke on="f"/>
                <v:imagedata o:title=""/>
                <o:lock v:ext="edit"/>
              </v:shape>
              <v:shape id="_x0000_s1113" o:spid="_x0000_s1113" style="position:absolute;left:0;top:0;height:2108;width:1513;" fillcolor="#BFBFBF" filled="t" stroked="f" coordsize="1513,2108" path="m1512,2004c1373,2071,1218,2108,1054,2108c472,2108,0,1636,0,1054c0,472,472,0,1054,0c1054,0,1054,0,1054,0l1054,105c1054,105,1054,105,1054,105c530,105,105,530,105,1054c105,1578,530,2003,1054,2003c1202,2003,1341,1969,1466,1909l1512,2004e">
                <v:fill on="t" focussize="0,0"/>
                <v:stroke on="f"/>
                <v:imagedata o:title=""/>
                <o:lock v:ext="edit"/>
              </v:shape>
            </v:group>
            <v:shape id="_x0000_s1114" o:spid="_x0000_s1114" o:spt="202" type="#_x0000_t202" style="position:absolute;left:-20;top:-20;height:2148;width:21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84" w:line="220" w:lineRule="auto"/>
                      <w:ind w:left="642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color w:val="3B3838"/>
                        <w:spacing w:val="6"/>
                        <w:sz w:val="64"/>
                        <w:szCs w:val="64"/>
                      </w:rPr>
                      <w:t>45</w:t>
                    </w:r>
                    <w:r>
                      <w:rPr>
                        <w:rFonts w:ascii="Arial" w:hAnsi="Arial" w:eastAsia="Arial" w:cs="Arial"/>
                        <w:color w:val="3B3838"/>
                        <w:spacing w:val="6"/>
                        <w:sz w:val="40"/>
                        <w:szCs w:val="40"/>
                      </w:rPr>
                      <w:t>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22" w:line="3089" w:lineRule="exact"/>
        <w:ind w:firstLine="9423"/>
      </w:pPr>
      <w:r>
        <w:rPr>
          <w:position w:val="-61"/>
        </w:rPr>
        <w:pict>
          <v:group id="_x0000_s1115" o:spid="_x0000_s1115" o:spt="203" style="height:154.5pt;width:350.85pt;" coordsize="7017,3090">
            <o:lock v:ext="edit"/>
            <v:shape id="_x0000_s1116" o:spid="_x0000_s1116" o:spt="75" type="#_x0000_t75" style="position:absolute;left:0;top:0;height:3090;width:7017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117" o:spid="_x0000_s1117" o:spt="202" type="#_x0000_t202" style="position:absolute;left:-20;top:-20;height:3130;width:70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2" w:line="187" w:lineRule="auto"/>
                      <w:ind w:left="1338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方法工具：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8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助力企业降本增效</w:t>
                    </w:r>
                  </w:p>
                  <w:p>
                    <w:pPr>
                      <w:spacing w:before="335" w:line="220" w:lineRule="auto"/>
                      <w:ind w:left="194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Wingdings" w:hAnsi="Wingdings" w:eastAsia="Wingdings" w:cs="Wingdings"/>
                        <w:spacing w:val="-7"/>
                        <w:sz w:val="24"/>
                        <w:szCs w:val="24"/>
                      </w:rPr>
                      <w:t></w:t>
                    </w:r>
                    <w:r>
                      <w:rPr>
                        <w:rFonts w:ascii="Wingdings" w:hAnsi="Wingdings" w:eastAsia="Wingdings" w:cs="Wingdings"/>
                        <w:spacing w:val="7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方法一：</w:t>
                    </w:r>
                    <w:r>
                      <w:rPr>
                        <w:rFonts w:ascii="微软雅黑" w:hAnsi="微软雅黑" w:eastAsia="微软雅黑" w:cs="微软雅黑"/>
                        <w:spacing w:val="-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成本战略，</w:t>
                    </w:r>
                    <w:r>
                      <w:rPr>
                        <w:rFonts w:ascii="微软雅黑" w:hAnsi="微软雅黑" w:eastAsia="微软雅黑" w:cs="微软雅黑"/>
                        <w:spacing w:val="-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形成成本战略规划</w:t>
                    </w:r>
                  </w:p>
                  <w:p>
                    <w:pPr>
                      <w:spacing w:before="52" w:line="236" w:lineRule="auto"/>
                      <w:ind w:left="194" w:right="138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Wingdings" w:hAnsi="Wingdings" w:eastAsia="Wingdings" w:cs="Wingdings"/>
                        <w:spacing w:val="-5"/>
                        <w:sz w:val="24"/>
                        <w:szCs w:val="24"/>
                      </w:rPr>
                      <w:t></w:t>
                    </w:r>
                    <w:r>
                      <w:rPr>
                        <w:rFonts w:ascii="Wingdings" w:hAnsi="Wingdings" w:eastAsia="Wingdings" w:cs="Wingdings"/>
                        <w:spacing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方法二：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组织保障，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达成总成本领先的组织阵型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Wingdings" w:hAnsi="Wingdings" w:eastAsia="Wingdings" w:cs="Wingdings"/>
                        <w:spacing w:val="-7"/>
                        <w:sz w:val="24"/>
                        <w:szCs w:val="24"/>
                      </w:rPr>
                      <w:t></w:t>
                    </w:r>
                    <w:r>
                      <w:rPr>
                        <w:rFonts w:ascii="Wingdings" w:hAnsi="Wingdings" w:eastAsia="Wingdings" w:cs="Wingdings"/>
                        <w:spacing w:val="7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方法三：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数据分析，</w:t>
                    </w:r>
                    <w:r>
                      <w:rPr>
                        <w:rFonts w:ascii="微软雅黑" w:hAnsi="微软雅黑" w:eastAsia="微软雅黑" w:cs="微软雅黑"/>
                        <w:spacing w:val="-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构建高质量的数据</w:t>
                    </w:r>
                  </w:p>
                  <w:p>
                    <w:pPr>
                      <w:spacing w:before="68" w:line="230" w:lineRule="auto"/>
                      <w:ind w:left="630" w:right="259" w:hanging="436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Wingdings" w:hAnsi="Wingdings" w:eastAsia="Wingdings" w:cs="Wingdings"/>
                        <w:spacing w:val="-9"/>
                        <w:sz w:val="24"/>
                        <w:szCs w:val="24"/>
                      </w:rPr>
                      <w:t></w:t>
                    </w:r>
                    <w:r>
                      <w:rPr>
                        <w:rFonts w:ascii="Wingdings" w:hAnsi="Wingdings" w:eastAsia="Wingdings" w:cs="Wingdings"/>
                        <w:spacing w:val="7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24"/>
                        <w:szCs w:val="24"/>
                      </w:rPr>
                      <w:t>方法四：</w:t>
                    </w:r>
                    <w:r>
                      <w:rPr>
                        <w:rFonts w:ascii="微软雅黑" w:hAnsi="微软雅黑" w:eastAsia="微软雅黑" w:cs="微软雅黑"/>
                        <w:spacing w:val="-2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9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E2E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设计，</w:t>
                    </w:r>
                    <w:r>
                      <w:rPr>
                        <w:rFonts w:ascii="微软雅黑" w:hAnsi="微软雅黑" w:eastAsia="微软雅黑" w:cs="微软雅黑"/>
                        <w:spacing w:val="-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24"/>
                        <w:szCs w:val="24"/>
                      </w:rPr>
                      <w:t>端到端成本管理（设计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24"/>
                        <w:szCs w:val="24"/>
                      </w:rPr>
                      <w:t>、采购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24"/>
                        <w:szCs w:val="24"/>
                      </w:rPr>
                      <w:t>、供应、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24"/>
                        <w:szCs w:val="24"/>
                      </w:rPr>
                      <w:t>质量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24"/>
                        <w:szCs w:val="24"/>
                      </w:rPr>
                      <w:t>、制造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24"/>
                        <w:szCs w:val="24"/>
                      </w:rPr>
                      <w:t>、服务）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378" w:line="183" w:lineRule="auto"/>
        <w:ind w:left="360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rFonts w:ascii="Arial" w:hAnsi="Arial" w:eastAsia="Arial" w:cs="Arial"/>
          <w:color w:val="030B47"/>
          <w:spacing w:val="-43"/>
          <w:sz w:val="35"/>
          <w:szCs w:val="35"/>
        </w:rPr>
        <w:t xml:space="preserve"> </w:t>
      </w:r>
      <w:r>
        <w:rPr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学习方式</w:t>
      </w:r>
      <w:r>
        <w:rPr>
          <w:color w:val="030B47"/>
          <w:spacing w:val="56"/>
          <w:sz w:val="35"/>
          <w:szCs w:val="35"/>
        </w:rPr>
        <w:t xml:space="preserve"> </w:t>
      </w:r>
      <w:r>
        <w:rPr>
          <w:rFonts w:ascii="Arial" w:hAnsi="Arial" w:eastAsia="Arial" w:cs="Arial"/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</w:p>
    <w:p>
      <w:pPr>
        <w:pStyle w:val="2"/>
        <w:spacing w:before="227" w:line="181" w:lineRule="auto"/>
        <w:ind w:left="356"/>
        <w:rPr>
          <w:sz w:val="28"/>
          <w:szCs w:val="28"/>
        </w:rPr>
      </w:pPr>
      <w:r>
        <w:rPr>
          <w:spacing w:val="-2"/>
          <w:sz w:val="28"/>
          <w:szCs w:val="28"/>
        </w:rPr>
        <w:t>华营实战工作坊学习三步法</w:t>
      </w:r>
    </w:p>
    <w:p>
      <w:pPr>
        <w:pStyle w:val="2"/>
        <w:spacing w:before="286" w:line="221" w:lineRule="auto"/>
        <w:ind w:left="366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第一步：</w:t>
      </w:r>
      <w:r>
        <w:rPr>
          <w:spacing w:val="-31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对标华为最佳实践，</w:t>
      </w:r>
      <w:r>
        <w:rPr>
          <w:spacing w:val="-49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分析自身差距</w:t>
      </w:r>
    </w:p>
    <w:p>
      <w:pPr>
        <w:pStyle w:val="2"/>
        <w:spacing w:before="230" w:line="221" w:lineRule="auto"/>
        <w:ind w:left="366"/>
        <w:rPr>
          <w:sz w:val="28"/>
          <w:szCs w:val="28"/>
        </w:rPr>
      </w:pPr>
      <w:r>
        <w:rPr>
          <w:rFonts w:ascii="Wingdings" w:hAnsi="Wingdings" w:eastAsia="Wingdings" w:cs="Wingdings"/>
          <w:spacing w:val="-10"/>
          <w:sz w:val="28"/>
          <w:szCs w:val="28"/>
        </w:rPr>
        <w:t xml:space="preserve">&gt; </w:t>
      </w:r>
      <w:r>
        <w:rPr>
          <w:spacing w:val="-10"/>
          <w:sz w:val="28"/>
          <w:szCs w:val="28"/>
        </w:rPr>
        <w:t>第二步：</w:t>
      </w:r>
      <w:r>
        <w:rPr>
          <w:spacing w:val="-33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现场习得方法，</w:t>
      </w:r>
      <w:r>
        <w:rPr>
          <w:spacing w:val="-26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团队共创解决方案</w:t>
      </w:r>
    </w:p>
    <w:p>
      <w:pPr>
        <w:pStyle w:val="2"/>
        <w:spacing w:before="229" w:line="221" w:lineRule="auto"/>
        <w:ind w:left="366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第三步：</w:t>
      </w:r>
      <w:r>
        <w:rPr>
          <w:spacing w:val="-34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撰写行动计划，</w:t>
      </w:r>
      <w:r>
        <w:rPr>
          <w:spacing w:val="-46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推进输出成果落地</w:t>
      </w:r>
    </w:p>
    <w:p>
      <w:pPr>
        <w:pStyle w:val="2"/>
        <w:spacing w:before="134" w:line="181" w:lineRule="auto"/>
        <w:ind w:left="6933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296" w:line="213" w:lineRule="auto"/>
        <w:rPr>
          <w:sz w:val="55"/>
          <w:szCs w:val="55"/>
        </w:rPr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学</w:t>
      </w:r>
      <w:r>
        <w:rPr>
          <w:color w:val="030B47"/>
          <w:spacing w:val="-76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、教</w:t>
      </w:r>
      <w:r>
        <w:rPr>
          <w:color w:val="030B47"/>
          <w:spacing w:val="-76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</w:t>
      </w:r>
      <w:r>
        <w:rPr>
          <w:color w:val="030B47"/>
          <w:spacing w:val="-139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练相结合，</w:t>
      </w:r>
      <w:r>
        <w:rPr>
          <w:color w:val="030B47"/>
          <w:spacing w:val="-90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促进实践落地</w:t>
      </w:r>
    </w:p>
    <w:p>
      <w:pPr>
        <w:spacing w:before="119"/>
      </w:pPr>
    </w:p>
    <w:p>
      <w:pPr>
        <w:spacing w:before="118"/>
      </w:pPr>
    </w:p>
    <w:p>
      <w:pPr>
        <w:sectPr>
          <w:pgSz w:w="19200" w:h="10800"/>
          <w:pgMar w:top="400" w:right="0" w:bottom="0" w:left="1173" w:header="0" w:footer="0" w:gutter="0"/>
          <w:cols w:equalWidth="0" w:num="1">
            <w:col w:w="18027"/>
          </w:cols>
        </w:sectPr>
      </w:pPr>
    </w:p>
    <w:p>
      <w:pPr>
        <w:spacing w:line="348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pStyle w:val="2"/>
        <w:spacing w:before="150" w:line="184" w:lineRule="auto"/>
        <w:ind w:left="1951"/>
        <w:rPr>
          <w:sz w:val="35"/>
          <w:szCs w:val="35"/>
        </w:rPr>
      </w:pPr>
      <w: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-445135</wp:posOffset>
            </wp:positionV>
            <wp:extent cx="3276600" cy="448119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76637" cy="448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6"/>
          <w:sz w:val="35"/>
          <w:szCs w:val="35"/>
          <w:u w:val="single" w:color="C00000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应知应会</w:t>
      </w:r>
    </w:p>
    <w:p>
      <w:pPr>
        <w:pStyle w:val="2"/>
        <w:spacing w:before="219" w:line="185" w:lineRule="auto"/>
        <w:ind w:left="1667"/>
        <w:rPr>
          <w:rFonts w:ascii="Arial" w:hAnsi="Arial" w:eastAsia="Arial" w:cs="Arial"/>
          <w:sz w:val="40"/>
          <w:szCs w:val="40"/>
        </w:rPr>
      </w:pP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我讲你学</w:t>
      </w: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”</w:t>
      </w:r>
    </w:p>
    <w:p>
      <w:pPr>
        <w:spacing w:before="174" w:line="189" w:lineRule="auto"/>
        <w:ind w:left="3775"/>
        <w:rPr>
          <w:rFonts w:ascii="Arial" w:hAnsi="Arial" w:eastAsia="Arial" w:cs="Arial"/>
          <w:sz w:val="46"/>
          <w:szCs w:val="46"/>
        </w:rPr>
      </w:pPr>
      <w:r>
        <w:rPr>
          <w:rFonts w:ascii="Arial" w:hAnsi="Arial" w:eastAsia="Arial" w:cs="Arial"/>
          <w:color w:val="FFFFFF"/>
          <w:sz w:val="46"/>
          <w:szCs w:val="46"/>
        </w:rPr>
        <w:t>1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103" w:line="217" w:lineRule="auto"/>
        <w:ind w:left="1084" w:right="1137" w:hanging="263"/>
      </w:pPr>
      <w:r>
        <w:rPr>
          <w:rFonts w:ascii="Arial" w:hAnsi="Arial" w:eastAsia="Arial" w:cs="Arial"/>
          <w:spacing w:val="-7"/>
        </w:rPr>
        <w:t xml:space="preserve">•   </w:t>
      </w:r>
      <w:r>
        <w:rPr>
          <w:spacing w:val="-7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现状调研：</w:t>
      </w:r>
      <w:r>
        <w:rPr>
          <w:spacing w:val="-36"/>
        </w:rPr>
        <w:t xml:space="preserve"> </w:t>
      </w:r>
      <w:r>
        <w:rPr>
          <w:spacing w:val="-7"/>
        </w:rPr>
        <w:t>通过问卷或访谈形式，</w:t>
      </w:r>
      <w:r>
        <w:t xml:space="preserve"> </w:t>
      </w:r>
      <w:r>
        <w:rPr>
          <w:spacing w:val="-1"/>
        </w:rPr>
        <w:t>提前了解</w:t>
      </w:r>
      <w:r>
        <w:rPr>
          <w:spacing w:val="-1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成本管理</w:t>
      </w:r>
      <w:r>
        <w:rPr>
          <w:spacing w:val="-1"/>
        </w:rPr>
        <w:t>相关管理问题</w:t>
      </w:r>
    </w:p>
    <w:p>
      <w:pPr>
        <w:spacing w:line="450" w:lineRule="auto"/>
        <w:rPr>
          <w:rFonts w:ascii="Arial"/>
          <w:sz w:val="21"/>
        </w:rPr>
      </w:pPr>
    </w:p>
    <w:p>
      <w:pPr>
        <w:pStyle w:val="2"/>
        <w:spacing w:before="104" w:line="233" w:lineRule="auto"/>
        <w:ind w:left="1086" w:right="1145" w:hanging="265"/>
      </w:pPr>
      <w:r>
        <w:rPr>
          <w:rFonts w:ascii="Arial" w:hAnsi="Arial" w:eastAsia="Arial" w:cs="Arial"/>
          <w:spacing w:val="-5"/>
        </w:rPr>
        <w:t>•</w:t>
      </w:r>
      <w:r>
        <w:rPr>
          <w:rFonts w:ascii="Arial" w:hAnsi="Arial" w:eastAsia="Arial" w:cs="Arial"/>
          <w:spacing w:val="32"/>
        </w:rPr>
        <w:t xml:space="preserve">  </w:t>
      </w:r>
      <w:r>
        <w:rPr>
          <w:spacing w:val="-5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预习：</w:t>
      </w:r>
      <w:r>
        <w:rPr>
          <w:spacing w:val="-36"/>
        </w:rPr>
        <w:t xml:space="preserve"> </w:t>
      </w:r>
      <w:r>
        <w:rPr>
          <w:spacing w:val="-5"/>
        </w:rPr>
        <w:t>课前线上学习</w:t>
      </w:r>
      <w:r>
        <w:rPr>
          <w:spacing w:val="-43"/>
        </w:rPr>
        <w:t xml:space="preserve"> </w:t>
      </w:r>
      <w:r>
        <w:rPr>
          <w:rFonts w:ascii="Arial" w:hAnsi="Arial" w:eastAsia="Arial" w:cs="Arial"/>
          <w:spacing w:val="-5"/>
        </w:rPr>
        <w:t>“</w:t>
      </w:r>
      <w:r>
        <w:rPr>
          <w:spacing w:val="-5"/>
        </w:rPr>
        <w:t>应知应会</w:t>
      </w:r>
      <w:r>
        <w:rPr>
          <w:rFonts w:ascii="Arial" w:hAnsi="Arial" w:eastAsia="Arial" w:cs="Arial"/>
          <w:spacing w:val="-5"/>
        </w:rPr>
        <w:t>”</w:t>
      </w:r>
      <w:r>
        <w:rPr>
          <w:spacing w:val="-5"/>
        </w:rPr>
        <w:t>知</w:t>
      </w:r>
      <w:r>
        <w:t xml:space="preserve"> </w:t>
      </w:r>
      <w:r>
        <w:rPr>
          <w:spacing w:val="-3"/>
        </w:rPr>
        <w:t>识</w:t>
      </w:r>
      <w:r>
        <w:rPr>
          <w:spacing w:val="-9"/>
        </w:rPr>
        <w:t xml:space="preserve"> </w:t>
      </w:r>
      <w:r>
        <w:rPr>
          <w:spacing w:val="-3"/>
        </w:rPr>
        <w:t>，</w:t>
      </w:r>
      <w:r>
        <w:rPr>
          <w:spacing w:val="-43"/>
        </w:rPr>
        <w:t xml:space="preserve"> </w:t>
      </w:r>
      <w:r>
        <w:rPr>
          <w:spacing w:val="-3"/>
        </w:rPr>
        <w:t>提高企业学习准备度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92" w:line="7015" w:lineRule="exact"/>
      </w:pPr>
      <w:r>
        <w:rPr>
          <w:position w:val="-140"/>
        </w:rPr>
        <w:pict>
          <v:group id="_x0000_s1118" o:spid="_x0000_s1118" o:spt="203" style="height:350.8pt;width:258.05pt;" coordsize="5160,7015">
            <o:lock v:ext="edit"/>
            <v:shape id="_x0000_s1119" o:spid="_x0000_s1119" o:spt="75" type="#_x0000_t75" style="position:absolute;left:0;top:0;height:7015;width:5160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120" o:spid="_x0000_s1120" o:spt="202" type="#_x0000_t202" style="position:absolute;left:543;top:467;height:6060;width:3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84" w:lineRule="auto"/>
                      <w:ind w:left="1322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-2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问题剖析</w:t>
                    </w:r>
                  </w:p>
                  <w:p>
                    <w:pPr>
                      <w:spacing w:before="190" w:line="185" w:lineRule="auto"/>
                      <w:ind w:left="1286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7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共识共创</w:t>
                    </w:r>
                  </w:p>
                  <w:p>
                    <w:pPr>
                      <w:spacing w:before="213" w:line="364" w:lineRule="exact"/>
                      <w:ind w:left="1005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你做我看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1" w:line="172" w:lineRule="auto"/>
                      <w:ind w:left="3227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2</w:t>
                    </w: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8" w:lineRule="auto"/>
                      <w:ind w:left="283" w:right="22" w:hanging="264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关键管理矛盾讨论：</w:t>
                    </w:r>
                    <w:r>
                      <w:rPr>
                        <w:rFonts w:ascii="微软雅黑" w:hAnsi="微软雅黑" w:eastAsia="微软雅黑" w:cs="微软雅黑"/>
                        <w:spacing w:val="-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聚焦管理矛盾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进行讨论，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在碰撞中洞察本质，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统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一思想，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凝聚共识</w:t>
                    </w:r>
                  </w:p>
                  <w:p>
                    <w:pPr>
                      <w:spacing w:line="39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4" w:line="228" w:lineRule="auto"/>
                      <w:ind w:left="282" w:right="20" w:hanging="263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关键业务场景实战演练：</w:t>
                    </w:r>
                    <w:r>
                      <w:rPr>
                        <w:rFonts w:ascii="微软雅黑" w:hAnsi="微软雅黑" w:eastAsia="微软雅黑" w:cs="微软雅黑"/>
                        <w:spacing w:val="-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针对企业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关键业务场景，</w:t>
                    </w:r>
                    <w:r>
                      <w:rPr>
                        <w:rFonts w:ascii="微软雅黑" w:hAnsi="微软雅黑" w:eastAsia="微软雅黑" w:cs="微软雅黑"/>
                        <w:spacing w:val="-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共创输出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成本管理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</w:rPr>
                      <w:t>相关解决方案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line="7107" w:lineRule="exact"/>
      </w:pPr>
      <w:r>
        <w:rPr>
          <w:position w:val="-142"/>
        </w:rPr>
        <w:pict>
          <v:group id="_x0000_s1121" o:spid="_x0000_s1121" o:spt="203" style="height:355.45pt;width:258.05pt;" coordsize="5160,7109">
            <o:lock v:ext="edit"/>
            <v:shape id="_x0000_s1122" o:spid="_x0000_s1122" o:spt="75" type="#_x0000_t75" style="position:absolute;left:0;top:0;height:7109;width:5160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123" o:spid="_x0000_s1123" o:spt="202" type="#_x0000_t202" style="position:absolute;left:316;top:696;height:5087;width:44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3" w:lineRule="auto"/>
                      <w:ind w:left="1558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6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实践指导</w:t>
                    </w:r>
                  </w:p>
                  <w:p>
                    <w:pPr>
                      <w:spacing w:before="218" w:line="187" w:lineRule="auto"/>
                      <w:ind w:left="872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扶上马送一程</w:t>
                    </w:r>
                    <w:r>
                      <w:rPr>
                        <w:rFonts w:ascii="微软雅黑" w:hAnsi="微软雅黑" w:eastAsia="微软雅黑" w:cs="微软雅黑"/>
                        <w:spacing w:val="-8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308" w:line="188" w:lineRule="auto"/>
                      <w:ind w:left="3448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3</w:t>
                    </w: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7" w:lineRule="auto"/>
                      <w:ind w:left="355" w:right="20" w:hanging="335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24"/>
                        <w:szCs w:val="24"/>
                      </w:rPr>
                      <w:t xml:space="preserve">•   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实践指导（线上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1h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）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24"/>
                        <w:szCs w:val="24"/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课程结束</w:t>
                    </w:r>
                    <w:r>
                      <w:rPr>
                        <w:rFonts w:ascii="Arial" w:hAnsi="Arial" w:eastAsia="Arial" w:cs="Arial"/>
                        <w:spacing w:val="-2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个月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内，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企业组织线上研讨会，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华营顾问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参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与并就企业实践进行专项辅导，</w:t>
                    </w:r>
                    <w:r>
                      <w:rPr>
                        <w:rFonts w:ascii="微软雅黑" w:hAnsi="微软雅黑" w:eastAsia="微软雅黑" w:cs="微软雅黑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</w:rPr>
                      <w:t>共创问题解决方案。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7107" w:lineRule="exact"/>
        <w:sectPr>
          <w:type w:val="continuous"/>
          <w:pgSz w:w="19200" w:h="10800"/>
          <w:pgMar w:top="400" w:right="0" w:bottom="0" w:left="1173" w:header="0" w:footer="0" w:gutter="0"/>
          <w:cols w:equalWidth="0" w:num="3">
            <w:col w:w="5747" w:space="100"/>
            <w:col w:w="5641" w:space="100"/>
            <w:col w:w="6440"/>
          </w:cols>
        </w:sectPr>
      </w:pP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pStyle w:val="2"/>
        <w:spacing w:before="103" w:line="234" w:lineRule="exact"/>
        <w:ind w:left="6938"/>
      </w:pPr>
      <w:r>
        <w:rPr>
          <w:color w:val="A6A6A6"/>
          <w:spacing w:val="-2"/>
          <w:position w:val="-1"/>
        </w:rPr>
        <w:t>陪伴企业家成长  为组织赋能</w:t>
      </w:r>
    </w:p>
    <w:p>
      <w:pPr>
        <w:spacing w:line="234" w:lineRule="exact"/>
        <w:sectPr>
          <w:type w:val="continuous"/>
          <w:pgSz w:w="19200" w:h="10800"/>
          <w:pgMar w:top="400" w:right="0" w:bottom="0" w:left="1173" w:header="0" w:footer="0" w:gutter="0"/>
          <w:cols w:equalWidth="0" w:num="1">
            <w:col w:w="18027"/>
          </w:cols>
        </w:sectPr>
      </w:pPr>
    </w:p>
    <w:p>
      <w:pPr>
        <w:pStyle w:val="2"/>
        <w:spacing w:before="247" w:line="181" w:lineRule="auto"/>
        <w:ind w:left="555"/>
        <w:rPr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705344" behindDoc="0" locked="0" layoutInCell="0" allowOverlap="1">
                <wp:simplePos x="0" y="0"/>
                <wp:positionH relativeFrom="page">
                  <wp:posOffset>8787765</wp:posOffset>
                </wp:positionH>
                <wp:positionV relativeFrom="page">
                  <wp:posOffset>2544445</wp:posOffset>
                </wp:positionV>
                <wp:extent cx="441960" cy="361950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8788103" y="2544463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6" o:spt="202" type="#_x0000_t202" style="position:absolute;left:0pt;margin-left:691.95pt;margin-top:200.35pt;height:28.5pt;width:34.8pt;mso-position-horizontal-relative:page;mso-position-vertical-relative:page;rotation:2162688f;z-index:251705344;mso-width-relative:page;mso-height-relative:page;" filled="f" stroked="f" coordsize="21600,21600" o:allowincell="f" o:gfxdata="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UJu7C2gAAAA0BAAAPAAAAAAAAAAEAIAAAACIAAABkcnMvZG93bnJl&#10;di54bWxQSwECFAAUAAAACACHTuJAPf93xzQCAABsBAAADgAAAAAAAAABACAAAAApAQAAZHJzL2Uy&#10;b0RvYy54bWxQSwUGAAAAAAYABgBZAQAAz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6368" behindDoc="0" locked="0" layoutInCell="0" allowOverlap="1">
                <wp:simplePos x="0" y="0"/>
                <wp:positionH relativeFrom="page">
                  <wp:posOffset>10267315</wp:posOffset>
                </wp:positionH>
                <wp:positionV relativeFrom="page">
                  <wp:posOffset>2505710</wp:posOffset>
                </wp:positionV>
                <wp:extent cx="441960" cy="361950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10267361" y="2505944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26" o:spt="202" type="#_x0000_t202" style="position:absolute;left:0pt;margin-left:808.45pt;margin-top:197.3pt;height:28.5pt;width:34.8pt;mso-position-horizontal-relative:page;mso-position-vertical-relative:page;rotation:2162688f;z-index:251706368;mso-width-relative:page;mso-height-relative:page;" filled="f" stroked="f" coordsize="21600,21600" o:allowincell="f" o:gfxdata="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rdqwd2QAAAA0BAAAPAAAAAAAAAAEAIAAAACIAAABkcnMvZG93bnJl&#10;di54bWxQSwECFAAUAAAACACHTuJA1Vm56zUCAABtBAAADgAAAAAAAAABACAAAAAoAQAAZHJzL2Uy&#10;b0RvYy54bWxQSwUGAAAAAAYABgBZAQAAz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page">
                  <wp:posOffset>8748395</wp:posOffset>
                </wp:positionH>
                <wp:positionV relativeFrom="page">
                  <wp:posOffset>4946015</wp:posOffset>
                </wp:positionV>
                <wp:extent cx="441960" cy="361950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8748542" y="4946287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26" o:spt="202" type="#_x0000_t202" style="position:absolute;left:0pt;margin-left:688.85pt;margin-top:389.45pt;height:28.5pt;width:34.8pt;mso-position-horizontal-relative:page;mso-position-vertical-relative:page;rotation:2162688f;z-index:251704320;mso-width-relative:page;mso-height-relative:page;" filled="f" stroked="f" coordsize="21600,21600" o:allowincell="f" o:gfxdata="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eUp0dkAAAANAQAADwAAAAAAAAABACAAAAAiAAAAZHJzL2Rvd25yZXYu&#10;eG1sUEsBAhQAFAAAAAgAh07iQKkzgD4zAgAAbAQAAA4AAAAAAAAAAQAgAAAAKA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page">
                  <wp:posOffset>10293350</wp:posOffset>
                </wp:positionH>
                <wp:positionV relativeFrom="page">
                  <wp:posOffset>5007610</wp:posOffset>
                </wp:positionV>
                <wp:extent cx="441960" cy="361950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10293752" y="5007742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26" o:spt="202" type="#_x0000_t202" style="position:absolute;left:0pt;margin-left:810.5pt;margin-top:394.3pt;height:28.5pt;width:34.8pt;mso-position-horizontal-relative:page;mso-position-vertical-relative:page;rotation:2162688f;z-index:251703296;mso-width-relative:page;mso-height-relative:page;" filled="f" stroked="f" coordsize="21600,21600" o:allowincell="f" o:gfxdata="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pEPqdoAAAANAQAADwAAAAAAAAABACAAAAAiAAAAZHJzL2Rvd25yZXYu&#10;eG1sUEsBAhQAFAAAAAgAh07iQGZtXjoyAgAAbQQAAA4AAAAAAAAAAQAgAAAAKQ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4" o:spid="_x0000_s1124" o:spt="202" type="#_x0000_t202" style="position:absolute;left:0pt;margin-left:332.5pt;margin-top:76.65pt;height:31.5pt;width:282.2pt;mso-position-horizontal-relative:page;mso-position-vertical-relative:page;z-index:251699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593" w:type="dxa"/>
                    <w:tblInd w:w="25" w:type="dxa"/>
                    <w:tblBorders>
                      <w:top w:val="single" w:color="A6A6A6" w:sz="4" w:space="0"/>
                      <w:left w:val="single" w:color="A6A6A6" w:sz="4" w:space="0"/>
                      <w:bottom w:val="single" w:color="A6A6A6" w:sz="4" w:space="0"/>
                      <w:right w:val="single" w:color="A6A6A6" w:sz="4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C00000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593"/>
                  </w:tblGrid>
                  <w:tr>
                    <w:tblPrEx>
                      <w:tblBorders>
                        <w:top w:val="single" w:color="A6A6A6" w:sz="4" w:space="0"/>
                        <w:left w:val="single" w:color="A6A6A6" w:sz="4" w:space="0"/>
                        <w:bottom w:val="single" w:color="A6A6A6" w:sz="4" w:space="0"/>
                        <w:right w:val="single" w:color="A6A6A6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593" w:type="dxa"/>
                        <w:shd w:val="clear" w:color="auto" w:fill="C00000"/>
                        <w:vAlign w:val="top"/>
                      </w:tcPr>
                      <w:p>
                        <w:pPr>
                          <w:spacing w:before="143" w:line="279" w:lineRule="exact"/>
                          <w:ind w:left="1698"/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FFFFFF"/>
                            <w:spacing w:val="-2"/>
                            <w:position w:val="2"/>
                            <w:sz w:val="24"/>
                            <w:szCs w:val="24"/>
                            <w14:textOutline w14:w="4358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DAY2</w:t>
                        </w:r>
                        <w:r>
                          <w:rPr>
                            <w:rFonts w:ascii="Arial" w:hAnsi="Arial" w:eastAsia="Arial" w:cs="Arial"/>
                            <w:color w:val="FFFFFF"/>
                            <w:spacing w:val="-2"/>
                            <w:position w:val="2"/>
                            <w:sz w:val="24"/>
                            <w:szCs w:val="24"/>
                          </w:rPr>
                          <w:t xml:space="preserve">    </w:t>
                        </w:r>
                        <w:r>
                          <w:rPr>
                            <w:rFonts w:ascii="Arial" w:hAnsi="Arial" w:eastAsia="Arial" w:cs="Arial"/>
                            <w:color w:val="FFFFFF"/>
                            <w:spacing w:val="-2"/>
                            <w:position w:val="2"/>
                            <w:sz w:val="24"/>
                            <w:szCs w:val="24"/>
                            <w14:textOutline w14:w="4358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(9:00-1</w:t>
                        </w:r>
                        <w:r>
                          <w:rPr>
                            <w:rFonts w:ascii="Arial" w:hAnsi="Arial" w:eastAsia="Arial" w:cs="Arial"/>
                            <w:color w:val="FFFFFF"/>
                            <w:spacing w:val="-18"/>
                            <w:position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FFFFFF"/>
                            <w:spacing w:val="-2"/>
                            <w:position w:val="2"/>
                            <w:sz w:val="24"/>
                            <w:szCs w:val="24"/>
                            <w14:textOutline w14:w="4358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7:00)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5" o:spid="_x0000_s1125" o:spt="202" type="#_x0000_t202" style="position:absolute;left:0pt;margin-left:625.8pt;margin-top:76.65pt;height:31.5pt;width:275.95pt;mso-position-horizontal-relative:page;mso-position-vertical-relative:page;z-index:251700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468" w:type="dxa"/>
                    <w:tblInd w:w="25" w:type="dxa"/>
                    <w:tblBorders>
                      <w:top w:val="single" w:color="A6A6A6" w:sz="4" w:space="0"/>
                      <w:left w:val="single" w:color="A6A6A6" w:sz="4" w:space="0"/>
                      <w:bottom w:val="single" w:color="A6A6A6" w:sz="4" w:space="0"/>
                      <w:right w:val="single" w:color="A6A6A6" w:sz="4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C00000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468"/>
                  </w:tblGrid>
                  <w:tr>
                    <w:tblPrEx>
                      <w:tblBorders>
                        <w:top w:val="single" w:color="A6A6A6" w:sz="4" w:space="0"/>
                        <w:left w:val="single" w:color="A6A6A6" w:sz="4" w:space="0"/>
                        <w:bottom w:val="single" w:color="A6A6A6" w:sz="4" w:space="0"/>
                        <w:right w:val="single" w:color="A6A6A6" w:sz="4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C00000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468" w:type="dxa"/>
                        <w:shd w:val="clear" w:color="auto" w:fill="C00000"/>
                        <w:vAlign w:val="top"/>
                      </w:tcPr>
                      <w:p>
                        <w:pPr>
                          <w:pStyle w:val="6"/>
                          <w:spacing w:before="163" w:line="181" w:lineRule="auto"/>
                          <w:ind w:left="190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  <w:szCs w:val="24"/>
                            <w14:textOutline w14:w="4358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关键输出物展示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6" o:spid="_x0000_s1126" o:spt="202" type="#_x0000_t202" style="position:absolute;left:0pt;margin-left:344.35pt;margin-top:121.1pt;height:322.85pt;width:263.25pt;mso-position-horizontal-relative:page;mso-position-vertical-relative:page;z-index:251695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1" w:lineRule="auto"/>
                    <w:ind w:left="34"/>
                  </w:pPr>
                  <w:r>
                    <w:rPr>
                      <w:spacing w:val="-3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第三模块：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E2E</w:t>
                  </w:r>
                  <w:r>
                    <w:rPr>
                      <w:spacing w:val="-3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成本组织能力建设</w:t>
                  </w:r>
                </w:p>
                <w:p>
                  <w:pPr>
                    <w:pStyle w:val="2"/>
                    <w:spacing w:before="119" w:line="420" w:lineRule="exact"/>
                    <w:ind w:left="37"/>
                  </w:pPr>
                  <w:r>
                    <w:rPr>
                      <w:rFonts w:ascii="Arial" w:hAnsi="Arial" w:eastAsia="Arial" w:cs="Arial"/>
                      <w:spacing w:val="-8"/>
                      <w:position w:val="13"/>
                    </w:rPr>
                    <w:t>1 .</w:t>
                  </w:r>
                  <w:r>
                    <w:rPr>
                      <w:rFonts w:ascii="Arial" w:hAnsi="Arial" w:eastAsia="Arial" w:cs="Arial"/>
                      <w:spacing w:val="32"/>
                      <w:position w:val="13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pacing w:val="-8"/>
                      <w:position w:val="13"/>
                    </w:rPr>
                    <w:t>E2E</w:t>
                  </w:r>
                  <w:r>
                    <w:rPr>
                      <w:spacing w:val="-8"/>
                      <w:position w:val="13"/>
                    </w:rPr>
                    <w:t>的成本管理职责：</w:t>
                  </w:r>
                  <w:r>
                    <w:rPr>
                      <w:spacing w:val="-36"/>
                      <w:position w:val="13"/>
                    </w:rPr>
                    <w:t xml:space="preserve"> </w:t>
                  </w:r>
                  <w:r>
                    <w:rPr>
                      <w:spacing w:val="-8"/>
                      <w:position w:val="13"/>
                    </w:rPr>
                    <w:t>成本委员会</w:t>
                  </w:r>
                </w:p>
                <w:p>
                  <w:pPr>
                    <w:pStyle w:val="2"/>
                    <w:spacing w:before="1" w:line="178" w:lineRule="auto"/>
                    <w:ind w:left="42"/>
                  </w:pPr>
                  <w:r>
                    <w:rPr>
                      <w:rFonts w:ascii="Arial" w:hAnsi="Arial" w:eastAsia="Arial" w:cs="Arial"/>
                      <w:spacing w:val="-9"/>
                    </w:rPr>
                    <w:t>2.</w:t>
                  </w:r>
                  <w:r>
                    <w:rPr>
                      <w:rFonts w:ascii="Arial" w:hAnsi="Arial" w:eastAsia="Arial" w:cs="Arial"/>
                      <w:spacing w:val="5"/>
                    </w:rPr>
                    <w:t xml:space="preserve">   </w:t>
                  </w:r>
                  <w:r>
                    <w:rPr>
                      <w:spacing w:val="-9"/>
                    </w:rPr>
                    <w:t>目标成本流程</w:t>
                  </w:r>
                </w:p>
                <w:p>
                  <w:pPr>
                    <w:pStyle w:val="2"/>
                    <w:spacing w:before="137" w:line="182" w:lineRule="auto"/>
                    <w:ind w:left="39"/>
                  </w:pPr>
                  <w:r>
                    <w:rPr>
                      <w:rFonts w:ascii="Arial" w:hAnsi="Arial" w:eastAsia="Arial" w:cs="Arial"/>
                      <w:spacing w:val="-2"/>
                    </w:rPr>
                    <w:t>3.</w:t>
                  </w:r>
                  <w:r>
                    <w:rPr>
                      <w:rFonts w:ascii="Arial" w:hAnsi="Arial" w:eastAsia="Arial" w:cs="Arial"/>
                      <w:spacing w:val="17"/>
                      <w:w w:val="101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pacing w:val="-2"/>
                    </w:rPr>
                    <w:t>TCO</w:t>
                  </w:r>
                  <w:r>
                    <w:rPr>
                      <w:spacing w:val="-2"/>
                    </w:rPr>
                    <w:t>成本管理机制</w:t>
                  </w:r>
                </w:p>
                <w:p>
                  <w:pPr>
                    <w:pStyle w:val="2"/>
                    <w:spacing w:before="105" w:line="183" w:lineRule="auto"/>
                    <w:ind w:left="32"/>
                  </w:pPr>
                  <w:r>
                    <w:rPr>
                      <w:rFonts w:ascii="Arial" w:hAnsi="Arial" w:eastAsia="Arial" w:cs="Arial"/>
                      <w:spacing w:val="-4"/>
                    </w:rPr>
                    <w:t>4.</w:t>
                  </w:r>
                  <w:r>
                    <w:rPr>
                      <w:rFonts w:ascii="Arial" w:hAnsi="Arial" w:eastAsia="Arial" w:cs="Arial"/>
                      <w:spacing w:val="20"/>
                    </w:rPr>
                    <w:t xml:space="preserve">  </w:t>
                  </w:r>
                  <w:r>
                    <w:rPr>
                      <w:spacing w:val="-4"/>
                    </w:rPr>
                    <w:t>组织：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rPr>
                      <w:spacing w:val="-4"/>
                    </w:rPr>
                    <w:t>成本经理的独特价值</w:t>
                  </w:r>
                </w:p>
                <w:p>
                  <w:pPr>
                    <w:pStyle w:val="2"/>
                    <w:spacing w:before="133" w:line="419" w:lineRule="exact"/>
                    <w:ind w:left="39"/>
                  </w:pPr>
                  <w:r>
                    <w:rPr>
                      <w:rFonts w:ascii="Arial" w:hAnsi="Arial" w:eastAsia="Arial" w:cs="Arial"/>
                      <w:spacing w:val="-4"/>
                      <w:position w:val="13"/>
                    </w:rPr>
                    <w:t>5.</w:t>
                  </w:r>
                  <w:r>
                    <w:rPr>
                      <w:rFonts w:ascii="Arial" w:hAnsi="Arial" w:eastAsia="Arial" w:cs="Arial"/>
                      <w:spacing w:val="23"/>
                      <w:w w:val="101"/>
                      <w:position w:val="13"/>
                    </w:rPr>
                    <w:t xml:space="preserve">  </w:t>
                  </w:r>
                  <w:r>
                    <w:rPr>
                      <w:spacing w:val="-4"/>
                      <w:position w:val="13"/>
                    </w:rPr>
                    <w:t>成本</w:t>
                  </w:r>
                  <w:r>
                    <w:rPr>
                      <w:rFonts w:ascii="Arial" w:hAnsi="Arial" w:eastAsia="Arial" w:cs="Arial"/>
                      <w:spacing w:val="-4"/>
                      <w:position w:val="13"/>
                    </w:rPr>
                    <w:t>IT</w:t>
                  </w:r>
                  <w:r>
                    <w:rPr>
                      <w:spacing w:val="-4"/>
                      <w:position w:val="13"/>
                    </w:rPr>
                    <w:t>：</w:t>
                  </w:r>
                  <w:r>
                    <w:rPr>
                      <w:spacing w:val="-37"/>
                      <w:position w:val="13"/>
                    </w:rPr>
                    <w:t xml:space="preserve"> </w:t>
                  </w:r>
                  <w:r>
                    <w:rPr>
                      <w:spacing w:val="-4"/>
                      <w:position w:val="13"/>
                    </w:rPr>
                    <w:t>机要室与成本信息安全</w:t>
                  </w:r>
                </w:p>
                <w:p>
                  <w:pPr>
                    <w:pStyle w:val="2"/>
                    <w:spacing w:before="2" w:line="178" w:lineRule="auto"/>
                    <w:ind w:left="39"/>
                  </w:pPr>
                  <w:r>
                    <w:rPr>
                      <w:rFonts w:ascii="Arial" w:hAnsi="Arial" w:eastAsia="Arial" w:cs="Arial"/>
                      <w:spacing w:val="-2"/>
                    </w:rPr>
                    <w:t>6.</w:t>
                  </w:r>
                  <w:r>
                    <w:rPr>
                      <w:rFonts w:ascii="Arial" w:hAnsi="Arial" w:eastAsia="Arial" w:cs="Arial"/>
                      <w:spacing w:val="19"/>
                      <w:w w:val="101"/>
                    </w:rPr>
                    <w:t xml:space="preserve">  </w:t>
                  </w:r>
                  <w:r>
                    <w:rPr>
                      <w:spacing w:val="-2"/>
                    </w:rPr>
                    <w:t>成本文化与全员成本意识</w:t>
                  </w:r>
                </w:p>
                <w:p>
                  <w:pPr>
                    <w:pStyle w:val="2"/>
                    <w:spacing w:before="137" w:line="224" w:lineRule="auto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b/>
                      <w:bCs/>
                      <w:i/>
                      <w:iCs/>
                      <w:spacing w:val="4"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研讨与演练</w:t>
                  </w:r>
                  <w:r>
                    <w:rPr>
                      <w:rFonts w:ascii="Arial" w:hAnsi="Arial" w:eastAsia="Arial" w:cs="Arial"/>
                      <w:i/>
                      <w:iCs/>
                      <w:spacing w:val="4"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3</w:t>
                  </w:r>
                  <w:r>
                    <w:rPr>
                      <w:b/>
                      <w:bCs/>
                      <w:i/>
                      <w:iCs/>
                      <w:spacing w:val="4"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：如何建设公司成本管理的长期</w:t>
                  </w:r>
                  <w:r>
                    <w:rPr>
                      <w:b/>
                      <w:bCs/>
                      <w:i/>
                      <w:iCs/>
                      <w:spacing w:val="4"/>
                      <w:sz w:val="25"/>
                      <w:szCs w:val="25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组</w:t>
                  </w:r>
                </w:p>
                <w:p>
                  <w:pPr>
                    <w:pStyle w:val="2"/>
                    <w:spacing w:before="1" w:line="216" w:lineRule="auto"/>
                    <w:ind w:left="28"/>
                    <w:rPr>
                      <w:sz w:val="25"/>
                      <w:szCs w:val="25"/>
                    </w:rPr>
                  </w:pPr>
                  <w:r>
                    <w:rPr>
                      <w:b/>
                      <w:bCs/>
                      <w:i/>
                      <w:iCs/>
                      <w:spacing w:val="-4"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织能力</w:t>
                  </w:r>
                  <w:r>
                    <w:rPr>
                      <w:b/>
                      <w:bCs/>
                      <w:i/>
                      <w:iCs/>
                      <w:spacing w:val="-15"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？（</w:t>
                  </w:r>
                  <w:r>
                    <w:rPr>
                      <w:b/>
                      <w:bCs/>
                      <w:i/>
                      <w:iCs/>
                      <w:spacing w:val="-4"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成本流程与</w:t>
                  </w:r>
                  <w:r>
                    <w:rPr>
                      <w:rFonts w:ascii="Arial" w:hAnsi="Arial" w:eastAsia="Arial" w:cs="Arial"/>
                      <w:i/>
                      <w:iCs/>
                      <w:spacing w:val="-4"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IT&amp;</w:t>
                  </w:r>
                  <w:r>
                    <w:rPr>
                      <w:b/>
                      <w:bCs/>
                      <w:i/>
                      <w:iCs/>
                      <w:spacing w:val="-4"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组织建设与运作）</w:t>
                  </w:r>
                </w:p>
                <w:p>
                  <w:pPr>
                    <w:pStyle w:val="2"/>
                    <w:spacing w:before="77" w:line="182" w:lineRule="auto"/>
                    <w:ind w:left="34"/>
                  </w:pPr>
                  <w:r>
                    <w:rPr>
                      <w:spacing w:val="-5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第四模块：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5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成本创新</w:t>
                  </w:r>
                </w:p>
                <w:p>
                  <w:pPr>
                    <w:pStyle w:val="2"/>
                    <w:spacing w:before="105" w:line="183" w:lineRule="auto"/>
                    <w:ind w:left="37"/>
                  </w:pPr>
                  <w:r>
                    <w:rPr>
                      <w:rFonts w:ascii="Arial" w:hAnsi="Arial" w:eastAsia="Arial" w:cs="Arial"/>
                      <w:spacing w:val="-9"/>
                    </w:rPr>
                    <w:t>1 .</w:t>
                  </w:r>
                  <w:r>
                    <w:rPr>
                      <w:rFonts w:ascii="Arial" w:hAnsi="Arial" w:eastAsia="Arial" w:cs="Arial"/>
                      <w:spacing w:val="23"/>
                    </w:rPr>
                    <w:t xml:space="preserve">  </w:t>
                  </w:r>
                  <w:r>
                    <w:rPr>
                      <w:spacing w:val="-9"/>
                    </w:rPr>
                    <w:t>价值工程发展历史</w:t>
                  </w:r>
                </w:p>
                <w:p>
                  <w:pPr>
                    <w:pStyle w:val="2"/>
                    <w:spacing w:before="118" w:line="183" w:lineRule="auto"/>
                    <w:ind w:left="42"/>
                  </w:pPr>
                  <w:r>
                    <w:rPr>
                      <w:rFonts w:ascii="Arial" w:hAnsi="Arial" w:eastAsia="Arial" w:cs="Arial"/>
                      <w:spacing w:val="-2"/>
                    </w:rPr>
                    <w:t>2.</w:t>
                  </w:r>
                  <w:r>
                    <w:rPr>
                      <w:rFonts w:ascii="Arial" w:hAnsi="Arial" w:eastAsia="Arial" w:cs="Arial"/>
                      <w:spacing w:val="19"/>
                      <w:w w:val="101"/>
                    </w:rPr>
                    <w:t xml:space="preserve">  </w:t>
                  </w:r>
                  <w:r>
                    <w:rPr>
                      <w:spacing w:val="-2"/>
                    </w:rPr>
                    <w:t>价值工程的开展原则与方法</w:t>
                  </w:r>
                </w:p>
                <w:p>
                  <w:pPr>
                    <w:pStyle w:val="2"/>
                    <w:spacing w:before="119" w:line="182" w:lineRule="auto"/>
                    <w:ind w:left="39"/>
                  </w:pPr>
                  <w:r>
                    <w:rPr>
                      <w:rFonts w:ascii="Arial" w:hAnsi="Arial" w:eastAsia="Arial" w:cs="Arial"/>
                      <w:spacing w:val="-2"/>
                    </w:rPr>
                    <w:t>3.</w:t>
                  </w:r>
                  <w:r>
                    <w:rPr>
                      <w:rFonts w:ascii="Arial" w:hAnsi="Arial" w:eastAsia="Arial" w:cs="Arial"/>
                      <w:spacing w:val="23"/>
                    </w:rPr>
                    <w:t xml:space="preserve">  </w:t>
                  </w:r>
                  <w:r>
                    <w:rPr>
                      <w:spacing w:val="-2"/>
                    </w:rPr>
                    <w:t>华为价值工程开展的活动实践分享</w:t>
                  </w:r>
                </w:p>
                <w:p>
                  <w:pPr>
                    <w:pStyle w:val="2"/>
                    <w:spacing w:before="133" w:line="234" w:lineRule="auto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b/>
                      <w:bCs/>
                      <w:i/>
                      <w:iCs/>
                      <w:spacing w:val="4"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研讨与演练</w:t>
                  </w:r>
                  <w:r>
                    <w:rPr>
                      <w:rFonts w:ascii="Arial" w:hAnsi="Arial" w:eastAsia="Arial" w:cs="Arial"/>
                      <w:i/>
                      <w:iCs/>
                      <w:spacing w:val="4"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4</w:t>
                  </w:r>
                  <w:r>
                    <w:rPr>
                      <w:b/>
                      <w:bCs/>
                      <w:i/>
                      <w:iCs/>
                      <w:spacing w:val="4"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：如何通过创新的方法解决公司</w:t>
                  </w:r>
                  <w:r>
                    <w:rPr>
                      <w:b/>
                      <w:bCs/>
                      <w:i/>
                      <w:iCs/>
                      <w:spacing w:val="4"/>
                      <w:sz w:val="25"/>
                      <w:szCs w:val="25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的</w:t>
                  </w:r>
                </w:p>
                <w:p>
                  <w:pPr>
                    <w:pStyle w:val="2"/>
                    <w:spacing w:line="203" w:lineRule="auto"/>
                    <w:ind w:left="33"/>
                    <w:rPr>
                      <w:sz w:val="25"/>
                      <w:szCs w:val="25"/>
                    </w:rPr>
                  </w:pPr>
                  <w:r>
                    <w:rPr>
                      <w:b/>
                      <w:bCs/>
                      <w:i/>
                      <w:iCs/>
                      <w:sz w:val="25"/>
                      <w:szCs w:val="25"/>
                      <w:u w:val="single" w:color="000000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关键成本问题？</w:t>
                  </w:r>
                </w:p>
              </w:txbxContent>
            </v:textbox>
          </v:shape>
        </w:pict>
      </w:r>
      <w:r>
        <w:pict>
          <v:shape id="_x0000_s1127" o:spid="_x0000_s1127" o:spt="202" type="#_x0000_t202" style="position:absolute;left:0pt;margin-left:645.15pt;margin-top:124.45pt;height:20.1pt;width:234.75pt;mso-position-horizontal-relative:page;mso-position-vertical-relative:page;z-index:251701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1" w:lineRule="auto"/>
                    <w:ind w:left="20"/>
                  </w:pPr>
                  <w:r>
                    <w:rPr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输出</w:t>
                  </w:r>
                  <w:r>
                    <w:rPr>
                      <w:rFonts w:ascii="Arial" w:hAnsi="Arial" w:eastAsia="Arial" w:cs="Arial"/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:1</w:t>
                  </w:r>
                  <w:r>
                    <w:rPr>
                      <w:rFonts w:ascii="Arial" w:hAnsi="Arial" w:eastAsia="Arial" w:cs="Arial"/>
                      <w:spacing w:val="-2"/>
                    </w:rPr>
                    <w:t xml:space="preserve">   </w:t>
                  </w:r>
                  <w:r>
                    <w:rPr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《本公司成本战略关键举措》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.0</w:t>
                  </w:r>
                  <w:r>
                    <w:rPr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版</w:t>
                  </w:r>
                </w:p>
              </w:txbxContent>
            </v:textbox>
          </v:shape>
        </w:pict>
      </w:r>
      <w:r>
        <w:pict>
          <v:shape id="_x0000_s1128" o:spid="_x0000_s1128" o:spt="202" type="#_x0000_t202" style="position:absolute;left:0pt;margin-left:654.05pt;margin-top:326.65pt;height:20.1pt;width:150.4pt;mso-position-horizontal-relative:page;mso-position-vertical-relative:page;z-index:251702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1" w:lineRule="auto"/>
                    <w:ind w:left="20"/>
                  </w:pPr>
                  <w:r>
                    <w:rPr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输出</w:t>
                  </w:r>
                  <w:r>
                    <w:rPr>
                      <w:rFonts w:ascii="Arial" w:hAnsi="Arial" w:eastAsia="Arial" w:cs="Arial"/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:2</w:t>
                  </w:r>
                  <w:r>
                    <w:rPr>
                      <w:rFonts w:ascii="Arial" w:hAnsi="Arial" w:eastAsia="Arial" w:cs="Arial"/>
                      <w:spacing w:val="29"/>
                    </w:rPr>
                    <w:t xml:space="preserve">  </w:t>
                  </w:r>
                  <w:r>
                    <w:rPr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《成本复盘》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.0</w:t>
                  </w:r>
                  <w:r>
                    <w:rPr>
                      <w:spacing w:val="-2"/>
                      <w14:textOutline w14:w="4358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版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8108950</wp:posOffset>
            </wp:positionH>
            <wp:positionV relativeFrom="page">
              <wp:posOffset>1846580</wp:posOffset>
            </wp:positionV>
            <wp:extent cx="3181985" cy="166751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82111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8159750</wp:posOffset>
            </wp:positionH>
            <wp:positionV relativeFrom="page">
              <wp:posOffset>4439285</wp:posOffset>
            </wp:positionV>
            <wp:extent cx="3212465" cy="125730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1229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-2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日程安排</w:t>
      </w:r>
    </w:p>
    <w:p>
      <w:pPr>
        <w:pStyle w:val="2"/>
        <w:spacing w:before="194" w:line="8399" w:lineRule="exact"/>
        <w:ind w:firstLine="430"/>
      </w:pPr>
      <w:r>
        <w:rPr>
          <w:position w:val="-167"/>
        </w:rPr>
        <w:pict>
          <v:group id="_x0000_s1129" o:spid="_x0000_s1129" o:spt="203" style="height:419.95pt;width:270.9pt;" coordsize="5417,8399">
            <o:lock v:ext="edit"/>
            <v:shape id="_x0000_s1130" o:spid="_x0000_s1130" o:spt="75" type="#_x0000_t75" style="position:absolute;left:0;top:0;height:8399;width:5417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31" o:spid="_x0000_s1131" o:spt="202" type="#_x0000_t202" style="position:absolute;left:-20;top:-20;height:8439;width:54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3" w:line="279" w:lineRule="exact"/>
                      <w:ind w:left="1635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DAY1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3"/>
                        <w:position w:val="2"/>
                        <w:sz w:val="24"/>
                        <w:szCs w:val="24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(9:00-21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14"/>
                        <w:position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:00)</w:t>
                    </w: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2" w:lineRule="auto"/>
                      <w:ind w:left="225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第一模块：</w:t>
                    </w:r>
                    <w:r>
                      <w:rPr>
                        <w:rFonts w:ascii="微软雅黑" w:hAnsi="微软雅黑" w:eastAsia="微软雅黑" w:cs="微软雅黑"/>
                        <w:spacing w:val="-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成本领先战略</w:t>
                    </w:r>
                  </w:p>
                  <w:p>
                    <w:pPr>
                      <w:spacing w:before="106" w:line="181" w:lineRule="auto"/>
                      <w:ind w:left="228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6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Arial" w:hAnsi="Arial" w:eastAsia="Arial" w:cs="Arial"/>
                        <w:spacing w:val="2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4"/>
                        <w:szCs w:val="24"/>
                      </w:rPr>
                      <w:t>华为成本战略洞察实践分享</w:t>
                    </w:r>
                  </w:p>
                  <w:p>
                    <w:pPr>
                      <w:spacing w:before="121" w:line="181" w:lineRule="auto"/>
                      <w:ind w:left="232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>2.</w:t>
                    </w:r>
                    <w:r>
                      <w:rPr>
                        <w:rFonts w:ascii="Arial" w:hAnsi="Arial" w:eastAsia="Arial" w:cs="Arial"/>
                        <w:spacing w:val="23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华为成本战略实践分享</w:t>
                    </w:r>
                  </w:p>
                  <w:p>
                    <w:pPr>
                      <w:spacing w:before="135" w:line="181" w:lineRule="auto"/>
                      <w:ind w:left="56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24"/>
                        <w:szCs w:val="24"/>
                      </w:rPr>
                      <w:t>2.1</w:t>
                    </w:r>
                    <w:r>
                      <w:rPr>
                        <w:rFonts w:ascii="Arial" w:hAnsi="Arial" w:eastAsia="Arial" w:cs="Arial"/>
                        <w:spacing w:val="46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成本战略意图</w:t>
                    </w:r>
                  </w:p>
                  <w:p>
                    <w:pPr>
                      <w:spacing w:before="123" w:line="179" w:lineRule="auto"/>
                      <w:ind w:left="56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24"/>
                        <w:szCs w:val="24"/>
                      </w:rPr>
                      <w:t xml:space="preserve">2.2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实现路径</w:t>
                    </w:r>
                  </w:p>
                  <w:p>
                    <w:pPr>
                      <w:tabs>
                        <w:tab w:val="left" w:pos="360"/>
                      </w:tabs>
                      <w:spacing w:before="123" w:line="220" w:lineRule="auto"/>
                      <w:ind w:left="217" w:right="117" w:hanging="7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-12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研讨与演练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-12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-12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：如何制定与实现公司的成本战略？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3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25"/>
                        <w:szCs w:val="25"/>
                        <w:u w:val="single" w:color="auto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-11"/>
                        <w:w w:val="99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（含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-11"/>
                        <w:w w:val="99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-11"/>
                        <w:w w:val="99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年成本战略目标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-11"/>
                        <w:w w:val="99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&amp;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-11"/>
                        <w:w w:val="99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关键举措）</w:t>
                    </w:r>
                  </w:p>
                  <w:p>
                    <w:pPr>
                      <w:spacing w:before="64" w:line="183" w:lineRule="auto"/>
                      <w:ind w:left="225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第二模块：</w:t>
                    </w:r>
                    <w:r>
                      <w:rPr>
                        <w:rFonts w:ascii="微软雅黑" w:hAnsi="微软雅黑" w:eastAsia="微软雅黑" w:cs="微软雅黑"/>
                        <w:spacing w:val="-2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构筑端到端成本竞争力</w:t>
                    </w:r>
                  </w:p>
                  <w:p>
                    <w:pPr>
                      <w:spacing w:before="118" w:line="181" w:lineRule="auto"/>
                      <w:ind w:left="228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6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Arial" w:hAnsi="Arial" w:eastAsia="Arial" w:cs="Arial"/>
                        <w:spacing w:val="16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4"/>
                        <w:szCs w:val="24"/>
                      </w:rPr>
                      <w:t>在设计前端构建成本竞争力</w:t>
                    </w:r>
                  </w:p>
                  <w:p>
                    <w:pPr>
                      <w:spacing w:before="136" w:line="178" w:lineRule="auto"/>
                      <w:ind w:left="232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>2.</w:t>
                    </w:r>
                    <w:r>
                      <w:rPr>
                        <w:rFonts w:ascii="Arial" w:hAnsi="Arial" w:eastAsia="Arial" w:cs="Arial"/>
                        <w:spacing w:val="22"/>
                        <w:w w:val="10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>CBB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与归一化</w:t>
                    </w:r>
                  </w:p>
                  <w:p>
                    <w:pPr>
                      <w:spacing w:before="112" w:line="182" w:lineRule="auto"/>
                      <w:ind w:left="23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24"/>
                        <w:szCs w:val="24"/>
                      </w:rPr>
                      <w:t>3.</w:t>
                    </w:r>
                    <w:r>
                      <w:rPr>
                        <w:rFonts w:ascii="Arial" w:hAnsi="Arial" w:eastAsia="Arial" w:cs="Arial"/>
                        <w:spacing w:val="22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成本长城模型</w:t>
                    </w:r>
                  </w:p>
                  <w:p>
                    <w:pPr>
                      <w:spacing w:before="121" w:line="182" w:lineRule="auto"/>
                      <w:ind w:left="223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24"/>
                        <w:szCs w:val="24"/>
                      </w:rPr>
                      <w:t>4.</w:t>
                    </w:r>
                    <w:r>
                      <w:rPr>
                        <w:rFonts w:ascii="Arial" w:hAnsi="Arial" w:eastAsia="Arial" w:cs="Arial"/>
                        <w:spacing w:val="22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供应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、采购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、制造成本管理</w:t>
                    </w:r>
                  </w:p>
                  <w:p>
                    <w:pPr>
                      <w:spacing w:before="120" w:line="181" w:lineRule="auto"/>
                      <w:ind w:left="23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>5.</w:t>
                    </w:r>
                    <w:r>
                      <w:rPr>
                        <w:rFonts w:ascii="Arial" w:hAnsi="Arial" w:eastAsia="Arial" w:cs="Arial"/>
                        <w:spacing w:val="20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存货与物流成本</w:t>
                    </w:r>
                  </w:p>
                  <w:p>
                    <w:pPr>
                      <w:spacing w:before="121" w:line="181" w:lineRule="auto"/>
                      <w:ind w:left="23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>6.</w:t>
                    </w:r>
                    <w:r>
                      <w:rPr>
                        <w:rFonts w:ascii="Arial" w:hAnsi="Arial" w:eastAsia="Arial" w:cs="Arial"/>
                        <w:spacing w:val="23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工程与服务成本管理</w:t>
                    </w:r>
                  </w:p>
                  <w:p>
                    <w:pPr>
                      <w:spacing w:before="121" w:line="182" w:lineRule="auto"/>
                      <w:ind w:left="225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>7.</w:t>
                    </w:r>
                    <w:r>
                      <w:rPr>
                        <w:rFonts w:ascii="Arial" w:hAnsi="Arial" w:eastAsia="Arial" w:cs="Arial"/>
                        <w:spacing w:val="22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质量与成本管理</w:t>
                    </w:r>
                  </w:p>
                  <w:p>
                    <w:pPr>
                      <w:spacing w:before="132" w:line="225" w:lineRule="auto"/>
                      <w:ind w:left="211" w:right="43" w:hanging="1"/>
                      <w:jc w:val="both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3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研讨与演练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3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3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：如何做好公司相关项目的成本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3"/>
                        <w:sz w:val="25"/>
                        <w:szCs w:val="25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复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4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盘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-10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？（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4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项目成本复盘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4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&amp;E2E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4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全流程成本评估、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4"/>
                        <w:sz w:val="25"/>
                        <w:szCs w:val="25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协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10"/>
                        <w:sz w:val="25"/>
                        <w:szCs w:val="25"/>
                        <w:u w:val="single" w:color="000000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同机制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spacing w:val="10"/>
                        <w:sz w:val="25"/>
                        <w:szCs w:val="25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6" w:lineRule="exact"/>
      </w:pPr>
    </w:p>
    <w:p>
      <w:pPr>
        <w:spacing w:line="146" w:lineRule="exact"/>
        <w:sectPr>
          <w:pgSz w:w="19200" w:h="10800"/>
          <w:pgMar w:top="400" w:right="0" w:bottom="0" w:left="636" w:header="0" w:footer="0" w:gutter="0"/>
          <w:cols w:equalWidth="0" w:num="1">
            <w:col w:w="18564"/>
          </w:cols>
        </w:sectPr>
      </w:pPr>
    </w:p>
    <w:p>
      <w:pPr>
        <w:pStyle w:val="2"/>
        <w:spacing w:before="202" w:line="165" w:lineRule="auto"/>
        <w:rPr>
          <w:sz w:val="18"/>
          <w:szCs w:val="18"/>
        </w:rPr>
      </w:pPr>
      <w:r>
        <w:rPr>
          <w:spacing w:val="-2"/>
          <w:sz w:val="18"/>
          <w:szCs w:val="18"/>
        </w:rPr>
        <w:t>注：</w:t>
      </w:r>
      <w:r>
        <w:rPr>
          <w:spacing w:val="-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研讨议题供参考，</w:t>
      </w:r>
      <w:r>
        <w:rPr>
          <w:spacing w:val="-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实际以现场交付为准；</w:t>
      </w:r>
      <w:r>
        <w:rPr>
          <w:spacing w:val="-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导师会根据参训企业情况及需求调整研讨议题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44" w:line="181" w:lineRule="auto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type w:val="continuous"/>
          <w:pgSz w:w="19200" w:h="10800"/>
          <w:pgMar w:top="400" w:right="0" w:bottom="0" w:left="636" w:header="0" w:footer="0" w:gutter="0"/>
          <w:cols w:equalWidth="0" w:num="2">
            <w:col w:w="7375" w:space="100"/>
            <w:col w:w="11089"/>
          </w:cols>
        </w:sectPr>
      </w:pPr>
    </w:p>
    <w:p>
      <w:pPr>
        <w:pStyle w:val="2"/>
        <w:spacing w:before="303" w:line="182" w:lineRule="auto"/>
        <w:rPr>
          <w:sz w:val="55"/>
          <w:szCs w:val="55"/>
        </w:rPr>
      </w:pPr>
      <w:r>
        <w:pict>
          <v:rect id="_x0000_s1132" o:spid="_x0000_s1132" o:spt="1" style="position:absolute;left:0pt;margin-left:221.05pt;margin-top:164.85pt;height:33.55pt;width:0.65pt;mso-position-horizontal-relative:page;mso-position-vertical-relative:page;z-index:251708416;mso-width-relative:page;mso-height-relative:page;" fillcolor="#44546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930275</wp:posOffset>
            </wp:positionH>
            <wp:positionV relativeFrom="page">
              <wp:posOffset>1877060</wp:posOffset>
            </wp:positionV>
            <wp:extent cx="1692275" cy="219900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92265" cy="219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导师介绍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2"/>
        <w:spacing w:before="151" w:line="184" w:lineRule="auto"/>
        <w:ind w:left="3454"/>
        <w:rPr>
          <w:rFonts w:ascii="Arial" w:hAnsi="Arial" w:eastAsia="Arial" w:cs="Arial"/>
          <w:sz w:val="35"/>
          <w:szCs w:val="35"/>
        </w:rPr>
      </w:pPr>
      <w:r>
        <w:rPr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罗政</w:t>
      </w:r>
      <w:r>
        <w:rPr>
          <w:color w:val="030B47"/>
          <w:spacing w:val="8"/>
          <w:sz w:val="35"/>
          <w:szCs w:val="35"/>
        </w:rPr>
        <w:t xml:space="preserve">  </w:t>
      </w:r>
      <w:r>
        <w:rPr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华为公司前企业业务</w:t>
      </w:r>
      <w:r>
        <w:rPr>
          <w:rFonts w:ascii="Arial" w:hAnsi="Arial" w:eastAsia="Arial" w:cs="Arial"/>
          <w:color w:val="030B47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BG</w:t>
      </w:r>
      <w:r>
        <w:rPr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成本部部长</w:t>
      </w:r>
      <w:r>
        <w:rPr>
          <w:color w:val="030B47"/>
          <w:spacing w:val="-38"/>
          <w:sz w:val="35"/>
          <w:szCs w:val="35"/>
        </w:rPr>
        <w:t xml:space="preserve"> </w:t>
      </w:r>
      <w:r>
        <w:rPr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、</w:t>
      </w:r>
      <w:r>
        <w:rPr>
          <w:color w:val="030B47"/>
          <w:spacing w:val="-83"/>
          <w:sz w:val="35"/>
          <w:szCs w:val="35"/>
        </w:rPr>
        <w:t xml:space="preserve"> </w:t>
      </w:r>
      <w:r>
        <w:rPr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消费者</w:t>
      </w:r>
      <w:r>
        <w:rPr>
          <w:rFonts w:ascii="Arial" w:hAnsi="Arial" w:eastAsia="Arial" w:cs="Arial"/>
          <w:color w:val="030B47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BG</w:t>
      </w:r>
      <w:r>
        <w:rPr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产品线</w:t>
      </w:r>
      <w:r>
        <w:rPr>
          <w:rFonts w:ascii="Arial" w:hAnsi="Arial" w:eastAsia="Arial" w:cs="Arial"/>
          <w:color w:val="030B47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COO</w:t>
      </w:r>
    </w:p>
    <w:p>
      <w:pPr>
        <w:spacing w:before="37" w:line="120" w:lineRule="exact"/>
        <w:ind w:firstLine="2205"/>
      </w:pPr>
      <w:r>
        <w:rPr>
          <w:position w:val="-2"/>
        </w:rPr>
        <w:drawing>
          <wp:inline distT="0" distB="0" distL="0" distR="0">
            <wp:extent cx="7329170" cy="7620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3297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06" w:line="222" w:lineRule="auto"/>
        <w:ind w:left="4091" w:right="2367" w:hanging="441"/>
        <w:rPr>
          <w:rFonts w:ascii="Arial" w:hAnsi="Arial" w:eastAsia="Arial" w:cs="Arial"/>
          <w:sz w:val="25"/>
          <w:szCs w:val="25"/>
        </w:rPr>
      </w:pPr>
      <w:r>
        <w:rPr>
          <w:rFonts w:ascii="Arial" w:hAnsi="Arial" w:eastAsia="Arial" w:cs="Arial"/>
          <w:spacing w:val="7"/>
          <w:sz w:val="25"/>
          <w:szCs w:val="25"/>
        </w:rPr>
        <w:t xml:space="preserve">•     </w:t>
      </w:r>
      <w:r>
        <w:rPr>
          <w:spacing w:val="7"/>
          <w:sz w:val="25"/>
          <w:szCs w:val="25"/>
        </w:rPr>
        <w:t>在华为工作</w:t>
      </w:r>
      <w:r>
        <w:rPr>
          <w:rFonts w:ascii="Arial" w:hAnsi="Arial" w:eastAsia="Arial" w:cs="Arial"/>
          <w:spacing w:val="7"/>
          <w:sz w:val="25"/>
          <w:szCs w:val="25"/>
        </w:rPr>
        <w:t>22</w:t>
      </w:r>
      <w:r>
        <w:rPr>
          <w:spacing w:val="7"/>
          <w:sz w:val="25"/>
          <w:szCs w:val="25"/>
        </w:rPr>
        <w:t>年，</w:t>
      </w:r>
      <w:r>
        <w:rPr>
          <w:spacing w:val="-31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担任华为消费者</w:t>
      </w:r>
      <w:r>
        <w:rPr>
          <w:rFonts w:ascii="Arial" w:hAnsi="Arial" w:eastAsia="Arial" w:cs="Arial"/>
          <w:sz w:val="25"/>
          <w:szCs w:val="25"/>
        </w:rPr>
        <w:t>BG</w:t>
      </w:r>
      <w:r>
        <w:rPr>
          <w:spacing w:val="7"/>
          <w:sz w:val="25"/>
          <w:szCs w:val="25"/>
        </w:rPr>
        <w:t>产品线</w:t>
      </w:r>
      <w:r>
        <w:rPr>
          <w:rFonts w:ascii="Arial" w:hAnsi="Arial" w:eastAsia="Arial" w:cs="Arial"/>
          <w:sz w:val="25"/>
          <w:szCs w:val="25"/>
        </w:rPr>
        <w:t>COO</w:t>
      </w:r>
      <w:r>
        <w:rPr>
          <w:rFonts w:ascii="Arial" w:hAnsi="Arial" w:eastAsia="Arial" w:cs="Arial"/>
          <w:spacing w:val="-27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、音频</w:t>
      </w:r>
      <w:r>
        <w:rPr>
          <w:rFonts w:ascii="Arial" w:hAnsi="Arial" w:eastAsia="Arial" w:cs="Arial"/>
          <w:sz w:val="25"/>
          <w:szCs w:val="25"/>
        </w:rPr>
        <w:t>SPDT</w:t>
      </w:r>
      <w:r>
        <w:rPr>
          <w:spacing w:val="7"/>
          <w:sz w:val="25"/>
          <w:szCs w:val="25"/>
        </w:rPr>
        <w:t>产品领域总经理零售管理部总监，</w:t>
      </w:r>
      <w:r>
        <w:rPr>
          <w:spacing w:val="-31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华为</w:t>
      </w:r>
      <w:r>
        <w:rPr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企业业务</w:t>
      </w:r>
      <w:r>
        <w:rPr>
          <w:rFonts w:ascii="Arial" w:hAnsi="Arial" w:eastAsia="Arial" w:cs="Arial"/>
          <w:sz w:val="25"/>
          <w:szCs w:val="25"/>
        </w:rPr>
        <w:t>BG</w:t>
      </w:r>
      <w:r>
        <w:rPr>
          <w:spacing w:val="8"/>
          <w:sz w:val="25"/>
          <w:szCs w:val="25"/>
        </w:rPr>
        <w:t>成本部部长</w:t>
      </w:r>
      <w:r>
        <w:rPr>
          <w:spacing w:val="-20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、质量与运营管理</w:t>
      </w:r>
      <w:r>
        <w:rPr>
          <w:rFonts w:ascii="Arial" w:hAnsi="Arial" w:eastAsia="Arial" w:cs="Arial"/>
          <w:sz w:val="25"/>
          <w:szCs w:val="25"/>
        </w:rPr>
        <w:t>COE</w:t>
      </w:r>
    </w:p>
    <w:p>
      <w:pPr>
        <w:pStyle w:val="2"/>
        <w:spacing w:before="125" w:line="241" w:lineRule="auto"/>
        <w:ind w:left="4091" w:right="2086" w:hanging="441"/>
        <w:rPr>
          <w:sz w:val="25"/>
          <w:szCs w:val="25"/>
        </w:rPr>
      </w:pPr>
      <w:r>
        <w:rPr>
          <w:rFonts w:ascii="Arial" w:hAnsi="Arial" w:eastAsia="Arial" w:cs="Arial"/>
          <w:spacing w:val="5"/>
          <w:sz w:val="25"/>
          <w:szCs w:val="25"/>
        </w:rPr>
        <w:t xml:space="preserve">•     </w:t>
      </w:r>
      <w:r>
        <w:rPr>
          <w:spacing w:val="5"/>
          <w:sz w:val="25"/>
          <w:szCs w:val="25"/>
        </w:rPr>
        <w:t>从事华为运营商</w:t>
      </w:r>
      <w:r>
        <w:rPr>
          <w:spacing w:val="-2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、企业业务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、消费者业务三大业务</w:t>
      </w:r>
      <w:r>
        <w:rPr>
          <w:rFonts w:ascii="Arial" w:hAnsi="Arial" w:eastAsia="Arial" w:cs="Arial"/>
          <w:sz w:val="25"/>
          <w:szCs w:val="25"/>
        </w:rPr>
        <w:t>BG</w:t>
      </w:r>
      <w:r>
        <w:rPr>
          <w:spacing w:val="5"/>
          <w:sz w:val="25"/>
          <w:szCs w:val="25"/>
        </w:rPr>
        <w:t>等相关管理工作，</w:t>
      </w:r>
      <w:r>
        <w:rPr>
          <w:spacing w:val="-35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全面了解华为三大</w:t>
      </w:r>
      <w:r>
        <w:rPr>
          <w:rFonts w:ascii="Arial" w:hAnsi="Arial" w:eastAsia="Arial" w:cs="Arial"/>
          <w:sz w:val="25"/>
          <w:szCs w:val="25"/>
        </w:rPr>
        <w:t>BG</w:t>
      </w:r>
      <w:r>
        <w:rPr>
          <w:spacing w:val="5"/>
          <w:sz w:val="25"/>
          <w:szCs w:val="25"/>
        </w:rPr>
        <w:t>经营模式，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擅长从业务战略出发，</w:t>
      </w:r>
      <w:r>
        <w:rPr>
          <w:spacing w:val="-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制定研发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、产品经营策略并有效落实</w:t>
      </w:r>
      <w:r>
        <w:rPr>
          <w:spacing w:val="-3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。在市场洞察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、产品规划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、路标设定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、产品</w:t>
      </w:r>
      <w:r>
        <w:rPr>
          <w:sz w:val="25"/>
          <w:szCs w:val="25"/>
        </w:rPr>
        <w:t xml:space="preserve">   </w:t>
      </w:r>
      <w:r>
        <w:rPr>
          <w:spacing w:val="7"/>
          <w:sz w:val="25"/>
          <w:szCs w:val="25"/>
        </w:rPr>
        <w:t>立项与上市</w:t>
      </w:r>
      <w:r>
        <w:rPr>
          <w:spacing w:val="-15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、存量经营等全生命周期管理，</w:t>
      </w:r>
      <w:r>
        <w:rPr>
          <w:spacing w:val="-36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有丰富的理论和实战经验。</w:t>
      </w:r>
    </w:p>
    <w:p>
      <w:pPr>
        <w:spacing w:line="388" w:lineRule="auto"/>
        <w:rPr>
          <w:rFonts w:ascii="Arial"/>
          <w:sz w:val="21"/>
        </w:rPr>
      </w:pPr>
    </w:p>
    <w:p>
      <w:pPr>
        <w:pStyle w:val="2"/>
        <w:tabs>
          <w:tab w:val="left" w:pos="3230"/>
        </w:tabs>
        <w:spacing w:before="150" w:line="184" w:lineRule="auto"/>
        <w:ind w:left="2719"/>
        <w:rPr>
          <w:sz w:val="35"/>
          <w:szCs w:val="35"/>
        </w:rPr>
      </w:pPr>
      <w:r>
        <w:rPr>
          <w:color w:val="030B47"/>
          <w:sz w:val="35"/>
          <w:szCs w:val="35"/>
        </w:rPr>
        <w:tab/>
      </w:r>
      <w:r>
        <w:rPr>
          <w:color w:val="030B47"/>
          <w:position w:val="-51"/>
          <w:sz w:val="35"/>
          <w:szCs w:val="35"/>
        </w:rPr>
        <w:drawing>
          <wp:inline distT="0" distB="0" distL="0" distR="0">
            <wp:extent cx="7620" cy="42545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40" cy="4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B47"/>
          <w:spacing w:val="86"/>
          <w:sz w:val="35"/>
          <w:szCs w:val="35"/>
        </w:rPr>
        <w:t xml:space="preserve"> </w:t>
      </w:r>
      <w:r>
        <w:rPr>
          <w:color w:val="030B47"/>
          <w:spacing w:val="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主要课程与项目经验</w:t>
      </w:r>
      <w:r>
        <w:rPr>
          <w:color w:val="030B47"/>
          <w:spacing w:val="3"/>
          <w:sz w:val="35"/>
          <w:szCs w:val="35"/>
        </w:rPr>
        <w:t xml:space="preserve">                                                                  </w:t>
      </w:r>
    </w:p>
    <w:p>
      <w:pPr>
        <w:pStyle w:val="2"/>
        <w:spacing w:before="173" w:line="187" w:lineRule="auto"/>
        <w:ind w:left="3642"/>
        <w:rPr>
          <w:sz w:val="25"/>
          <w:szCs w:val="25"/>
        </w:rPr>
      </w:pPr>
      <w:r>
        <w:rPr>
          <w:rFonts w:ascii="Arial" w:hAnsi="Arial" w:eastAsia="Arial" w:cs="Arial"/>
          <w:spacing w:val="3"/>
          <w:sz w:val="25"/>
          <w:szCs w:val="25"/>
        </w:rPr>
        <w:t>•</w:t>
      </w:r>
      <w:r>
        <w:rPr>
          <w:rFonts w:ascii="Arial" w:hAnsi="Arial" w:eastAsia="Arial" w:cs="Arial"/>
          <w:spacing w:val="4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主要课程：</w:t>
      </w:r>
      <w:r>
        <w:rPr>
          <w:spacing w:val="-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端到端成本管理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、市场洞察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、产品路标规划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、</w:t>
      </w:r>
      <w:r>
        <w:rPr>
          <w:spacing w:val="-53"/>
          <w:sz w:val="25"/>
          <w:szCs w:val="25"/>
        </w:rPr>
        <w:t xml:space="preserve"> </w:t>
      </w:r>
      <w:r>
        <w:rPr>
          <w:rFonts w:ascii="Arial" w:hAnsi="Arial" w:eastAsia="Arial" w:cs="Arial"/>
          <w:sz w:val="25"/>
          <w:szCs w:val="25"/>
        </w:rPr>
        <w:t>IPD</w:t>
      </w:r>
      <w:r>
        <w:rPr>
          <w:spacing w:val="3"/>
          <w:sz w:val="25"/>
          <w:szCs w:val="25"/>
        </w:rPr>
        <w:t>流程建设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、</w:t>
      </w:r>
      <w:r>
        <w:rPr>
          <w:spacing w:val="-54"/>
          <w:sz w:val="25"/>
          <w:szCs w:val="25"/>
        </w:rPr>
        <w:t xml:space="preserve"> </w:t>
      </w:r>
      <w:r>
        <w:rPr>
          <w:rFonts w:ascii="Arial" w:hAnsi="Arial" w:eastAsia="Arial" w:cs="Arial"/>
          <w:sz w:val="25"/>
          <w:szCs w:val="25"/>
        </w:rPr>
        <w:t>IPD</w:t>
      </w:r>
      <w:r>
        <w:rPr>
          <w:spacing w:val="3"/>
          <w:sz w:val="25"/>
          <w:szCs w:val="25"/>
        </w:rPr>
        <w:t>重量级团队建设</w:t>
      </w:r>
    </w:p>
    <w:p>
      <w:pPr>
        <w:pStyle w:val="2"/>
        <w:spacing w:before="288" w:line="186" w:lineRule="auto"/>
        <w:ind w:left="3642"/>
        <w:rPr>
          <w:sz w:val="25"/>
          <w:szCs w:val="25"/>
        </w:rPr>
      </w:pPr>
      <w:r>
        <w:rPr>
          <w:rFonts w:ascii="Arial" w:hAnsi="Arial" w:eastAsia="Arial" w:cs="Arial"/>
          <w:spacing w:val="3"/>
          <w:sz w:val="25"/>
          <w:szCs w:val="25"/>
        </w:rPr>
        <w:t>•</w:t>
      </w:r>
      <w:r>
        <w:rPr>
          <w:rFonts w:ascii="Arial" w:hAnsi="Arial" w:eastAsia="Arial" w:cs="Arial"/>
          <w:spacing w:val="3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服务客户：</w:t>
      </w:r>
      <w:r>
        <w:rPr>
          <w:spacing w:val="-34"/>
          <w:sz w:val="25"/>
          <w:szCs w:val="25"/>
        </w:rPr>
        <w:t xml:space="preserve"> </w:t>
      </w:r>
      <w:r>
        <w:rPr>
          <w:rFonts w:ascii="Arial" w:hAnsi="Arial" w:eastAsia="Arial" w:cs="Arial"/>
          <w:sz w:val="25"/>
          <w:szCs w:val="25"/>
        </w:rPr>
        <w:t>TCL</w:t>
      </w:r>
      <w:r>
        <w:rPr>
          <w:spacing w:val="3"/>
          <w:sz w:val="25"/>
          <w:szCs w:val="25"/>
        </w:rPr>
        <w:t>集团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、云丁科技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、天合光能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、华</w:t>
      </w:r>
      <w:r>
        <w:rPr>
          <w:spacing w:val="2"/>
          <w:sz w:val="25"/>
          <w:szCs w:val="25"/>
        </w:rPr>
        <w:t>勤技术等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4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spacing w:line="460" w:lineRule="auto"/>
        <w:rPr>
          <w:rFonts w:ascii="Arial"/>
          <w:sz w:val="21"/>
        </w:rPr>
      </w:pP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6118225</wp:posOffset>
            </wp:positionH>
            <wp:positionV relativeFrom="page">
              <wp:posOffset>1419860</wp:posOffset>
            </wp:positionV>
            <wp:extent cx="7620" cy="429768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619" cy="429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36" w:line="182" w:lineRule="auto"/>
        <w:rPr>
          <w:sz w:val="55"/>
          <w:szCs w:val="55"/>
        </w:rPr>
      </w:pPr>
      <w:r>
        <w:rPr>
          <w:b/>
          <w:bCs/>
          <w:color w:val="030B47"/>
          <w:spacing w:val="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报名须知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pStyle w:val="2"/>
        <w:spacing w:before="171" w:line="211" w:lineRule="auto"/>
        <w:ind w:left="2790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【适用对象】</w:t>
      </w:r>
    </w:p>
    <w:p>
      <w:pPr>
        <w:spacing w:line="466" w:lineRule="auto"/>
        <w:rPr>
          <w:rFonts w:ascii="Arial"/>
          <w:sz w:val="21"/>
        </w:rPr>
      </w:pPr>
    </w:p>
    <w:p>
      <w:pPr>
        <w:pStyle w:val="2"/>
        <w:spacing w:before="120" w:line="20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7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报名形式：</w:t>
      </w:r>
      <w:r>
        <w:rPr>
          <w:b/>
          <w:bCs/>
          <w:spacing w:val="-4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企业以团队形式报名</w:t>
      </w:r>
    </w:p>
    <w:p>
      <w:pPr>
        <w:pStyle w:val="2"/>
        <w:spacing w:before="284" w:line="22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7"/>
          <w:sz w:val="28"/>
          <w:szCs w:val="28"/>
        </w:rPr>
        <w:t></w:t>
      </w:r>
      <w:r>
        <w:rPr>
          <w:rFonts w:ascii="Wingdings" w:hAnsi="Wingdings" w:eastAsia="Wingdings" w:cs="Wingdings"/>
          <w:spacing w:val="-68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学员构成：</w:t>
      </w:r>
      <w:r>
        <w:rPr>
          <w:b/>
          <w:bCs/>
          <w:spacing w:val="-4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企业创始人及核心高管，</w:t>
      </w:r>
      <w:r>
        <w:rPr>
          <w:spacing w:val="33"/>
          <w:sz w:val="28"/>
          <w:szCs w:val="28"/>
        </w:rPr>
        <w:t xml:space="preserve"> </w:t>
      </w:r>
      <w:r>
        <w:rPr>
          <w:rFonts w:ascii="Arial" w:hAnsi="Arial" w:eastAsia="Arial" w:cs="Arial"/>
          <w:spacing w:val="-7"/>
          <w:sz w:val="28"/>
          <w:szCs w:val="28"/>
        </w:rPr>
        <w:t xml:space="preserve">CXO </w:t>
      </w:r>
      <w:r>
        <w:rPr>
          <w:spacing w:val="-7"/>
          <w:sz w:val="28"/>
          <w:szCs w:val="28"/>
        </w:rPr>
        <w:t>，</w:t>
      </w:r>
      <w:r>
        <w:rPr>
          <w:spacing w:val="-56"/>
          <w:sz w:val="28"/>
          <w:szCs w:val="28"/>
        </w:rPr>
        <w:t xml:space="preserve"> </w:t>
      </w:r>
      <w:r>
        <w:rPr>
          <w:rFonts w:ascii="Arial" w:hAnsi="Arial" w:eastAsia="Arial" w:cs="Arial"/>
          <w:spacing w:val="-7"/>
          <w:sz w:val="28"/>
          <w:szCs w:val="28"/>
        </w:rPr>
        <w:t>VP</w:t>
      </w:r>
      <w:r>
        <w:rPr>
          <w:spacing w:val="-7"/>
          <w:sz w:val="28"/>
          <w:szCs w:val="28"/>
        </w:rPr>
        <w:t>，</w:t>
      </w:r>
      <w:r>
        <w:rPr>
          <w:spacing w:val="-51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各业务</w:t>
      </w:r>
    </w:p>
    <w:p>
      <w:pPr>
        <w:pStyle w:val="2"/>
        <w:spacing w:before="236" w:line="666" w:lineRule="exact"/>
        <w:ind w:left="769"/>
        <w:rPr>
          <w:sz w:val="28"/>
          <w:szCs w:val="28"/>
        </w:rPr>
      </w:pPr>
      <w:r>
        <w:rPr>
          <w:spacing w:val="-6"/>
          <w:position w:val="27"/>
          <w:sz w:val="28"/>
          <w:szCs w:val="28"/>
        </w:rPr>
        <w:t>部门一把手，</w:t>
      </w:r>
      <w:r>
        <w:rPr>
          <w:spacing w:val="-10"/>
          <w:position w:val="27"/>
          <w:sz w:val="28"/>
          <w:szCs w:val="28"/>
        </w:rPr>
        <w:t xml:space="preserve"> </w:t>
      </w:r>
      <w:r>
        <w:rPr>
          <w:spacing w:val="-6"/>
          <w:position w:val="27"/>
          <w:sz w:val="28"/>
          <w:szCs w:val="28"/>
        </w:rPr>
        <w:t>战略负责人，</w:t>
      </w:r>
      <w:r>
        <w:rPr>
          <w:spacing w:val="-46"/>
          <w:position w:val="27"/>
          <w:sz w:val="28"/>
          <w:szCs w:val="28"/>
        </w:rPr>
        <w:t xml:space="preserve"> </w:t>
      </w:r>
      <w:r>
        <w:rPr>
          <w:spacing w:val="-6"/>
          <w:position w:val="27"/>
          <w:sz w:val="28"/>
          <w:szCs w:val="28"/>
        </w:rPr>
        <w:t>人力资源负责人等</w:t>
      </w:r>
    </w:p>
    <w:p>
      <w:pPr>
        <w:pStyle w:val="2"/>
        <w:spacing w:before="2" w:line="220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6"/>
          <w:sz w:val="28"/>
          <w:szCs w:val="28"/>
        </w:rPr>
        <w:t></w:t>
      </w:r>
      <w:r>
        <w:rPr>
          <w:rFonts w:ascii="Wingdings" w:hAnsi="Wingdings" w:eastAsia="Wingdings" w:cs="Wingdings"/>
          <w:spacing w:val="-68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学习人数：</w:t>
      </w:r>
      <w:r>
        <w:rPr>
          <w:b/>
          <w:bCs/>
          <w:spacing w:val="-42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每家企业</w:t>
      </w:r>
      <w:r>
        <w:rPr>
          <w:rFonts w:ascii="Arial" w:hAnsi="Arial" w:eastAsia="Arial" w:cs="Arial"/>
          <w:spacing w:val="-6"/>
          <w:sz w:val="28"/>
          <w:szCs w:val="28"/>
        </w:rPr>
        <w:t>5</w:t>
      </w:r>
      <w:r>
        <w:rPr>
          <w:spacing w:val="-6"/>
          <w:sz w:val="28"/>
          <w:szCs w:val="28"/>
        </w:rPr>
        <w:t>人，</w:t>
      </w:r>
      <w:r>
        <w:rPr>
          <w:spacing w:val="-55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每期</w:t>
      </w:r>
      <w:r>
        <w:rPr>
          <w:rFonts w:ascii="Arial" w:hAnsi="Arial" w:eastAsia="Arial" w:cs="Arial"/>
          <w:spacing w:val="-6"/>
          <w:sz w:val="28"/>
          <w:szCs w:val="28"/>
        </w:rPr>
        <w:t>5-6</w:t>
      </w:r>
      <w:r>
        <w:rPr>
          <w:spacing w:val="-6"/>
          <w:sz w:val="28"/>
          <w:szCs w:val="28"/>
        </w:rPr>
        <w:t>家企业</w:t>
      </w:r>
    </w:p>
    <w:p>
      <w:pPr>
        <w:pStyle w:val="2"/>
        <w:spacing w:before="214" w:line="20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78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企业要求：</w:t>
      </w:r>
    </w:p>
    <w:p>
      <w:pPr>
        <w:pStyle w:val="2"/>
        <w:spacing w:before="305" w:line="211" w:lineRule="auto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2"/>
          <w:sz w:val="28"/>
          <w:szCs w:val="28"/>
        </w:rPr>
        <w:t xml:space="preserve">•    </w:t>
      </w:r>
      <w:r>
        <w:rPr>
          <w:spacing w:val="-2"/>
          <w:sz w:val="28"/>
          <w:szCs w:val="28"/>
        </w:rPr>
        <w:t>企业年营收规模不低于</w:t>
      </w:r>
      <w:r>
        <w:rPr>
          <w:rFonts w:ascii="Arial" w:hAnsi="Arial" w:eastAsia="Arial" w:cs="Arial"/>
          <w:spacing w:val="-2"/>
          <w:sz w:val="28"/>
          <w:szCs w:val="28"/>
        </w:rPr>
        <w:t>1</w:t>
      </w:r>
      <w:r>
        <w:rPr>
          <w:rFonts w:ascii="Arial" w:hAnsi="Arial" w:eastAsia="Arial" w:cs="Arial"/>
          <w:spacing w:val="-1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亿元，</w:t>
      </w:r>
      <w:r>
        <w:rPr>
          <w:spacing w:val="-5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创立时间不少于</w:t>
      </w:r>
      <w:r>
        <w:rPr>
          <w:rFonts w:ascii="Arial" w:hAnsi="Arial" w:eastAsia="Arial" w:cs="Arial"/>
          <w:spacing w:val="-2"/>
          <w:sz w:val="28"/>
          <w:szCs w:val="28"/>
        </w:rPr>
        <w:t>3</w:t>
      </w:r>
      <w:r>
        <w:rPr>
          <w:spacing w:val="-2"/>
          <w:sz w:val="28"/>
          <w:szCs w:val="28"/>
        </w:rPr>
        <w:t>年</w:t>
      </w:r>
    </w:p>
    <w:p>
      <w:pPr>
        <w:pStyle w:val="2"/>
        <w:spacing w:before="237" w:line="182" w:lineRule="auto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3"/>
          <w:sz w:val="28"/>
          <w:szCs w:val="28"/>
        </w:rPr>
        <w:t>•</w:t>
      </w:r>
      <w:r>
        <w:rPr>
          <w:rFonts w:ascii="Arial" w:hAnsi="Arial" w:eastAsia="Arial" w:cs="Arial"/>
          <w:spacing w:val="16"/>
          <w:sz w:val="28"/>
          <w:szCs w:val="28"/>
        </w:rPr>
        <w:t xml:space="preserve">    </w:t>
      </w:r>
      <w:r>
        <w:rPr>
          <w:spacing w:val="-3"/>
          <w:sz w:val="28"/>
          <w:szCs w:val="28"/>
        </w:rPr>
        <w:t>非资源依赖型或投资型企业</w:t>
      </w:r>
    </w:p>
    <w:p>
      <w:pPr>
        <w:spacing w:before="50"/>
      </w:pPr>
    </w:p>
    <w:p>
      <w:pPr>
        <w:spacing w:before="49"/>
      </w:pPr>
    </w:p>
    <w:p>
      <w:pPr>
        <w:spacing w:before="49"/>
      </w:pPr>
    </w:p>
    <w:p>
      <w:pPr>
        <w:spacing w:before="49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862" w:lineRule="exact"/>
        <w:ind w:firstLine="5945"/>
      </w:pPr>
      <w:r>
        <w:rPr>
          <w:position w:val="-37"/>
        </w:rPr>
        <w:drawing>
          <wp:inline distT="0" distB="0" distL="0" distR="0">
            <wp:extent cx="1644015" cy="118237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65" w:line="211" w:lineRule="auto"/>
        <w:ind w:left="1224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【学习费用】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121" w:line="656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-11"/>
          <w:position w:val="27"/>
          <w:sz w:val="28"/>
          <w:szCs w:val="28"/>
        </w:rPr>
        <w:t></w:t>
      </w:r>
      <w:r>
        <w:rPr>
          <w:rFonts w:ascii="Wingdings" w:hAnsi="Wingdings" w:eastAsia="Wingdings" w:cs="Wingdings"/>
          <w:spacing w:val="-66"/>
          <w:position w:val="27"/>
          <w:sz w:val="28"/>
          <w:szCs w:val="28"/>
        </w:rPr>
        <w:t xml:space="preserve"> </w:t>
      </w:r>
      <w:r>
        <w:rPr>
          <w:b/>
          <w:bCs/>
          <w:spacing w:val="-11"/>
          <w:position w:val="2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开课时间：</w:t>
      </w:r>
      <w:r>
        <w:rPr>
          <w:b/>
          <w:bCs/>
          <w:spacing w:val="-27"/>
          <w:position w:val="27"/>
          <w:sz w:val="28"/>
          <w:szCs w:val="28"/>
        </w:rPr>
        <w:t xml:space="preserve"> </w:t>
      </w:r>
      <w:r>
        <w:rPr>
          <w:rFonts w:ascii="Arial" w:hAnsi="Arial" w:eastAsia="Arial" w:cs="Arial"/>
          <w:color w:val="262626"/>
          <w:spacing w:val="-11"/>
          <w:position w:val="27"/>
          <w:sz w:val="28"/>
          <w:szCs w:val="28"/>
        </w:rPr>
        <w:t>2024</w:t>
      </w:r>
      <w:r>
        <w:rPr>
          <w:color w:val="262626"/>
          <w:spacing w:val="-11"/>
          <w:position w:val="27"/>
          <w:sz w:val="28"/>
          <w:szCs w:val="28"/>
        </w:rPr>
        <w:t>年</w:t>
      </w:r>
      <w:r>
        <w:rPr>
          <w:rFonts w:ascii="Arial" w:hAnsi="Arial" w:eastAsia="Arial" w:cs="Arial"/>
          <w:color w:val="262626"/>
          <w:spacing w:val="-11"/>
          <w:position w:val="27"/>
          <w:sz w:val="28"/>
          <w:szCs w:val="28"/>
        </w:rPr>
        <w:t>7</w:t>
      </w:r>
      <w:r>
        <w:rPr>
          <w:color w:val="262626"/>
          <w:spacing w:val="-11"/>
          <w:position w:val="27"/>
          <w:sz w:val="28"/>
          <w:szCs w:val="28"/>
        </w:rPr>
        <w:t>月</w:t>
      </w:r>
      <w:r>
        <w:rPr>
          <w:rFonts w:ascii="Arial" w:hAnsi="Arial" w:eastAsia="Arial" w:cs="Arial"/>
          <w:color w:val="262626"/>
          <w:spacing w:val="-11"/>
          <w:position w:val="27"/>
          <w:sz w:val="28"/>
          <w:szCs w:val="28"/>
        </w:rPr>
        <w:t>1</w:t>
      </w:r>
      <w:r>
        <w:rPr>
          <w:rFonts w:ascii="Arial" w:hAnsi="Arial" w:eastAsia="Arial" w:cs="Arial"/>
          <w:color w:val="262626"/>
          <w:spacing w:val="-17"/>
          <w:position w:val="27"/>
          <w:sz w:val="28"/>
          <w:szCs w:val="28"/>
        </w:rPr>
        <w:t xml:space="preserve"> </w:t>
      </w:r>
      <w:r>
        <w:rPr>
          <w:rFonts w:ascii="Arial" w:hAnsi="Arial" w:eastAsia="Arial" w:cs="Arial"/>
          <w:color w:val="262626"/>
          <w:spacing w:val="-11"/>
          <w:position w:val="27"/>
          <w:sz w:val="28"/>
          <w:szCs w:val="28"/>
        </w:rPr>
        <w:t>2</w:t>
      </w:r>
      <w:r>
        <w:rPr>
          <w:color w:val="262626"/>
          <w:spacing w:val="-11"/>
          <w:position w:val="27"/>
          <w:sz w:val="28"/>
          <w:szCs w:val="28"/>
        </w:rPr>
        <w:t>日</w:t>
      </w:r>
      <w:r>
        <w:rPr>
          <w:rFonts w:ascii="Arial" w:hAnsi="Arial" w:eastAsia="Arial" w:cs="Arial"/>
          <w:color w:val="262626"/>
          <w:spacing w:val="-11"/>
          <w:position w:val="27"/>
          <w:sz w:val="28"/>
          <w:szCs w:val="28"/>
        </w:rPr>
        <w:t>-1</w:t>
      </w:r>
      <w:r>
        <w:rPr>
          <w:rFonts w:ascii="Arial" w:hAnsi="Arial" w:eastAsia="Arial" w:cs="Arial"/>
          <w:color w:val="262626"/>
          <w:spacing w:val="-20"/>
          <w:position w:val="27"/>
          <w:sz w:val="28"/>
          <w:szCs w:val="28"/>
        </w:rPr>
        <w:t xml:space="preserve"> </w:t>
      </w:r>
      <w:r>
        <w:rPr>
          <w:rFonts w:ascii="Arial" w:hAnsi="Arial" w:eastAsia="Arial" w:cs="Arial"/>
          <w:color w:val="262626"/>
          <w:spacing w:val="-11"/>
          <w:position w:val="27"/>
          <w:sz w:val="28"/>
          <w:szCs w:val="28"/>
        </w:rPr>
        <w:t>3</w:t>
      </w:r>
      <w:r>
        <w:rPr>
          <w:color w:val="262626"/>
          <w:spacing w:val="-11"/>
          <w:position w:val="27"/>
          <w:sz w:val="28"/>
          <w:szCs w:val="28"/>
        </w:rPr>
        <w:t>日</w:t>
      </w:r>
    </w:p>
    <w:p>
      <w:pPr>
        <w:pStyle w:val="2"/>
        <w:spacing w:before="1" w:line="207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59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开课地点：</w:t>
      </w:r>
      <w:r>
        <w:rPr>
          <w:b/>
          <w:bCs/>
          <w:spacing w:val="-3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北京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上海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深圳</w:t>
      </w:r>
    </w:p>
    <w:p>
      <w:pPr>
        <w:pStyle w:val="2"/>
        <w:spacing w:before="255" w:line="692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4"/>
          <w:position w:val="28"/>
          <w:sz w:val="28"/>
          <w:szCs w:val="28"/>
        </w:rPr>
        <w:t></w:t>
      </w:r>
      <w:r>
        <w:rPr>
          <w:rFonts w:ascii="Wingdings" w:hAnsi="Wingdings" w:eastAsia="Wingdings" w:cs="Wingdings"/>
          <w:spacing w:val="-76"/>
          <w:position w:val="28"/>
          <w:sz w:val="28"/>
          <w:szCs w:val="28"/>
        </w:rPr>
        <w:t xml:space="preserve"> </w:t>
      </w:r>
      <w:r>
        <w:rPr>
          <w:b/>
          <w:bCs/>
          <w:spacing w:val="4"/>
          <w:position w:val="2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课程费用：</w:t>
      </w:r>
      <w:r>
        <w:rPr>
          <w:b/>
          <w:bCs/>
          <w:spacing w:val="-15"/>
          <w:position w:val="28"/>
          <w:sz w:val="28"/>
          <w:szCs w:val="28"/>
        </w:rPr>
        <w:t xml:space="preserve"> </w:t>
      </w:r>
      <w:r>
        <w:rPr>
          <w:rFonts w:ascii="Arial" w:hAnsi="Arial" w:eastAsia="Arial" w:cs="Arial"/>
          <w:spacing w:val="4"/>
          <w:position w:val="28"/>
          <w:sz w:val="28"/>
          <w:szCs w:val="28"/>
        </w:rPr>
        <w:t>5</w:t>
      </w:r>
      <w:r>
        <w:rPr>
          <w:spacing w:val="4"/>
          <w:position w:val="28"/>
          <w:sz w:val="28"/>
          <w:szCs w:val="28"/>
        </w:rPr>
        <w:t>万元</w:t>
      </w:r>
      <w:r>
        <w:rPr>
          <w:rFonts w:ascii="Arial" w:hAnsi="Arial" w:eastAsia="Arial" w:cs="Arial"/>
          <w:spacing w:val="4"/>
          <w:position w:val="28"/>
          <w:sz w:val="28"/>
          <w:szCs w:val="28"/>
        </w:rPr>
        <w:t>/</w:t>
      </w:r>
      <w:r>
        <w:rPr>
          <w:spacing w:val="4"/>
          <w:position w:val="28"/>
          <w:sz w:val="28"/>
          <w:szCs w:val="28"/>
        </w:rPr>
        <w:t>企业（包括证书</w:t>
      </w:r>
      <w:r>
        <w:rPr>
          <w:spacing w:val="-25"/>
          <w:position w:val="28"/>
          <w:sz w:val="28"/>
          <w:szCs w:val="28"/>
        </w:rPr>
        <w:t xml:space="preserve"> </w:t>
      </w:r>
      <w:r>
        <w:rPr>
          <w:spacing w:val="4"/>
          <w:position w:val="28"/>
          <w:sz w:val="28"/>
          <w:szCs w:val="28"/>
        </w:rPr>
        <w:t>、讲义</w:t>
      </w:r>
      <w:r>
        <w:rPr>
          <w:spacing w:val="-26"/>
          <w:position w:val="28"/>
          <w:sz w:val="28"/>
          <w:szCs w:val="28"/>
        </w:rPr>
        <w:t xml:space="preserve"> </w:t>
      </w:r>
      <w:r>
        <w:rPr>
          <w:spacing w:val="4"/>
          <w:position w:val="28"/>
          <w:sz w:val="28"/>
          <w:szCs w:val="28"/>
        </w:rPr>
        <w:t>、</w:t>
      </w:r>
      <w:r>
        <w:rPr>
          <w:spacing w:val="-62"/>
          <w:position w:val="28"/>
          <w:sz w:val="28"/>
          <w:szCs w:val="28"/>
        </w:rPr>
        <w:t xml:space="preserve"> </w:t>
      </w:r>
      <w:r>
        <w:rPr>
          <w:spacing w:val="3"/>
          <w:position w:val="28"/>
          <w:sz w:val="28"/>
          <w:szCs w:val="28"/>
        </w:rPr>
        <w:t>茶歇费</w:t>
      </w:r>
    </w:p>
    <w:p>
      <w:pPr>
        <w:pStyle w:val="2"/>
        <w:spacing w:before="1" w:line="206" w:lineRule="auto"/>
        <w:ind w:left="439"/>
        <w:rPr>
          <w:sz w:val="28"/>
          <w:szCs w:val="28"/>
        </w:rPr>
      </w:pPr>
      <w:r>
        <w:rPr>
          <w:spacing w:val="-5"/>
          <w:sz w:val="28"/>
          <w:szCs w:val="28"/>
        </w:rPr>
        <w:t>用</w:t>
      </w:r>
      <w:r>
        <w:rPr>
          <w:spacing w:val="-10"/>
          <w:sz w:val="28"/>
          <w:szCs w:val="28"/>
        </w:rPr>
        <w:t>），</w:t>
      </w:r>
      <w:r>
        <w:rPr>
          <w:spacing w:val="-5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食宿</w:t>
      </w:r>
      <w:r>
        <w:rPr>
          <w:spacing w:val="-42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、交通费用学员自理）</w:t>
      </w:r>
    </w:p>
    <w:p>
      <w:pPr>
        <w:pStyle w:val="2"/>
        <w:spacing w:before="238" w:line="201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报名截止日期：</w:t>
      </w:r>
      <w:r>
        <w:rPr>
          <w:b/>
          <w:bCs/>
          <w:spacing w:val="-2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开课前一周</w:t>
      </w:r>
    </w:p>
    <w:p>
      <w:pPr>
        <w:spacing w:line="201" w:lineRule="auto"/>
        <w:rPr>
          <w:sz w:val="28"/>
          <w:szCs w:val="28"/>
        </w:rPr>
        <w:sectPr>
          <w:pgSz w:w="19200" w:h="10800"/>
          <w:pgMar w:top="1" w:right="0" w:bottom="0" w:left="1185" w:header="0" w:footer="0" w:gutter="0"/>
          <w:cols w:equalWidth="0" w:num="2">
            <w:col w:w="9380" w:space="100"/>
            <w:col w:w="8535"/>
          </w:cols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103" w:line="233" w:lineRule="exact"/>
        <w:ind w:left="6925"/>
      </w:pPr>
      <w:r>
        <w:rPr>
          <w:color w:val="A6A6A6"/>
          <w:spacing w:val="-2"/>
          <w:position w:val="-1"/>
        </w:rPr>
        <w:t>陪伴企业家成长  为组织赋能</w:t>
      </w:r>
    </w:p>
    <w:p>
      <w:pPr>
        <w:spacing w:line="233" w:lineRule="exact"/>
        <w:sectPr>
          <w:type w:val="continuous"/>
          <w:pgSz w:w="19200" w:h="10800"/>
          <w:pgMar w:top="1" w:right="0" w:bottom="0" w:left="1185" w:header="0" w:footer="0" w:gutter="0"/>
          <w:cols w:equalWidth="0" w:num="1">
            <w:col w:w="18015"/>
          </w:cols>
        </w:sectPr>
      </w:pPr>
    </w:p>
    <w:p>
      <w:pPr>
        <w:pStyle w:val="2"/>
        <w:spacing w:before="266" w:line="212" w:lineRule="auto"/>
        <w:ind w:left="4535"/>
        <w:rPr>
          <w:sz w:val="55"/>
          <w:szCs w:val="55"/>
        </w:rPr>
      </w:pPr>
      <w:r>
        <w:drawing>
          <wp:anchor distT="0" distB="0" distL="0" distR="0" simplePos="0" relativeHeight="251711488" behindDoc="1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2024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实战工作坊排期表】</w:t>
      </w:r>
    </w:p>
    <w:p>
      <w:pPr>
        <w:spacing w:line="170" w:lineRule="exact"/>
      </w:pPr>
    </w:p>
    <w:tbl>
      <w:tblPr>
        <w:tblStyle w:val="5"/>
        <w:tblW w:w="17494" w:type="dxa"/>
        <w:tblInd w:w="10" w:type="dxa"/>
        <w:tblBorders>
          <w:top w:val="dashed" w:color="595959" w:sz="8" w:space="0"/>
          <w:left w:val="dashed" w:color="595959" w:sz="8" w:space="0"/>
          <w:bottom w:val="dashed" w:color="595959" w:sz="8" w:space="0"/>
          <w:right w:val="dashed" w:color="595959" w:sz="8" w:space="0"/>
          <w:insideH w:val="dashed" w:color="595959" w:sz="8" w:space="0"/>
          <w:insideV w:val="dashed" w:color="59595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1"/>
        <w:gridCol w:w="1117"/>
        <w:gridCol w:w="1011"/>
        <w:gridCol w:w="1011"/>
        <w:gridCol w:w="1012"/>
        <w:gridCol w:w="1011"/>
        <w:gridCol w:w="1012"/>
        <w:gridCol w:w="1011"/>
        <w:gridCol w:w="1012"/>
        <w:gridCol w:w="1011"/>
        <w:gridCol w:w="1011"/>
        <w:gridCol w:w="1012"/>
        <w:gridCol w:w="1011"/>
        <w:gridCol w:w="1021"/>
      </w:tblGrid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66" w:line="173" w:lineRule="auto"/>
              <w:ind w:left="1872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主题</w:t>
            </w:r>
          </w:p>
        </w:tc>
        <w:tc>
          <w:tcPr>
            <w:tcW w:w="1117" w:type="dxa"/>
            <w:shd w:val="clear" w:color="auto" w:fill="C00000"/>
            <w:vAlign w:val="top"/>
          </w:tcPr>
          <w:p>
            <w:pPr>
              <w:pStyle w:val="6"/>
              <w:spacing w:before="165" w:line="178" w:lineRule="auto"/>
              <w:ind w:left="323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5"/>
                <w:w w:val="97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时长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4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8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2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4</w:t>
            </w:r>
            <w:r>
              <w:rPr>
                <w:b/>
                <w:bCs/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8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22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9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color w:val="FFFFFF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0</w:t>
            </w:r>
            <w:r>
              <w:rPr>
                <w:b/>
                <w:bCs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11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color w:val="FFFFFF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b/>
                <w:bCs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0" w:line="181" w:lineRule="auto"/>
              <w:ind w:left="1094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战略洞察</w:t>
            </w:r>
            <w:r>
              <w:rPr>
                <w:rFonts w:ascii="Arial" w:hAnsi="Arial" w:eastAsia="Arial" w:cs="Arial"/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39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64" w:line="196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4" w:line="180" w:lineRule="auto"/>
              <w:ind w:left="858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年度经营计划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spacing w:before="165" w:line="199" w:lineRule="auto"/>
              <w:ind w:left="34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6"/>
                <w:sz w:val="22"/>
                <w:szCs w:val="22"/>
              </w:rPr>
              <w:t>5-6</w:t>
            </w: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65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0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sz w:val="22"/>
                <w:szCs w:val="22"/>
              </w:rPr>
              <w:t>9-20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6" w:line="181" w:lineRule="auto"/>
              <w:ind w:left="1094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战略解码</w:t>
            </w:r>
            <w:r>
              <w:rPr>
                <w:rFonts w:ascii="Arial" w:hAnsi="Arial" w:eastAsia="Arial" w:cs="Arial"/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5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67" w:line="199" w:lineRule="auto"/>
              <w:ind w:left="29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>9-1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5" w:line="184" w:lineRule="auto"/>
              <w:ind w:left="107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全面预算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7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67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-1 2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0" w:line="181" w:lineRule="auto"/>
              <w:ind w:left="74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人才规划与获取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8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spacing w:before="169" w:line="199" w:lineRule="auto"/>
              <w:ind w:left="34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22"/>
                <w:szCs w:val="22"/>
              </w:rPr>
              <w:t>-2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1" w:line="181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后备干部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9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1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1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6-1</w:t>
            </w:r>
            <w:r>
              <w:rPr>
                <w:rFonts w:ascii="Arial" w:hAnsi="Arial" w:eastAsia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2" w:line="180" w:lineRule="auto"/>
              <w:ind w:left="107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在岗干部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1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72" w:line="199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0-1 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1" w:line="199" w:lineRule="auto"/>
              <w:ind w:left="2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 3-1</w:t>
            </w:r>
            <w:r>
              <w:rPr>
                <w:rFonts w:ascii="Arial" w:hAnsi="Arial" w:eastAsia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2" w:line="183" w:lineRule="auto"/>
              <w:ind w:left="10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绩效管理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2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4" w:line="199" w:lineRule="auto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24-25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4" w:line="199" w:lineRule="auto"/>
              <w:ind w:left="23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20-21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4" w:line="182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薪酬管理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8" w:line="196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75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8-1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9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6" w:line="179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作战体系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spacing w:before="176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5-1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6" w:line="199" w:lineRule="auto"/>
              <w:ind w:left="23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5" w:line="199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22-23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7" w:line="179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作战能力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6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6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2-1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3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6" w:line="199" w:lineRule="auto"/>
              <w:ind w:left="23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23-24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spacing w:before="176" w:line="199" w:lineRule="auto"/>
              <w:ind w:left="23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 3-1</w:t>
            </w:r>
            <w:r>
              <w:rPr>
                <w:rFonts w:ascii="Arial" w:hAnsi="Arial" w:eastAsia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7" w:line="180" w:lineRule="auto"/>
              <w:ind w:left="107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业务流程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7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8" w:line="199" w:lineRule="auto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28-29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spacing w:before="178" w:line="199" w:lineRule="auto"/>
              <w:ind w:left="35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6"/>
                <w:sz w:val="22"/>
                <w:szCs w:val="22"/>
              </w:rPr>
              <w:t>6-7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8" w:line="182" w:lineRule="auto"/>
              <w:ind w:left="855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集成产品管理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8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spacing w:before="178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29-30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9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5-1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50" w:line="181" w:lineRule="auto"/>
              <w:ind w:left="748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端到端成本领先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9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2-1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3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50" w:line="181" w:lineRule="auto"/>
              <w:ind w:left="524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数字化供应链与采购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80" w:line="199" w:lineRule="auto"/>
              <w:ind w:left="10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5.31</w:t>
            </w:r>
            <w:r>
              <w:rPr>
                <w:rFonts w:ascii="Arial" w:hAnsi="Arial" w:eastAsia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-6.1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81" w:line="199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25-26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before="48" w:line="181" w:lineRule="auto"/>
        <w:ind w:left="7104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007" w:header="0" w:footer="0" w:gutter="0"/>
          <w:cols w:space="720" w:num="1"/>
        </w:sectPr>
      </w:pPr>
    </w:p>
    <w:p>
      <w:pPr>
        <w:pStyle w:val="2"/>
        <w:spacing w:before="303" w:line="183" w:lineRule="auto"/>
        <w:ind w:left="34"/>
        <w:rPr>
          <w:sz w:val="55"/>
          <w:szCs w:val="55"/>
        </w:rPr>
      </w:pPr>
      <w:r>
        <w:rPr>
          <w:color w:val="030B47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关于华营</w:t>
      </w:r>
    </w:p>
    <w:p>
      <w:pPr>
        <w:pStyle w:val="2"/>
        <w:spacing w:before="188" w:line="219" w:lineRule="auto"/>
        <w:ind w:left="518"/>
        <w:rPr>
          <w:sz w:val="25"/>
          <w:szCs w:val="25"/>
        </w:rPr>
      </w:pPr>
      <w: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9806940</wp:posOffset>
            </wp:positionH>
            <wp:positionV relativeFrom="paragraph">
              <wp:posOffset>-902970</wp:posOffset>
            </wp:positionV>
            <wp:extent cx="1644650" cy="1184275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25"/>
          <w:szCs w:val="25"/>
        </w:rPr>
        <w:t>华营聚焦成长型企业的管理挑战，</w:t>
      </w:r>
      <w:r>
        <w:rPr>
          <w:spacing w:val="-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6"/>
          <w:sz w:val="25"/>
          <w:szCs w:val="25"/>
        </w:rPr>
        <w:t>“</w:t>
      </w:r>
      <w:r>
        <w:rPr>
          <w:spacing w:val="6"/>
          <w:sz w:val="25"/>
          <w:szCs w:val="25"/>
        </w:rPr>
        <w:t>陪伴企业家成长，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为组织赋能</w:t>
      </w:r>
      <w:r>
        <w:rPr>
          <w:rFonts w:ascii="Arial" w:hAnsi="Arial" w:eastAsia="Arial" w:cs="Arial"/>
          <w:spacing w:val="6"/>
          <w:sz w:val="25"/>
          <w:szCs w:val="25"/>
        </w:rPr>
        <w:t>”</w:t>
      </w:r>
      <w:r>
        <w:rPr>
          <w:spacing w:val="6"/>
          <w:sz w:val="25"/>
          <w:szCs w:val="25"/>
        </w:rPr>
        <w:t>为使命，</w:t>
      </w:r>
      <w:r>
        <w:rPr>
          <w:spacing w:val="-33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深度理解总结华为管理背后的管理逻辑及变革管理经验，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为中</w:t>
      </w:r>
    </w:p>
    <w:p>
      <w:pPr>
        <w:pStyle w:val="2"/>
        <w:spacing w:before="82" w:line="462" w:lineRule="exact"/>
        <w:ind w:left="25"/>
        <w:rPr>
          <w:sz w:val="25"/>
          <w:szCs w:val="25"/>
        </w:rPr>
      </w:pPr>
      <w:r>
        <w:rPr>
          <w:spacing w:val="4"/>
          <w:position w:val="15"/>
          <w:sz w:val="25"/>
          <w:szCs w:val="25"/>
        </w:rPr>
        <w:t>国企业提供适配的管理改进解决方案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。</w:t>
      </w:r>
      <w:r>
        <w:rPr>
          <w:rFonts w:ascii="Arial" w:hAnsi="Arial" w:eastAsia="Arial" w:cs="Arial"/>
          <w:spacing w:val="4"/>
          <w:position w:val="15"/>
          <w:sz w:val="25"/>
          <w:szCs w:val="25"/>
        </w:rPr>
        <w:t>1</w:t>
      </w:r>
      <w:r>
        <w:rPr>
          <w:rFonts w:ascii="Arial" w:hAnsi="Arial" w:eastAsia="Arial" w:cs="Arial"/>
          <w:spacing w:val="-17"/>
          <w:position w:val="15"/>
          <w:sz w:val="25"/>
          <w:szCs w:val="25"/>
        </w:rPr>
        <w:t xml:space="preserve"> </w:t>
      </w:r>
      <w:r>
        <w:rPr>
          <w:rFonts w:ascii="Arial" w:hAnsi="Arial" w:eastAsia="Arial" w:cs="Arial"/>
          <w:spacing w:val="4"/>
          <w:position w:val="15"/>
          <w:sz w:val="25"/>
          <w:szCs w:val="25"/>
        </w:rPr>
        <w:t>1</w:t>
      </w:r>
      <w:r>
        <w:rPr>
          <w:rFonts w:ascii="Arial" w:hAnsi="Arial" w:eastAsia="Arial" w:cs="Arial"/>
          <w:spacing w:val="-18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年来专注为企业提供私教坊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、卓越企业家精修班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、卓越组织实训班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、领导力工作坊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、公开课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、实战工作</w:t>
      </w:r>
    </w:p>
    <w:p>
      <w:pPr>
        <w:pStyle w:val="2"/>
        <w:spacing w:line="219" w:lineRule="auto"/>
        <w:ind w:left="1"/>
        <w:rPr>
          <w:sz w:val="25"/>
          <w:szCs w:val="25"/>
        </w:rPr>
      </w:pPr>
      <w:r>
        <w:rPr>
          <w:spacing w:val="6"/>
          <w:sz w:val="25"/>
          <w:szCs w:val="25"/>
        </w:rPr>
        <w:t>坊</w:t>
      </w:r>
      <w:r>
        <w:rPr>
          <w:spacing w:val="-3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、过程咨询等系列产品及服务，</w:t>
      </w:r>
      <w:r>
        <w:rPr>
          <w:spacing w:val="-30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现已服务超过</w:t>
      </w:r>
      <w:r>
        <w:rPr>
          <w:rFonts w:ascii="Arial" w:hAnsi="Arial" w:eastAsia="Arial" w:cs="Arial"/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4000</w:t>
      </w:r>
      <w:r>
        <w:rPr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家</w:t>
      </w:r>
      <w:r>
        <w:rPr>
          <w:spacing w:val="6"/>
          <w:sz w:val="25"/>
          <w:szCs w:val="25"/>
        </w:rPr>
        <w:t>企业，</w:t>
      </w:r>
      <w:r>
        <w:rPr>
          <w:spacing w:val="-35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全国超过</w:t>
      </w:r>
      <w:r>
        <w:rPr>
          <w:rFonts w:ascii="Arial" w:hAnsi="Arial" w:eastAsia="Arial" w:cs="Arial"/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30000</w:t>
      </w:r>
      <w:r>
        <w:rPr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人</w:t>
      </w:r>
      <w:r>
        <w:rPr>
          <w:spacing w:val="6"/>
          <w:sz w:val="25"/>
          <w:szCs w:val="25"/>
        </w:rPr>
        <w:t>在华营平台学习华为管理</w:t>
      </w:r>
      <w:r>
        <w:rPr>
          <w:spacing w:val="-36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。华营坚定初心，</w:t>
      </w:r>
      <w:r>
        <w:rPr>
          <w:spacing w:val="-11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6"/>
          <w:sz w:val="25"/>
          <w:szCs w:val="25"/>
        </w:rPr>
        <w:t>“</w:t>
      </w:r>
      <w:r>
        <w:rPr>
          <w:spacing w:val="5"/>
          <w:sz w:val="25"/>
          <w:szCs w:val="25"/>
        </w:rPr>
        <w:t>陪伴企业家成长、</w:t>
      </w:r>
    </w:p>
    <w:p>
      <w:pPr>
        <w:pStyle w:val="2"/>
        <w:spacing w:before="76" w:line="219" w:lineRule="auto"/>
        <w:ind w:left="6"/>
        <w:rPr>
          <w:sz w:val="25"/>
          <w:szCs w:val="25"/>
        </w:rPr>
      </w:pPr>
      <w:r>
        <w:rPr>
          <w:spacing w:val="8"/>
          <w:sz w:val="25"/>
          <w:szCs w:val="25"/>
        </w:rPr>
        <w:t>为组织赋能</w:t>
      </w:r>
      <w:r>
        <w:rPr>
          <w:rFonts w:ascii="Arial" w:hAnsi="Arial" w:eastAsia="Arial" w:cs="Arial"/>
          <w:spacing w:val="8"/>
          <w:sz w:val="25"/>
          <w:szCs w:val="25"/>
        </w:rPr>
        <w:t>”</w:t>
      </w:r>
      <w:r>
        <w:rPr>
          <w:spacing w:val="8"/>
          <w:sz w:val="25"/>
          <w:szCs w:val="25"/>
        </w:rPr>
        <w:t>为使命，</w:t>
      </w:r>
      <w:r>
        <w:rPr>
          <w:spacing w:val="-24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致力成为中国企业可依赖的长期成长伙伴。</w:t>
      </w:r>
    </w:p>
    <w:p>
      <w:pPr>
        <w:spacing w:line="118" w:lineRule="exact"/>
      </w:pPr>
    </w:p>
    <w:tbl>
      <w:tblPr>
        <w:tblStyle w:val="5"/>
        <w:tblW w:w="1641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9463"/>
        <w:gridCol w:w="644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2" w:hRule="atLeast"/>
        </w:trPr>
        <w:tc>
          <w:tcPr>
            <w:tcW w:w="500" w:type="dxa"/>
            <w:textDirection w:val="tbRlV"/>
            <w:vAlign w:val="top"/>
          </w:tcPr>
          <w:p>
            <w:pPr>
              <w:pStyle w:val="6"/>
              <w:spacing w:before="185" w:line="185" w:lineRule="auto"/>
              <w:ind w:left="1789"/>
              <w:rPr>
                <w:sz w:val="31"/>
                <w:szCs w:val="31"/>
              </w:rPr>
            </w:pPr>
            <w:r>
              <w:rPr>
                <w:color w:val="808080"/>
                <w:spacing w:val="63"/>
                <w:sz w:val="31"/>
                <w:szCs w:val="31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企业学习地图</w:t>
            </w:r>
          </w:p>
        </w:tc>
        <w:tc>
          <w:tcPr>
            <w:tcW w:w="946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03" w:line="223" w:lineRule="exact"/>
              <w:ind w:right="21"/>
              <w:jc w:val="right"/>
              <w:rPr>
                <w:sz w:val="24"/>
                <w:szCs w:val="24"/>
              </w:rPr>
            </w:pPr>
            <w: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-4137025</wp:posOffset>
                  </wp:positionV>
                  <wp:extent cx="5417820" cy="4332605"/>
                  <wp:effectExtent l="0" t="0" r="0" b="0"/>
                  <wp:wrapNone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820" cy="433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6A6A6"/>
                <w:spacing w:val="-2"/>
                <w:position w:val="-2"/>
                <w:sz w:val="24"/>
                <w:szCs w:val="24"/>
              </w:rPr>
              <w:t>陪伴企业家成长  为组织赋能</w:t>
            </w:r>
          </w:p>
        </w:tc>
        <w:tc>
          <w:tcPr>
            <w:tcW w:w="6449" w:type="dxa"/>
            <w:textDirection w:val="tbRlV"/>
            <w:vAlign w:val="top"/>
          </w:tcPr>
          <w:p>
            <w:pPr>
              <w:spacing w:line="5839" w:lineRule="exact"/>
            </w:pPr>
            <w:r>
              <w:rPr>
                <w:position w:val="-116"/>
              </w:rPr>
              <w:drawing>
                <wp:inline distT="0" distB="0" distL="0" distR="0">
                  <wp:extent cx="3707765" cy="4258945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891" cy="425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275" w:line="182" w:lineRule="auto"/>
              <w:ind w:left="1785"/>
              <w:rPr>
                <w:sz w:val="31"/>
                <w:szCs w:val="31"/>
              </w:rPr>
            </w:pPr>
            <w:r>
              <w:rPr>
                <w:color w:val="808080"/>
                <w:spacing w:val="62"/>
                <w:sz w:val="31"/>
                <w:szCs w:val="31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部分学员企业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9200" w:h="10800"/>
          <w:pgMar w:top="400" w:right="0" w:bottom="0" w:left="1165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368" w:lineRule="exact"/>
        <w:ind w:firstLine="903"/>
      </w:pPr>
      <w:r>
        <w:rPr>
          <w:position w:val="-27"/>
        </w:rPr>
        <w:drawing>
          <wp:inline distT="0" distB="0" distL="0" distR="0">
            <wp:extent cx="868045" cy="86804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68617" cy="8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407" w:line="188" w:lineRule="auto"/>
        <w:ind w:left="1806"/>
        <w:rPr>
          <w:sz w:val="95"/>
          <w:szCs w:val="95"/>
        </w:rPr>
      </w:pPr>
      <w:r>
        <w:rPr>
          <w:b/>
          <w:bCs/>
          <w:color w:val="C00000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陪伴企业家成长</w:t>
      </w:r>
    </w:p>
    <w:p>
      <w:pPr>
        <w:pStyle w:val="2"/>
        <w:spacing w:line="181" w:lineRule="auto"/>
        <w:ind w:left="1773"/>
        <w:rPr>
          <w:sz w:val="95"/>
          <w:szCs w:val="95"/>
        </w:rPr>
      </w:pPr>
      <w:r>
        <w:rPr>
          <w:b/>
          <w:bCs/>
          <w:color w:val="C00000"/>
          <w:spacing w:val="2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为组织赋能</w:t>
      </w:r>
    </w:p>
    <w:p>
      <w:pPr>
        <w:pStyle w:val="2"/>
        <w:spacing w:before="283" w:line="233" w:lineRule="auto"/>
        <w:ind w:left="1834"/>
        <w:rPr>
          <w:sz w:val="35"/>
          <w:szCs w:val="35"/>
        </w:rPr>
      </w:pPr>
      <w:r>
        <w:rPr>
          <w:rFonts w:ascii="Arial" w:hAnsi="Arial" w:eastAsia="Arial" w:cs="Arial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THANKS</w:t>
      </w:r>
      <w:r>
        <w:rPr>
          <w:rFonts w:ascii="Arial" w:hAnsi="Arial" w:eastAsia="Arial" w:cs="Arial"/>
          <w:spacing w:val="11"/>
          <w:sz w:val="35"/>
          <w:szCs w:val="35"/>
        </w:rPr>
        <w:t xml:space="preserve"> </w:t>
      </w:r>
      <w:r>
        <w:rPr>
          <w:b/>
          <w:bCs/>
          <w:spacing w:val="11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！</w:t>
      </w:r>
    </w:p>
    <w:sectPr>
      <w:headerReference r:id="rId7" w:type="default"/>
      <w:pgSz w:w="19200" w:h="10800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6858000"/>
                      </a:xfrm>
                      <a:prstGeom prst="rect">
                        <a:avLst/>
                      </a:prstGeom>
                      <a:solidFill>
                        <a:srgbClr val="ECF4FF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" o:spid="_x0000_s1026" o:spt="1" style="position:absolute;left:0pt;margin-left:0pt;margin-top:0pt;height:540pt;width:960pt;mso-position-horizontal-relative:page;mso-position-vertical-relative:page;z-index:-251657216;mso-width-relative:page;mso-height-relative:page;" fillcolor="#ECF4FF" filled="t" stroked="f" coordsize="21600,21600" o:allowincell="f" o:gfxdata="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uRyLXV&#10;AAAABwEAAA8AAAAAAAAAAQAgAAAAIgAAAGRycy9kb3ducmV2LnhtbFBLAQIUABQAAAAIAIdO4kA4&#10;AooIIwIAAGQEAAAOAAAAAAAAAAEAIAAAACQBAABkcnMvZTJvRG9jLnhtbFBLBQYAAAAABgAGAFkB&#10;AAC5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2277745</wp:posOffset>
          </wp:positionV>
          <wp:extent cx="12192000" cy="458025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4579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540pt;width:960pt;mso-position-horizontal-relative:page;mso-position-vertical-relative:page;z-index:251661312;mso-width-relative:page;mso-height-relative:page;" fillcolor="#ECF4FF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78" name="IM 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53124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7" Type="http://schemas.openxmlformats.org/officeDocument/2006/relationships/fontTable" Target="fontTable.xml"/><Relationship Id="rId66" Type="http://schemas.openxmlformats.org/officeDocument/2006/relationships/customXml" Target="../customXml/item1.xml"/><Relationship Id="rId65" Type="http://schemas.openxmlformats.org/officeDocument/2006/relationships/image" Target="media/image59.png"/><Relationship Id="rId64" Type="http://schemas.openxmlformats.org/officeDocument/2006/relationships/image" Target="media/image58.jpeg"/><Relationship Id="rId63" Type="http://schemas.openxmlformats.org/officeDocument/2006/relationships/image" Target="media/image57.jpe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header" Target="head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1027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2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48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56"/>
    <customShpInfo spid="_x0000_s1065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66"/>
    <customShpInfo spid="_x0000_s1073"/>
    <customShpInfo spid="_x0000_s1075"/>
    <customShpInfo spid="_x0000_s1076"/>
    <customShpInfo spid="_x0000_s1074"/>
    <customShpInfo spid="_x0000_s1077"/>
    <customShpInfo spid="_x0000_s1078"/>
    <customShpInfo spid="_x0000_s1079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0"/>
    <customShpInfo spid="_x0000_s1088"/>
    <customShpInfo spid="_x0000_s1089"/>
    <customShpInfo spid="_x0000_s1090"/>
    <customShpInfo spid="_x0000_s1091"/>
    <customShpInfo spid="_x0000_s1093"/>
    <customShpInfo spid="_x0000_s1094"/>
    <customShpInfo spid="_x0000_s1092"/>
    <customShpInfo spid="_x0000_s1096"/>
    <customShpInfo spid="_x0000_s1097"/>
    <customShpInfo spid="_x0000_s1095"/>
    <customShpInfo spid="_x0000_s1098"/>
    <customShpInfo spid="_x0000_s1099"/>
    <customShpInfo spid="_x0000_s1100"/>
    <customShpInfo spid="_x0000_s1101"/>
    <customShpInfo spid="_x0000_s1104"/>
    <customShpInfo spid="_x0000_s1105"/>
    <customShpInfo spid="_x0000_s1103"/>
    <customShpInfo spid="_x0000_s1106"/>
    <customShpInfo spid="_x0000_s1102"/>
    <customShpInfo spid="_x0000_s1108"/>
    <customShpInfo spid="_x0000_s1109"/>
    <customShpInfo spid="_x0000_s1107"/>
    <customShpInfo spid="_x0000_s1112"/>
    <customShpInfo spid="_x0000_s1113"/>
    <customShpInfo spid="_x0000_s1111"/>
    <customShpInfo spid="_x0000_s1114"/>
    <customShpInfo spid="_x0000_s1110"/>
    <customShpInfo spid="_x0000_s1116"/>
    <customShpInfo spid="_x0000_s1117"/>
    <customShpInfo spid="_x0000_s1115"/>
    <customShpInfo spid="_x0000_s1119"/>
    <customShpInfo spid="_x0000_s1120"/>
    <customShpInfo spid="_x0000_s1118"/>
    <customShpInfo spid="_x0000_s1122"/>
    <customShpInfo spid="_x0000_s1123"/>
    <customShpInfo spid="_x0000_s1121"/>
    <customShpInfo spid="_x0000_s1124"/>
    <customShpInfo spid="_x0000_s1125"/>
    <customShpInfo spid="_x0000_s1126"/>
    <customShpInfo spid="_x0000_s1127"/>
    <customShpInfo spid="_x0000_s1128"/>
    <customShpInfo spid="_x0000_s1130"/>
    <customShpInfo spid="_x0000_s1131"/>
    <customShpInfo spid="_x0000_s1129"/>
    <customShpInfo spid="_x0000_s11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13</TotalTime>
  <ScaleCrop>false</ScaleCrop>
  <LinksUpToDate>false</LinksUpToDate>
  <Application>WPS Office_12.1.0.15946_F1E327BC-269C-435d-A152-05C5408002CA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2023-12-06T12:55:00Z</dcterms:created>
  <dc:creator>xiao0</dc:creator>
  <cp:lastModifiedBy>冰冰⊙▽⊙＊</cp:lastModifiedBy>
  <dcterms:modified xsi:type="dcterms:W3CDTF">2024-01-11T02:21:55Z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2024-01-11T10:08:14Z</vt:filetime>
  </property>
  <property fmtid="{D5CDD505-2E9C-101B-9397-08002B2CF9AE}" pid="4" name="KSOProductBuildVer">
    <vt:lpwstr>2052-12.1.0.15946</vt:lpwstr>
  </property>
  <property fmtid="{D5CDD505-2E9C-101B-9397-08002B2CF9AE}" pid="5" name="ICV">
    <vt:lpwstr>D252A1AFD91F4ACA826302350CA50B17_13</vt:lpwstr>
  </property>
</Properties>
</file>