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9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19.9pt;margin-top:28.3pt;height:35.55pt;width:35.55pt;mso-position-horizontal-relative:page;mso-position-vertical-relative:page;z-index:251663360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806450</wp:posOffset>
            </wp:positionH>
            <wp:positionV relativeFrom="page">
              <wp:posOffset>943610</wp:posOffset>
            </wp:positionV>
            <wp:extent cx="829310" cy="82931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9238615</wp:posOffset>
            </wp:positionH>
            <wp:positionV relativeFrom="page">
              <wp:posOffset>0</wp:posOffset>
            </wp:positionV>
            <wp:extent cx="2953385" cy="382714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3265" cy="382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o:spid="_x0000_s1027" style="position:absolute;left:0pt;margin-left:114.95pt;margin-top:151.7pt;height:41.4pt;width:45.45pt;mso-position-horizontal-relative:page;mso-position-vertical-relative:page;z-index:251662336;mso-width-relative:page;mso-height-relative:page;" fillcolor="#B44343" filled="t" stroked="f" coordsize="909,828" o:allowincell="f" path="m907,380l908,0,0,827,416,827,907,380e">
            <v:fill on="t" focussize="0,0"/>
            <v:stroke on="f"/>
            <v:imagedata o:title=""/>
            <o:lock v:ext="edit"/>
          </v:shape>
        </w:pict>
      </w:r>
      <w:r>
        <w:pict>
          <v:shape id="_x0000_s1028" o:spid="_x0000_s1028" style="position:absolute;left:0pt;margin-left:574pt;margin-top:176.25pt;height:43.75pt;width:48.05pt;mso-position-horizontal-relative:page;mso-position-vertical-relative:page;z-index:251661312;mso-width-relative:page;mso-height-relative:page;" fillcolor="#B44343" filled="t" stroked="f" coordsize="960,875" o:allowincell="f" path="m0,472l0,874,960,0,519,0,0,472e">
            <v:fill on="t" focussize="0,0"/>
            <v:stroke on="f"/>
            <v:imagedata o:title=""/>
            <o:lock v:ext="edit"/>
          </v:shape>
        </w:pic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338" w:line="178" w:lineRule="auto"/>
        <w:ind w:left="3444"/>
        <w:outlineLvl w:val="0"/>
        <w:rPr>
          <w:rFonts w:ascii="微软雅黑" w:hAnsi="微软雅黑" w:eastAsia="微软雅黑" w:cs="微软雅黑"/>
          <w:sz w:val="79"/>
          <w:szCs w:val="79"/>
        </w:rPr>
      </w:pPr>
      <w:r>
        <w:rPr>
          <w:rFonts w:ascii="微软雅黑" w:hAnsi="微软雅黑" w:eastAsia="微软雅黑" w:cs="微软雅黑"/>
          <w:color w:val="B44343"/>
          <w:spacing w:val="5"/>
          <w:sz w:val="79"/>
          <w:szCs w:val="79"/>
          <w14:textOutline w14:w="14510" w14:cap="sq" w14:cmpd="sng">
            <w14:solidFill>
              <w14:srgbClr w14:val="B44343"/>
            </w14:solidFill>
            <w14:prstDash w14:val="solid"/>
            <w14:bevel/>
          </w14:textOutline>
        </w:rPr>
        <w:t>卓越企业家</w:t>
      </w:r>
      <w:r>
        <w:rPr>
          <w:rFonts w:ascii="微软雅黑" w:hAnsi="微软雅黑" w:eastAsia="微软雅黑" w:cs="微软雅黑"/>
          <w:color w:val="2F2F2F"/>
          <w:spacing w:val="5"/>
          <w:sz w:val="79"/>
          <w:szCs w:val="79"/>
          <w14:textOutline w14:w="14510" w14:cap="sq" w14:cmpd="sng">
            <w14:solidFill>
              <w14:srgbClr w14:val="2F2F2F"/>
            </w14:solidFill>
            <w14:prstDash w14:val="solid"/>
            <w14:bevel/>
          </w14:textOutline>
        </w:rPr>
        <w:t>精修班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72" w:line="177" w:lineRule="auto"/>
        <w:ind w:left="346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2F2F2F"/>
          <w:spacing w:val="14"/>
          <w:sz w:val="40"/>
          <w:szCs w:val="40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以信仰之光穿越危机</w:t>
      </w:r>
      <w:r>
        <w:rPr>
          <w:rFonts w:ascii="微软雅黑" w:hAnsi="微软雅黑" w:eastAsia="微软雅黑" w:cs="微软雅黑"/>
          <w:color w:val="2F2F2F"/>
          <w:spacing w:val="47"/>
          <w:sz w:val="40"/>
          <w:szCs w:val="40"/>
        </w:rPr>
        <w:t xml:space="preserve">  </w:t>
      </w:r>
      <w:r>
        <w:rPr>
          <w:rFonts w:ascii="微软雅黑" w:hAnsi="微软雅黑" w:eastAsia="微软雅黑" w:cs="微软雅黑"/>
          <w:color w:val="2F2F2F"/>
          <w:spacing w:val="14"/>
          <w:sz w:val="40"/>
          <w:szCs w:val="40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以理念之力驱动组织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133" w:line="575" w:lineRule="exact"/>
        <w:ind w:left="3203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C00000"/>
          <w:spacing w:val="7"/>
          <w:position w:val="20"/>
          <w:sz w:val="31"/>
          <w:szCs w:val="31"/>
        </w:rPr>
        <w:t>11位权威导师+3大核心模块+13项思辨课程</w:t>
      </w:r>
      <w:r>
        <w:rPr>
          <w:rFonts w:ascii="微软雅黑" w:hAnsi="微软雅黑" w:eastAsia="微软雅黑" w:cs="微软雅黑"/>
          <w:color w:val="C00000"/>
          <w:spacing w:val="6"/>
          <w:position w:val="20"/>
          <w:sz w:val="31"/>
          <w:szCs w:val="31"/>
        </w:rPr>
        <w:t>+12天系统学习</w:t>
      </w:r>
    </w:p>
    <w:p>
      <w:pPr>
        <w:spacing w:before="1" w:line="190" w:lineRule="auto"/>
        <w:ind w:left="326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C00000"/>
          <w:spacing w:val="8"/>
          <w:sz w:val="31"/>
          <w:szCs w:val="31"/>
        </w:rPr>
        <w:t>企业创始人定制项目，</w:t>
      </w:r>
      <w:r>
        <w:rPr>
          <w:rFonts w:ascii="微软雅黑" w:hAnsi="微软雅黑" w:eastAsia="微软雅黑" w:cs="微软雅黑"/>
          <w:color w:val="C00000"/>
          <w:spacing w:val="-63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C00000"/>
          <w:spacing w:val="8"/>
          <w:sz w:val="31"/>
          <w:szCs w:val="31"/>
        </w:rPr>
        <w:t>2024年首期招募</w:t>
      </w:r>
      <w:r>
        <w:rPr>
          <w:rFonts w:ascii="微软雅黑" w:hAnsi="微软雅黑" w:eastAsia="微软雅黑" w:cs="微软雅黑"/>
          <w:color w:val="C00000"/>
          <w:spacing w:val="-2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C00000"/>
          <w:spacing w:val="8"/>
          <w:sz w:val="31"/>
          <w:szCs w:val="31"/>
        </w:rPr>
        <w:t>，开放申请限30席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2"/>
        <w:spacing w:before="132" w:line="555" w:lineRule="exact"/>
        <w:ind w:left="7232"/>
      </w:pPr>
      <w:r>
        <w:rPr>
          <w:color w:val="2F2F2F"/>
          <w:spacing w:val="-4"/>
          <w:position w:val="5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生意人遍天下，</w:t>
      </w:r>
      <w:r>
        <w:rPr>
          <w:color w:val="2F2F2F"/>
          <w:spacing w:val="-67"/>
          <w:position w:val="5"/>
        </w:rPr>
        <w:t xml:space="preserve"> </w:t>
      </w:r>
      <w:r>
        <w:rPr>
          <w:color w:val="2F2F2F"/>
          <w:spacing w:val="-4"/>
          <w:position w:val="5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但企业家罕见。</w:t>
      </w:r>
    </w:p>
    <w:p>
      <w:pPr>
        <w:pStyle w:val="2"/>
        <w:spacing w:before="45" w:line="549" w:lineRule="exact"/>
        <w:ind w:left="3405"/>
      </w:pPr>
      <w:r>
        <w:rPr>
          <w:color w:val="2F2F2F"/>
          <w:spacing w:val="-2"/>
          <w:position w:val="5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卓越的企业家是那种能够制造信仰</w:t>
      </w:r>
      <w:r>
        <w:rPr>
          <w:color w:val="2F2F2F"/>
          <w:spacing w:val="-55"/>
          <w:position w:val="5"/>
        </w:rPr>
        <w:t xml:space="preserve"> </w:t>
      </w:r>
      <w:r>
        <w:rPr>
          <w:color w:val="2F2F2F"/>
          <w:spacing w:val="-2"/>
          <w:position w:val="5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、</w:t>
      </w:r>
      <w:r>
        <w:rPr>
          <w:color w:val="2F2F2F"/>
          <w:spacing w:val="-61"/>
          <w:position w:val="5"/>
        </w:rPr>
        <w:t xml:space="preserve"> </w:t>
      </w:r>
      <w:r>
        <w:rPr>
          <w:color w:val="2F2F2F"/>
          <w:spacing w:val="-2"/>
          <w:position w:val="5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持续传播信仰并巩固信仰的极少</w:t>
      </w:r>
      <w:r>
        <w:rPr>
          <w:color w:val="2F2F2F"/>
          <w:spacing w:val="-3"/>
          <w:position w:val="5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数人；</w:t>
      </w:r>
    </w:p>
    <w:p>
      <w:pPr>
        <w:pStyle w:val="2"/>
        <w:spacing w:before="95" w:line="201" w:lineRule="auto"/>
        <w:ind w:left="7422"/>
      </w:pPr>
      <w:r>
        <w:rPr>
          <w:color w:val="2F2F2F"/>
          <w:spacing w:val="-13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是</w:t>
      </w:r>
      <w:r>
        <w:rPr>
          <w:color w:val="C00000"/>
          <w:spacing w:val="-13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理念</w:t>
      </w:r>
      <w:r>
        <w:rPr>
          <w:color w:val="C00000"/>
          <w:spacing w:val="-51"/>
        </w:rPr>
        <w:t xml:space="preserve"> </w:t>
      </w:r>
      <w:r>
        <w:rPr>
          <w:color w:val="2F2F2F"/>
          <w:spacing w:val="-13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、</w:t>
      </w:r>
      <w:r>
        <w:rPr>
          <w:color w:val="2F2F2F"/>
          <w:spacing w:val="-62"/>
        </w:rPr>
        <w:t xml:space="preserve"> </w:t>
      </w:r>
      <w:r>
        <w:rPr>
          <w:color w:val="C00000"/>
          <w:spacing w:val="-13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制度</w:t>
      </w:r>
      <w:r>
        <w:rPr>
          <w:color w:val="C00000"/>
          <w:spacing w:val="-55"/>
        </w:rPr>
        <w:t xml:space="preserve"> </w:t>
      </w:r>
      <w:r>
        <w:rPr>
          <w:color w:val="2F2F2F"/>
          <w:spacing w:val="-13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、</w:t>
      </w:r>
      <w:r>
        <w:rPr>
          <w:color w:val="2F2F2F"/>
          <w:spacing w:val="-70"/>
        </w:rPr>
        <w:t xml:space="preserve"> </w:t>
      </w:r>
      <w:r>
        <w:rPr>
          <w:color w:val="C00000"/>
          <w:spacing w:val="-13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人</w:t>
      </w:r>
      <w:r>
        <w:rPr>
          <w:color w:val="2F2F2F"/>
          <w:spacing w:val="-13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的组织者。</w:t>
      </w:r>
    </w:p>
    <w:p>
      <w:pPr>
        <w:spacing w:line="201" w:lineRule="auto"/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548" w:lineRule="exact"/>
      </w:pP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649605</wp:posOffset>
            </wp:positionV>
            <wp:extent cx="173355" cy="7620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494" cy="76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8545" cy="10858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8799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1" locked="0" layoutInCell="0" allowOverlap="1">
            <wp:simplePos x="0" y="0"/>
            <wp:positionH relativeFrom="page">
              <wp:posOffset>10317480</wp:posOffset>
            </wp:positionH>
            <wp:positionV relativeFrom="page">
              <wp:posOffset>4959350</wp:posOffset>
            </wp:positionV>
            <wp:extent cx="1874520" cy="189801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4439" cy="18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11889105</wp:posOffset>
            </wp:positionH>
            <wp:positionV relativeFrom="page">
              <wp:posOffset>6181725</wp:posOffset>
            </wp:positionV>
            <wp:extent cx="302260" cy="63182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73" cy="63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133350" cy="3479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78" cy="3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2" w:line="177" w:lineRule="auto"/>
        <w:ind w:left="1206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2F2F2F"/>
          <w:spacing w:val="8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华营陪伴</w:t>
      </w:r>
      <w:r>
        <w:rPr>
          <w:rFonts w:ascii="微软雅黑" w:hAnsi="微软雅黑" w:eastAsia="微软雅黑" w:cs="微软雅黑"/>
          <w:b/>
          <w:bCs/>
          <w:color w:val="B44343"/>
          <w:spacing w:val="8"/>
          <w:sz w:val="55"/>
          <w:szCs w:val="55"/>
          <w14:textOutline w14:w="10151" w14:cap="sq" w14:cmpd="sng">
            <w14:solidFill>
              <w14:srgbClr w14:val="B44343"/>
            </w14:solidFill>
            <w14:prstDash w14:val="solid"/>
            <w14:bevel/>
          </w14:textOutline>
        </w:rPr>
        <w:t>企业家成长</w:t>
      </w:r>
      <w:r>
        <w:rPr>
          <w:rFonts w:ascii="微软雅黑" w:hAnsi="微软雅黑" w:eastAsia="微软雅黑" w:cs="微软雅黑"/>
          <w:b/>
          <w:bCs/>
          <w:color w:val="2F2F2F"/>
          <w:spacing w:val="8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全景图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33" w:line="678" w:lineRule="exact"/>
        <w:ind w:left="1288"/>
        <w:rPr>
          <w:rFonts w:ascii="微软雅黑" w:hAnsi="微软雅黑" w:eastAsia="微软雅黑" w:cs="微软雅黑"/>
          <w:sz w:val="31"/>
          <w:szCs w:val="31"/>
        </w:rPr>
      </w:pPr>
      <w:r>
        <w:pict>
          <v:shape id="_x0000_s1029" o:spid="_x0000_s1029" o:spt="202" type="#_x0000_t202" style="position:absolute;left:0pt;margin-left:575.1pt;margin-top:0.35pt;height:63.25pt;width:254.6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0" w:lineRule="auto"/>
                    <w:ind w:left="1436"/>
                    <w:rPr>
                      <w:rFonts w:ascii="微软雅黑" w:hAnsi="微软雅黑" w:eastAsia="微软雅黑" w:cs="微软雅黑"/>
                      <w:b w:val="0"/>
                      <w:bCs w:val="0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FA7979"/>
                      <w:spacing w:val="8"/>
                      <w:sz w:val="31"/>
                      <w:szCs w:val="31"/>
                      <w14:textOutline w14:w="5793" w14:cap="sq" w14:cmpd="sng">
                        <w14:solidFill>
                          <w14:srgbClr w14:val="FA7979"/>
                        </w14:solidFill>
                        <w14:prstDash w14:val="solid"/>
                        <w14:bevel/>
                      </w14:textOutline>
                    </w:rPr>
                    <w:t>卓越组织实训班</w:t>
                  </w:r>
                </w:p>
                <w:p>
                  <w:pPr>
                    <w:spacing w:before="59" w:line="467" w:lineRule="exact"/>
                    <w:ind w:left="20"/>
                    <w:rPr>
                      <w:rFonts w:ascii="微软雅黑" w:hAnsi="微软雅黑" w:eastAsia="微软雅黑" w:cs="微软雅黑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2"/>
                      <w:position w:val="1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从“增长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30"/>
                      <w:w w:val="101"/>
                      <w:position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2"/>
                      <w:position w:val="1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·活力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30"/>
                      <w:position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2"/>
                      <w:position w:val="1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·效率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-38"/>
                      <w:position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2"/>
                      <w:position w:val="1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”三大维度构建卓越组织</w:t>
                  </w:r>
                </w:p>
                <w:p>
                  <w:pPr>
                    <w:spacing w:line="174" w:lineRule="auto"/>
                    <w:ind w:left="1499"/>
                    <w:rPr>
                      <w:rFonts w:ascii="微软雅黑" w:hAnsi="微软雅黑" w:eastAsia="微软雅黑" w:cs="微软雅黑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-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——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3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-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陪伴成长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7F7F7F"/>
                      <w:spacing w:val="-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——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B44343"/>
          <w:spacing w:val="5"/>
          <w:position w:val="27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方向大致正确，</w:t>
      </w:r>
      <w:r>
        <w:rPr>
          <w:rFonts w:ascii="微软雅黑" w:hAnsi="微软雅黑" w:eastAsia="微软雅黑" w:cs="微软雅黑"/>
          <w:b/>
          <w:bCs/>
          <w:color w:val="B44343"/>
          <w:spacing w:val="-51"/>
          <w:position w:val="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B44343"/>
          <w:spacing w:val="5"/>
          <w:position w:val="27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组织充满活力</w:t>
      </w:r>
      <w:r>
        <w:rPr>
          <w:rFonts w:ascii="微软雅黑" w:hAnsi="微软雅黑" w:eastAsia="微软雅黑" w:cs="微软雅黑"/>
          <w:b/>
          <w:bCs/>
          <w:color w:val="B44343"/>
          <w:spacing w:val="-28"/>
          <w:position w:val="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5"/>
          <w:position w:val="27"/>
          <w:sz w:val="31"/>
          <w:szCs w:val="31"/>
        </w:rPr>
        <w:t>，持续向一切优秀学习，</w:t>
      </w:r>
    </w:p>
    <w:p>
      <w:pPr>
        <w:spacing w:before="1" w:line="178" w:lineRule="auto"/>
        <w:ind w:left="554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F2F2F"/>
          <w:spacing w:val="7"/>
          <w:sz w:val="31"/>
          <w:szCs w:val="31"/>
        </w:rPr>
        <w:t>让华为走到了今天</w:t>
      </w:r>
      <w:r>
        <w:rPr>
          <w:rFonts w:ascii="微软雅黑" w:hAnsi="微软雅黑" w:eastAsia="微软雅黑" w:cs="微软雅黑"/>
          <w:color w:val="2F2F2F"/>
          <w:spacing w:val="-5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31"/>
          <w:szCs w:val="31"/>
        </w:rPr>
        <w:t>。</w:t>
      </w:r>
    </w:p>
    <w:p>
      <w:pPr>
        <w:spacing w:line="256" w:lineRule="auto"/>
        <w:rPr>
          <w:rFonts w:ascii="Arial"/>
          <w:sz w:val="21"/>
        </w:rPr>
      </w:pPr>
    </w:p>
    <w:p>
      <w:pPr>
        <w:spacing w:before="133" w:line="672" w:lineRule="exact"/>
        <w:ind w:left="1277"/>
        <w:rPr>
          <w:rFonts w:ascii="微软雅黑" w:hAnsi="微软雅黑" w:eastAsia="微软雅黑" w:cs="微软雅黑"/>
          <w:sz w:val="31"/>
          <w:szCs w:val="3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5559425</wp:posOffset>
            </wp:positionH>
            <wp:positionV relativeFrom="paragraph">
              <wp:posOffset>-1440180</wp:posOffset>
            </wp:positionV>
            <wp:extent cx="6632575" cy="472059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2549" cy="472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o:spid="_x0000_s1030" o:spt="202" type="#_x0000_t202" style="position:absolute;left:0pt;margin-left:565.35pt;margin-top:33.25pt;height:68.15pt;width:274.1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0" w:lineRule="auto"/>
                    <w:ind w:left="1470"/>
                    <w:rPr>
                      <w:rFonts w:ascii="微软雅黑" w:hAnsi="微软雅黑" w:eastAsia="微软雅黑" w:cs="微软雅黑"/>
                      <w:b w:val="0"/>
                      <w:bCs w:val="0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C00000"/>
                      <w:spacing w:val="8"/>
                      <w:sz w:val="31"/>
                      <w:szCs w:val="31"/>
                      <w14:textOutline w14:w="579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卓越企业家精修班</w:t>
                  </w:r>
                </w:p>
                <w:p>
                  <w:pPr>
                    <w:spacing w:before="90" w:line="509" w:lineRule="exact"/>
                    <w:ind w:left="20"/>
                    <w:rPr>
                      <w:rFonts w:ascii="微软雅黑" w:hAnsi="微软雅黑" w:eastAsia="微软雅黑" w:cs="微软雅黑"/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-3"/>
                      <w:position w:val="22"/>
                      <w:sz w:val="22"/>
                      <w:szCs w:val="22"/>
                      <w14:textOutline w14:w="4013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从“理念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-44"/>
                      <w:position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 w:val="0"/>
                      <w:bCs w:val="0"/>
                      <w:color w:val="444444"/>
                      <w:spacing w:val="-3"/>
                      <w:position w:val="22"/>
                      <w:sz w:val="22"/>
                      <w:szCs w:val="22"/>
                    </w:rPr>
                    <w:t>·</w:t>
                  </w:r>
                  <w:r>
                    <w:rPr>
                      <w:rFonts w:ascii="Arial" w:hAnsi="Arial" w:eastAsia="Arial" w:cs="Arial"/>
                      <w:b w:val="0"/>
                      <w:bCs w:val="0"/>
                      <w:color w:val="444444"/>
                      <w:spacing w:val="-50"/>
                      <w:position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-3"/>
                      <w:position w:val="22"/>
                      <w:sz w:val="22"/>
                      <w:szCs w:val="22"/>
                      <w14:textOutline w14:w="4013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制度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-44"/>
                      <w:position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 w:val="0"/>
                      <w:bCs w:val="0"/>
                      <w:color w:val="444444"/>
                      <w:spacing w:val="-3"/>
                      <w:position w:val="22"/>
                      <w:sz w:val="22"/>
                      <w:szCs w:val="22"/>
                    </w:rPr>
                    <w:t>·</w:t>
                  </w:r>
                  <w:r>
                    <w:rPr>
                      <w:rFonts w:ascii="Arial" w:hAnsi="Arial" w:eastAsia="Arial" w:cs="Arial"/>
                      <w:b w:val="0"/>
                      <w:bCs w:val="0"/>
                      <w:color w:val="444444"/>
                      <w:spacing w:val="-49"/>
                      <w:position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-3"/>
                      <w:position w:val="22"/>
                      <w:sz w:val="22"/>
                      <w:szCs w:val="22"/>
                      <w14:textOutline w14:w="4013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-35"/>
                      <w:position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-3"/>
                      <w:position w:val="22"/>
                      <w:sz w:val="22"/>
                      <w:szCs w:val="22"/>
                      <w14:textOutline w14:w="4013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”三大维度启发企业家，推动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-4"/>
                      <w:position w:val="22"/>
                      <w:sz w:val="22"/>
                      <w:szCs w:val="22"/>
                      <w14:textOutline w14:w="4013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组织发展</w:t>
                  </w:r>
                </w:p>
                <w:p>
                  <w:pPr>
                    <w:spacing w:before="1" w:line="181" w:lineRule="auto"/>
                    <w:ind w:left="1623"/>
                    <w:rPr>
                      <w:rFonts w:ascii="Arial" w:hAnsi="Arial" w:eastAsia="Arial" w:cs="Arial"/>
                      <w:b w:val="0"/>
                      <w:bCs w:val="0"/>
                      <w:sz w:val="25"/>
                      <w:szCs w:val="25"/>
                    </w:rPr>
                  </w:pPr>
                  <w:r>
                    <w:rPr>
                      <w:rFonts w:ascii="Arial" w:hAnsi="Arial" w:eastAsia="Arial" w:cs="Arial"/>
                      <w:b w:val="0"/>
                      <w:bCs w:val="0"/>
                      <w:color w:val="444444"/>
                      <w:spacing w:val="8"/>
                      <w:sz w:val="25"/>
                      <w:szCs w:val="25"/>
                    </w:rPr>
                    <w:t xml:space="preserve">——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8"/>
                      <w:sz w:val="25"/>
                      <w:szCs w:val="25"/>
                      <w14:textOutline w14:w="4703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启发觉察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444444"/>
                      <w:spacing w:val="8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 w:val="0"/>
                      <w:bCs w:val="0"/>
                      <w:color w:val="444444"/>
                      <w:spacing w:val="8"/>
                      <w:sz w:val="25"/>
                      <w:szCs w:val="25"/>
                    </w:rPr>
                    <w:t>——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B44343"/>
          <w:spacing w:val="7"/>
          <w:position w:val="27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企业家，</w:t>
      </w:r>
      <w:r>
        <w:rPr>
          <w:rFonts w:ascii="微软雅黑" w:hAnsi="微软雅黑" w:eastAsia="微软雅黑" w:cs="微软雅黑"/>
          <w:b/>
          <w:bCs/>
          <w:color w:val="B44343"/>
          <w:spacing w:val="-57"/>
          <w:position w:val="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B44343"/>
          <w:spacing w:val="7"/>
          <w:position w:val="27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要做终身学习者，</w:t>
      </w:r>
      <w:r>
        <w:rPr>
          <w:rFonts w:ascii="微软雅黑" w:hAnsi="微软雅黑" w:eastAsia="微软雅黑" w:cs="微软雅黑"/>
          <w:b/>
          <w:bCs/>
          <w:color w:val="B44343"/>
          <w:spacing w:val="-66"/>
          <w:position w:val="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B44343"/>
          <w:spacing w:val="7"/>
          <w:position w:val="27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华营，</w:t>
      </w:r>
      <w:r>
        <w:rPr>
          <w:rFonts w:ascii="微软雅黑" w:hAnsi="微软雅黑" w:eastAsia="微软雅黑" w:cs="微软雅黑"/>
          <w:b/>
          <w:bCs/>
          <w:color w:val="B44343"/>
          <w:spacing w:val="-71"/>
          <w:position w:val="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B44343"/>
          <w:spacing w:val="7"/>
          <w:position w:val="27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做企业家终身学习的</w:t>
      </w:r>
    </w:p>
    <w:p>
      <w:pPr>
        <w:spacing w:before="2" w:line="180" w:lineRule="auto"/>
        <w:ind w:left="57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color w:val="B44343"/>
          <w:spacing w:val="6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陪伴者</w:t>
      </w:r>
      <w:r>
        <w:rPr>
          <w:rFonts w:ascii="微软雅黑" w:hAnsi="微软雅黑" w:eastAsia="微软雅黑" w:cs="微软雅黑"/>
          <w:b/>
          <w:bCs/>
          <w:color w:val="B44343"/>
          <w:spacing w:val="-1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B44343"/>
          <w:spacing w:val="6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。</w:t>
      </w:r>
      <w:r>
        <w:rPr>
          <w:rFonts w:ascii="微软雅黑" w:hAnsi="微软雅黑" w:eastAsia="微软雅黑" w:cs="微软雅黑"/>
          <w:color w:val="2F2F2F"/>
          <w:spacing w:val="6"/>
          <w:sz w:val="31"/>
          <w:szCs w:val="31"/>
        </w:rPr>
        <w:t>作为专注于输出华为管理核心理念及管理精髓的平</w:t>
      </w:r>
    </w:p>
    <w:p>
      <w:pPr>
        <w:spacing w:before="272" w:line="191" w:lineRule="auto"/>
        <w:ind w:left="56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2F2F2F"/>
          <w:spacing w:val="2"/>
          <w:sz w:val="31"/>
          <w:szCs w:val="31"/>
        </w:rPr>
        <w:t>台</w:t>
      </w:r>
      <w:r>
        <w:rPr>
          <w:rFonts w:ascii="微软雅黑" w:hAnsi="微软雅黑" w:eastAsia="微软雅黑" w:cs="微软雅黑"/>
          <w:color w:val="2F2F2F"/>
          <w:spacing w:val="-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2"/>
          <w:sz w:val="31"/>
          <w:szCs w:val="31"/>
        </w:rPr>
        <w:t>，华营希望通过“私教坊</w:t>
      </w:r>
      <w:r>
        <w:rPr>
          <w:rFonts w:ascii="微软雅黑" w:hAnsi="微软雅黑" w:eastAsia="微软雅黑" w:cs="微软雅黑"/>
          <w:color w:val="2F2F2F"/>
          <w:spacing w:val="-2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2"/>
          <w:sz w:val="31"/>
          <w:szCs w:val="31"/>
        </w:rPr>
        <w:t>”、“卓越企业家精修班</w:t>
      </w:r>
      <w:r>
        <w:rPr>
          <w:rFonts w:ascii="微软雅黑" w:hAnsi="微软雅黑" w:eastAsia="微软雅黑" w:cs="微软雅黑"/>
          <w:color w:val="2F2F2F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2"/>
          <w:sz w:val="31"/>
          <w:szCs w:val="31"/>
        </w:rPr>
        <w:t>”和</w:t>
      </w:r>
    </w:p>
    <w:p>
      <w:pPr>
        <w:spacing w:before="248" w:line="672" w:lineRule="exact"/>
        <w:ind w:left="546"/>
        <w:rPr>
          <w:rFonts w:ascii="微软雅黑" w:hAnsi="微软雅黑" w:eastAsia="微软雅黑" w:cs="微软雅黑"/>
          <w:sz w:val="31"/>
          <w:szCs w:val="31"/>
        </w:rPr>
      </w:pPr>
      <w:r>
        <w:pict>
          <v:shape id="_x0000_s1031" o:spid="_x0000_s1031" o:spt="202" type="#_x0000_t202" style="position:absolute;left:0pt;margin-left:648.15pt;margin-top:38.95pt;height:65.2pt;width:109.2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8" w:lineRule="auto"/>
                    <w:ind w:left="609"/>
                    <w:rPr>
                      <w:rFonts w:ascii="微软雅黑" w:hAnsi="微软雅黑" w:eastAsia="微软雅黑" w:cs="微软雅黑"/>
                      <w:b w:val="0"/>
                      <w:bCs w:val="0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F8CECE"/>
                      <w:spacing w:val="7"/>
                      <w:sz w:val="31"/>
                      <w:szCs w:val="31"/>
                      <w14:textOutline w14:w="5793" w14:cap="sq" w14:cmpd="sng">
                        <w14:solidFill>
                          <w14:srgbClr w14:val="F8CECE"/>
                        </w14:solidFill>
                        <w14:prstDash w14:val="solid"/>
                        <w14:bevel/>
                      </w14:textOutline>
                    </w:rPr>
                    <w:t>私教坊</w:t>
                  </w:r>
                </w:p>
                <w:p>
                  <w:pPr>
                    <w:spacing w:before="134" w:line="436" w:lineRule="exact"/>
                    <w:ind w:left="20"/>
                    <w:rPr>
                      <w:rFonts w:ascii="微软雅黑" w:hAnsi="微软雅黑" w:eastAsia="微软雅黑" w:cs="微软雅黑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CBCBCB"/>
                      <w:spacing w:val="-2"/>
                      <w:position w:val="15"/>
                      <w:sz w:val="24"/>
                      <w:szCs w:val="24"/>
                      <w14:textOutline w14:w="4358" w14:cap="sq" w14:cmpd="sng">
                        <w14:solidFill>
                          <w14:srgbClr w14:val="CBCBCB"/>
                        </w14:solidFill>
                        <w14:prstDash w14:val="solid"/>
                        <w14:bevel/>
                      </w14:textOutline>
                    </w:rPr>
                    <w:t>陪伴企业家终身成长</w:t>
                  </w:r>
                </w:p>
                <w:p>
                  <w:pPr>
                    <w:spacing w:before="1" w:line="174" w:lineRule="auto"/>
                    <w:ind w:left="52"/>
                    <w:rPr>
                      <w:rFonts w:ascii="Arial" w:hAnsi="Arial" w:eastAsia="Arial" w:cs="Arial"/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b w:val="0"/>
                      <w:bCs w:val="0"/>
                      <w:color w:val="CBCBCB"/>
                      <w:spacing w:val="-1"/>
                      <w:sz w:val="24"/>
                      <w:szCs w:val="24"/>
                    </w:rPr>
                    <w:t xml:space="preserve">—— 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CBCBCB"/>
                      <w:spacing w:val="-1"/>
                      <w:sz w:val="24"/>
                      <w:szCs w:val="24"/>
                      <w14:textOutline w14:w="4358" w14:cap="sq" w14:cmpd="sng">
                        <w14:solidFill>
                          <w14:srgbClr w14:val="CBCBCB"/>
                        </w14:solidFill>
                        <w14:prstDash w14:val="solid"/>
                        <w14:bevel/>
                      </w14:textOutline>
                    </w:rPr>
                    <w:t>激发动力</w:t>
                  </w:r>
                  <w:r>
                    <w:rPr>
                      <w:rFonts w:ascii="微软雅黑" w:hAnsi="微软雅黑" w:eastAsia="微软雅黑" w:cs="微软雅黑"/>
                      <w:b w:val="0"/>
                      <w:bCs w:val="0"/>
                      <w:color w:val="CBCBCB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 w:val="0"/>
                      <w:bCs w:val="0"/>
                      <w:color w:val="CBCBCB"/>
                      <w:spacing w:val="-1"/>
                      <w:sz w:val="24"/>
                      <w:szCs w:val="24"/>
                    </w:rPr>
                    <w:t>——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F2F2F"/>
          <w:spacing w:val="6"/>
          <w:position w:val="27"/>
          <w:sz w:val="31"/>
          <w:szCs w:val="31"/>
        </w:rPr>
        <w:t>“卓越组织实训班</w:t>
      </w:r>
      <w:r>
        <w:rPr>
          <w:rFonts w:ascii="微软雅黑" w:hAnsi="微软雅黑" w:eastAsia="微软雅黑" w:cs="微软雅黑"/>
          <w:color w:val="2F2F2F"/>
          <w:spacing w:val="-18"/>
          <w:position w:val="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position w:val="27"/>
          <w:sz w:val="31"/>
          <w:szCs w:val="31"/>
        </w:rPr>
        <w:t>”三个维度的解决方案，</w:t>
      </w:r>
      <w:r>
        <w:rPr>
          <w:rFonts w:ascii="微软雅黑" w:hAnsi="微软雅黑" w:eastAsia="微软雅黑" w:cs="微软雅黑"/>
          <w:color w:val="2F2F2F"/>
          <w:spacing w:val="-70"/>
          <w:position w:val="2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position w:val="27"/>
          <w:sz w:val="31"/>
          <w:szCs w:val="31"/>
        </w:rPr>
        <w:t>帮助企业家</w:t>
      </w:r>
      <w:r>
        <w:rPr>
          <w:rFonts w:ascii="微软雅黑" w:hAnsi="微软雅黑" w:eastAsia="微软雅黑" w:cs="微软雅黑"/>
          <w:b/>
          <w:bCs/>
          <w:color w:val="B44343"/>
          <w:spacing w:val="6"/>
          <w:position w:val="27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掌握</w:t>
      </w:r>
    </w:p>
    <w:p>
      <w:pPr>
        <w:spacing w:before="1" w:line="190" w:lineRule="auto"/>
        <w:ind w:left="55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color w:val="B44343"/>
          <w:spacing w:val="5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规律，</w:t>
      </w:r>
      <w:r>
        <w:rPr>
          <w:rFonts w:ascii="微软雅黑" w:hAnsi="微软雅黑" w:eastAsia="微软雅黑" w:cs="微软雅黑"/>
          <w:b/>
          <w:bCs/>
          <w:color w:val="B44343"/>
          <w:spacing w:val="-63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B44343"/>
          <w:spacing w:val="5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指导实践，</w:t>
      </w:r>
      <w:r>
        <w:rPr>
          <w:rFonts w:ascii="微软雅黑" w:hAnsi="微软雅黑" w:eastAsia="微软雅黑" w:cs="微软雅黑"/>
          <w:b/>
          <w:bCs/>
          <w:color w:val="B44343"/>
          <w:spacing w:val="-69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B44343"/>
          <w:spacing w:val="5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提升能力</w:t>
      </w:r>
      <w:r>
        <w:rPr>
          <w:rFonts w:ascii="微软雅黑" w:hAnsi="微软雅黑" w:eastAsia="微软雅黑" w:cs="微软雅黑"/>
          <w:b/>
          <w:bCs/>
          <w:color w:val="B44343"/>
          <w:spacing w:val="-4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B44343"/>
          <w:spacing w:val="5"/>
          <w:sz w:val="31"/>
          <w:szCs w:val="31"/>
          <w14:textOutline w14:w="5793" w14:cap="sq" w14:cmpd="sng">
            <w14:solidFill>
              <w14:srgbClr w14:val="B44343"/>
            </w14:solidFill>
            <w14:prstDash w14:val="solid"/>
            <w14:bevel/>
          </w14:textOutline>
        </w:rPr>
        <w:t>。</w:t>
      </w:r>
    </w:p>
    <w:p>
      <w:pPr>
        <w:spacing w:line="190" w:lineRule="auto"/>
        <w:rPr>
          <w:rFonts w:ascii="微软雅黑" w:hAnsi="微软雅黑" w:eastAsia="微软雅黑" w:cs="微软雅黑"/>
          <w:sz w:val="31"/>
          <w:szCs w:val="31"/>
        </w:rPr>
        <w:sectPr>
          <w:headerReference r:id="rId6" w:type="default"/>
          <w:pgSz w:w="19200" w:h="10800"/>
          <w:pgMar w:top="27" w:right="0" w:bottom="0" w:left="0" w:header="0" w:footer="0" w:gutter="0"/>
          <w:cols w:space="720" w:num="1"/>
        </w:sectPr>
      </w:pPr>
    </w:p>
    <w:p>
      <w:pPr>
        <w:rPr>
          <w:rFonts w:ascii="微软雅黑" w:hAnsi="微软雅黑" w:eastAsia="微软雅黑" w:cs="微软雅黑"/>
          <w:sz w:val="55"/>
          <w:szCs w:val="55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10310" cy="45275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5785" cy="108585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o:spid="_x0000_s1032" o:spt="202" type="#_x0000_t202" style="position:absolute;left:0pt;margin-left:114.2pt;margin-top:178.95pt;height:79.25pt;width:242.55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1385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A7979"/>
                      <w:spacing w:val="-2"/>
                      <w:sz w:val="30"/>
                      <w:szCs w:val="30"/>
                      <w14:textOutline w14:w="5448" w14:cap="sq" w14:cmpd="sng">
                        <w14:solidFill>
                          <w14:srgbClr w14:val="FA7979"/>
                        </w14:solidFill>
                        <w14:prstDash w14:val="solid"/>
                        <w14:bevel/>
                      </w14:textOutline>
                    </w:rPr>
                    <w:t>卓越组织实训班</w:t>
                  </w:r>
                </w:p>
                <w:p>
                  <w:pPr>
                    <w:spacing w:before="57" w:line="188" w:lineRule="auto"/>
                    <w:ind w:left="2310" w:right="20" w:hanging="229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2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从“增长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31"/>
                      <w:w w:val="10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2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·活力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3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2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·效率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-3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2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”三大维度构建卓越组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织</w:t>
                  </w:r>
                </w:p>
                <w:p>
                  <w:pPr>
                    <w:spacing w:before="165" w:line="174" w:lineRule="auto"/>
                    <w:ind w:left="1378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-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——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3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-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陪伴成长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7F7F7F"/>
                      <w:spacing w:val="-8"/>
                      <w:sz w:val="24"/>
                      <w:szCs w:val="24"/>
                      <w14:textOutline w14:w="4358" w14:cap="sq" w14:cmpd="sng">
                        <w14:solidFill>
                          <w14:srgbClr w14:val="7F7F7F"/>
                        </w14:solidFill>
                        <w14:prstDash w14:val="solid"/>
                        <w14:bevel/>
                      </w14:textOutline>
                    </w:rPr>
                    <w:t>——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110.7pt;margin-top:300.45pt;height:61.05pt;width:249.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6" w:lineRule="auto"/>
                    <w:ind w:left="1304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C00000"/>
                      <w:spacing w:val="-2"/>
                      <w:sz w:val="30"/>
                      <w:szCs w:val="30"/>
                      <w14:textOutline w14:w="5448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卓越企业家精修班</w:t>
                  </w:r>
                </w:p>
                <w:p>
                  <w:pPr>
                    <w:spacing w:before="53" w:line="194" w:lineRule="auto"/>
                    <w:ind w:left="2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5"/>
                      <w:sz w:val="19"/>
                      <w:szCs w:val="19"/>
                      <w14:textOutline w14:w="3614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从“理念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-3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444444"/>
                      <w:spacing w:val="5"/>
                      <w:sz w:val="19"/>
                      <w:szCs w:val="19"/>
                    </w:rPr>
                    <w:t>·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444444"/>
                      <w:spacing w:val="-4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5"/>
                      <w:sz w:val="19"/>
                      <w:szCs w:val="19"/>
                      <w14:textOutline w14:w="3614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制度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-3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444444"/>
                      <w:spacing w:val="5"/>
                      <w:sz w:val="19"/>
                      <w:szCs w:val="19"/>
                    </w:rPr>
                    <w:t>·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444444"/>
                      <w:spacing w:val="-4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5"/>
                      <w:sz w:val="19"/>
                      <w:szCs w:val="19"/>
                      <w14:textOutline w14:w="3614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-2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5"/>
                      <w:sz w:val="19"/>
                      <w:szCs w:val="19"/>
                      <w14:textOutline w14:w="3614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”三大维度启发企业家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-1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5"/>
                      <w:sz w:val="19"/>
                      <w:szCs w:val="19"/>
                      <w14:textOutline w14:w="3614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4"/>
                      <w:sz w:val="19"/>
                      <w:szCs w:val="19"/>
                      <w14:textOutline w14:w="3614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推动组织发展</w:t>
                  </w:r>
                </w:p>
                <w:p>
                  <w:pPr>
                    <w:spacing w:before="181" w:line="177" w:lineRule="auto"/>
                    <w:ind w:left="1463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444444"/>
                      <w:spacing w:val="-1"/>
                      <w:sz w:val="24"/>
                      <w:szCs w:val="24"/>
                    </w:rPr>
                    <w:t xml:space="preserve">——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-1"/>
                      <w:sz w:val="24"/>
                      <w:szCs w:val="24"/>
                      <w14:textOutline w14:w="4358" w14:cap="sq" w14:cmpd="sng">
                        <w14:solidFill>
                          <w14:srgbClr w14:val="444444"/>
                        </w14:solidFill>
                        <w14:prstDash w14:val="solid"/>
                        <w14:bevel/>
                      </w14:textOutline>
                    </w:rPr>
                    <w:t>启发觉察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44444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444444"/>
                      <w:spacing w:val="-1"/>
                      <w:sz w:val="24"/>
                      <w:szCs w:val="24"/>
                    </w:rPr>
                    <w:t>——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181.25pt;margin-top:381.55pt;height:62.2pt;width:109.2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8" w:lineRule="auto"/>
                    <w:ind w:left="609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8CECE"/>
                      <w:spacing w:val="7"/>
                      <w:sz w:val="31"/>
                      <w:szCs w:val="31"/>
                      <w14:textOutline w14:w="5793" w14:cap="sq" w14:cmpd="sng">
                        <w14:solidFill>
                          <w14:srgbClr w14:val="F8CECE"/>
                        </w14:solidFill>
                        <w14:prstDash w14:val="solid"/>
                        <w14:bevel/>
                      </w14:textOutline>
                    </w:rPr>
                    <w:t>私教坊</w:t>
                  </w:r>
                </w:p>
                <w:p>
                  <w:pPr>
                    <w:spacing w:before="103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CBCBCB"/>
                      <w:spacing w:val="-2"/>
                      <w:sz w:val="24"/>
                      <w:szCs w:val="24"/>
                      <w14:textOutline w14:w="4358" w14:cap="sq" w14:cmpd="sng">
                        <w14:solidFill>
                          <w14:srgbClr w14:val="CBCBCB"/>
                        </w14:solidFill>
                        <w14:prstDash w14:val="solid"/>
                        <w14:bevel/>
                      </w14:textOutline>
                    </w:rPr>
                    <w:t>陪伴企业家终身成长</w:t>
                  </w:r>
                </w:p>
                <w:p>
                  <w:pPr>
                    <w:spacing w:before="105" w:line="175" w:lineRule="auto"/>
                    <w:ind w:left="51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CBCBCB"/>
                      <w:spacing w:val="-1"/>
                      <w:sz w:val="24"/>
                      <w:szCs w:val="24"/>
                    </w:rPr>
                    <w:t xml:space="preserve">——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CBCBCB"/>
                      <w:spacing w:val="-1"/>
                      <w:sz w:val="24"/>
                      <w:szCs w:val="24"/>
                      <w14:textOutline w14:w="4358" w14:cap="sq" w14:cmpd="sng">
                        <w14:solidFill>
                          <w14:srgbClr w14:val="CBCBCB"/>
                        </w14:solidFill>
                        <w14:prstDash w14:val="solid"/>
                        <w14:bevel/>
                      </w14:textOutline>
                    </w:rPr>
                    <w:t>激发动力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CBCBCB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CBCBCB"/>
                      <w:spacing w:val="-1"/>
                      <w:sz w:val="24"/>
                      <w:szCs w:val="24"/>
                    </w:rPr>
                    <w:t>——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1985645</wp:posOffset>
            </wp:positionV>
            <wp:extent cx="5996940" cy="431736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7062" cy="431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1" locked="0" layoutInCell="0" allowOverlap="1">
            <wp:simplePos x="0" y="0"/>
            <wp:positionH relativeFrom="page">
              <wp:posOffset>11888470</wp:posOffset>
            </wp:positionH>
            <wp:positionV relativeFrom="page">
              <wp:posOffset>5507990</wp:posOffset>
            </wp:positionV>
            <wp:extent cx="303530" cy="134937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352" cy="1349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5432425</wp:posOffset>
            </wp:positionH>
            <wp:positionV relativeFrom="page">
              <wp:posOffset>4389120</wp:posOffset>
            </wp:positionV>
            <wp:extent cx="906145" cy="44005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6195" cy="44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10988040</wp:posOffset>
            </wp:positionH>
            <wp:positionV relativeFrom="page">
              <wp:posOffset>4959350</wp:posOffset>
            </wp:positionV>
            <wp:extent cx="1203960" cy="189801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3762" cy="18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0" allowOverlap="1">
            <wp:simplePos x="0" y="0"/>
            <wp:positionH relativeFrom="page">
              <wp:posOffset>11350625</wp:posOffset>
            </wp:positionH>
            <wp:positionV relativeFrom="page">
              <wp:posOffset>6095365</wp:posOffset>
            </wp:positionV>
            <wp:extent cx="840740" cy="76263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0964" cy="76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position w:val="-106"/>
          <w:sz w:val="55"/>
          <w:szCs w:val="55"/>
        </w:rPr>
        <w:drawing>
          <wp:inline distT="0" distB="0" distL="0" distR="0">
            <wp:extent cx="780415" cy="151003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0503" cy="15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F2F2F"/>
          <w:spacing w:val="5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卓越企业家精修班</w:t>
      </w:r>
    </w:p>
    <w:p>
      <w:pPr>
        <w:spacing w:line="351" w:lineRule="auto"/>
        <w:rPr>
          <w:rFonts w:ascii="Arial"/>
          <w:sz w:val="21"/>
        </w:rPr>
      </w:pPr>
    </w:p>
    <w:p>
      <w:pPr>
        <w:spacing w:line="7106" w:lineRule="exact"/>
        <w:ind w:firstLine="9695"/>
      </w:pPr>
      <w:r>
        <w:rPr>
          <w:position w:val="-142"/>
        </w:rPr>
        <w:pict>
          <v:shape id="_x0000_s1035" o:spid="_x0000_s1035" o:spt="202" type="#_x0000_t202" style="height:355.35pt;width:460.45pt;" fillcolor="#FFFFFF" filled="t" stroked="f" coordsize="21600,21600">
            <v:path/>
            <v:fill on="t" opacity="37780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5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50" w:line="180" w:lineRule="auto"/>
                    <w:ind w:left="757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B44343"/>
                      <w:spacing w:val="7"/>
                      <w:sz w:val="35"/>
                      <w:szCs w:val="35"/>
                      <w14:textOutline w14:w="6537" w14:cap="sq" w14:cmpd="sng">
                        <w14:solidFill>
                          <w14:srgbClr w14:val="B44343"/>
                        </w14:solidFill>
                        <w14:prstDash w14:val="solid"/>
                        <w14:bevel/>
                      </w14:textOutline>
                    </w:rPr>
                    <w:t>11位重磅导师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81818"/>
                      <w:spacing w:val="7"/>
                      <w:sz w:val="31"/>
                      <w:szCs w:val="31"/>
                      <w14:textOutline w14:w="5793" w14:cap="sq" w14:cmpd="sng">
                        <w14:solidFill>
                          <w14:srgbClr w14:val="181818"/>
                        </w14:solidFill>
                        <w14:prstDash w14:val="solid"/>
                        <w14:bevel/>
                      </w14:textOutline>
                    </w:rPr>
                    <w:t>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81818"/>
                      <w:spacing w:val="-5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7"/>
                      <w:sz w:val="31"/>
                      <w:szCs w:val="31"/>
                    </w:rPr>
                    <w:t>任正非身边核心顾问及华为前资深高管</w:t>
                  </w:r>
                </w:p>
                <w:p>
                  <w:pPr>
                    <w:spacing w:before="198" w:line="630" w:lineRule="exact"/>
                    <w:ind w:left="739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B44343"/>
                      <w:spacing w:val="16"/>
                      <w:position w:val="21"/>
                      <w:sz w:val="35"/>
                      <w:szCs w:val="35"/>
                      <w14:textOutline w14:w="6537" w14:cap="sq" w14:cmpd="sng">
                        <w14:solidFill>
                          <w14:srgbClr w14:val="B44343"/>
                        </w14:solidFill>
                        <w14:prstDash w14:val="solid"/>
                        <w14:bevel/>
                      </w14:textOutline>
                    </w:rPr>
                    <w:t>3个核心模块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81818"/>
                      <w:spacing w:val="16"/>
                      <w:position w:val="21"/>
                      <w:sz w:val="31"/>
                      <w:szCs w:val="31"/>
                      <w14:textOutline w14:w="5793" w14:cap="sq" w14:cmpd="sng">
                        <w14:solidFill>
                          <w14:srgbClr w14:val="181818"/>
                        </w14:solidFill>
                        <w14:prstDash w14:val="solid"/>
                        <w14:bevel/>
                      </w14:textOutline>
                    </w:rPr>
                    <w:t>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81818"/>
                      <w:spacing w:val="-57"/>
                      <w:position w:val="2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16"/>
                      <w:position w:val="21"/>
                      <w:sz w:val="31"/>
                      <w:szCs w:val="31"/>
                    </w:rPr>
                    <w:t>聚焦理念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43"/>
                      <w:position w:val="2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16"/>
                      <w:position w:val="21"/>
                      <w:sz w:val="31"/>
                      <w:szCs w:val="31"/>
                    </w:rPr>
                    <w:t>·制度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43"/>
                      <w:position w:val="21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16"/>
                      <w:position w:val="21"/>
                      <w:sz w:val="31"/>
                      <w:szCs w:val="31"/>
                    </w:rPr>
                    <w:t>·人三个核心要素的闭环</w:t>
                  </w:r>
                </w:p>
                <w:p>
                  <w:pPr>
                    <w:spacing w:before="1" w:line="177" w:lineRule="auto"/>
                    <w:ind w:left="727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181818"/>
                      <w:spacing w:val="5"/>
                      <w:sz w:val="31"/>
                      <w:szCs w:val="31"/>
                    </w:rPr>
                    <w:t>体系</w:t>
                  </w:r>
                </w:p>
                <w:p>
                  <w:pPr>
                    <w:spacing w:before="198" w:line="178" w:lineRule="auto"/>
                    <w:ind w:left="757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B44343"/>
                      <w:spacing w:val="4"/>
                      <w:sz w:val="35"/>
                      <w:szCs w:val="35"/>
                      <w14:textOutline w14:w="6537" w14:cap="sq" w14:cmpd="sng">
                        <w14:solidFill>
                          <w14:srgbClr w14:val="B44343"/>
                        </w14:solidFill>
                        <w14:prstDash w14:val="solid"/>
                        <w14:bevel/>
                      </w14:textOutline>
                    </w:rPr>
                    <w:t>13项主题课程：</w:t>
                  </w:r>
                </w:p>
                <w:p>
                  <w:pPr>
                    <w:spacing w:before="237" w:line="176" w:lineRule="auto"/>
                    <w:ind w:left="73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181818"/>
                      <w:spacing w:val="-2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color w:val="181818"/>
                      <w:spacing w:val="15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2"/>
                      <w:sz w:val="28"/>
                      <w:szCs w:val="28"/>
                    </w:rPr>
                    <w:t>成为卓越企业家和高效领导者核心要素</w:t>
                  </w:r>
                </w:p>
                <w:p>
                  <w:pPr>
                    <w:spacing w:before="149" w:line="178" w:lineRule="auto"/>
                    <w:ind w:left="73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181818"/>
                      <w:spacing w:val="-7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color w:val="181818"/>
                      <w:spacing w:val="15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7"/>
                      <w:sz w:val="28"/>
                      <w:szCs w:val="28"/>
                    </w:rPr>
                    <w:t>开放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2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7"/>
                      <w:sz w:val="28"/>
                      <w:szCs w:val="28"/>
                    </w:rPr>
                    <w:t>、妥协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4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7"/>
                      <w:sz w:val="28"/>
                      <w:szCs w:val="28"/>
                    </w:rPr>
                    <w:t>、灰度的企业管理哲学思辨</w:t>
                  </w:r>
                </w:p>
                <w:p>
                  <w:pPr>
                    <w:spacing w:before="148" w:line="177" w:lineRule="auto"/>
                    <w:ind w:left="73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181818"/>
                      <w:spacing w:val="-3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color w:val="181818"/>
                      <w:spacing w:val="19"/>
                      <w:w w:val="101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3"/>
                      <w:sz w:val="28"/>
                      <w:szCs w:val="28"/>
                    </w:rPr>
                    <w:t>以奋斗者为本的激励机制设计切实落地</w:t>
                  </w:r>
                </w:p>
                <w:p>
                  <w:pPr>
                    <w:spacing w:before="151" w:line="177" w:lineRule="auto"/>
                    <w:ind w:left="73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181818"/>
                      <w:spacing w:val="-5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color w:val="181818"/>
                      <w:spacing w:val="15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5"/>
                      <w:sz w:val="28"/>
                      <w:szCs w:val="28"/>
                    </w:rPr>
                    <w:t>组织的经营战略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2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5"/>
                      <w:sz w:val="28"/>
                      <w:szCs w:val="28"/>
                    </w:rPr>
                    <w:t>、决策机制与干部管理</w:t>
                  </w:r>
                </w:p>
                <w:p>
                  <w:pPr>
                    <w:spacing w:before="147" w:line="178" w:lineRule="auto"/>
                    <w:ind w:left="734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181818"/>
                      <w:spacing w:val="-1"/>
                      <w:sz w:val="28"/>
                      <w:szCs w:val="28"/>
                    </w:rPr>
                    <w:t>•</w:t>
                  </w:r>
                  <w:r>
                    <w:rPr>
                      <w:rFonts w:ascii="Arial" w:hAnsi="Arial" w:eastAsia="Arial" w:cs="Arial"/>
                      <w:color w:val="181818"/>
                      <w:spacing w:val="16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1"/>
                      <w:sz w:val="28"/>
                      <w:szCs w:val="28"/>
                    </w:rPr>
                    <w:t>以客户为中心的组织成长与变革管理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4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1"/>
                      <w:sz w:val="28"/>
                      <w:szCs w:val="28"/>
                    </w:rPr>
                    <w:t>…</w:t>
                  </w:r>
                </w:p>
                <w:p>
                  <w:pPr>
                    <w:spacing w:before="276" w:line="188" w:lineRule="auto"/>
                    <w:ind w:left="742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B44343"/>
                      <w:spacing w:val="6"/>
                      <w:sz w:val="35"/>
                      <w:szCs w:val="35"/>
                      <w14:textOutline w14:w="6537" w14:cap="sq" w14:cmpd="sng">
                        <w14:solidFill>
                          <w14:srgbClr w14:val="B44343"/>
                        </w14:solidFill>
                        <w14:prstDash w14:val="solid"/>
                        <w14:bevel/>
                      </w14:textOutline>
                    </w:rPr>
                    <w:t>6个月集中训练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81818"/>
                      <w:spacing w:val="6"/>
                      <w:sz w:val="31"/>
                      <w:szCs w:val="31"/>
                      <w14:textOutline w14:w="5793" w14:cap="sq" w14:cmpd="sng">
                        <w14:solidFill>
                          <w14:srgbClr w14:val="181818"/>
                        </w14:solidFill>
                        <w14:prstDash w14:val="solid"/>
                        <w14:bevel/>
                      </w14:textOutline>
                    </w:rPr>
                    <w:t>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81818"/>
                      <w:spacing w:val="-5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6"/>
                      <w:sz w:val="31"/>
                      <w:szCs w:val="31"/>
                    </w:rPr>
                    <w:t>每月2天，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54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6"/>
                      <w:sz w:val="31"/>
                      <w:szCs w:val="31"/>
                    </w:rPr>
                    <w:t>12天课程，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6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6"/>
                      <w:sz w:val="31"/>
                      <w:szCs w:val="31"/>
                    </w:rPr>
                    <w:t>高频共振</w:t>
                  </w:r>
                </w:p>
                <w:p>
                  <w:pPr>
                    <w:spacing w:before="179" w:line="187" w:lineRule="auto"/>
                    <w:ind w:left="739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B44343"/>
                      <w:spacing w:val="3"/>
                      <w:sz w:val="35"/>
                      <w:szCs w:val="35"/>
                      <w14:textOutline w14:w="6537" w14:cap="sq" w14:cmpd="sng">
                        <w14:solidFill>
                          <w14:srgbClr w14:val="B44343"/>
                        </w14:solidFill>
                        <w14:prstDash w14:val="solid"/>
                        <w14:bevel/>
                      </w14:textOutline>
                    </w:rPr>
                    <w:t>30位领军行业创始人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81818"/>
                      <w:spacing w:val="3"/>
                      <w:sz w:val="31"/>
                      <w:szCs w:val="31"/>
                      <w14:textOutline w14:w="5793" w14:cap="sq" w14:cmpd="sng">
                        <w14:solidFill>
                          <w14:srgbClr w14:val="181818"/>
                        </w14:solidFill>
                        <w14:prstDash w14:val="solid"/>
                        <w14:bevel/>
                      </w14:textOutline>
                    </w:rPr>
                    <w:t>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181818"/>
                      <w:spacing w:val="-5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3"/>
                      <w:sz w:val="31"/>
                      <w:szCs w:val="31"/>
                    </w:rPr>
                    <w:t>互为师友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3"/>
                      <w:sz w:val="31"/>
                      <w:szCs w:val="31"/>
                    </w:rPr>
                    <w:t>，共促成长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81818"/>
                      <w:spacing w:val="3"/>
                      <w:sz w:val="31"/>
                      <w:szCs w:val="31"/>
                    </w:rPr>
                    <w:t>，共助发展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672" w:lineRule="exact"/>
        <w:ind w:firstLine="16242"/>
      </w:pPr>
      <w:r>
        <w:rPr>
          <w:position w:val="-13"/>
        </w:rPr>
        <w:drawing>
          <wp:inline distT="0" distB="0" distL="0" distR="0">
            <wp:extent cx="648335" cy="4260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531" cy="42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2" w:lineRule="exact"/>
        <w:sectPr>
          <w:footerReference r:id="rId7" w:type="default"/>
          <w:pgSz w:w="19200" w:h="10800"/>
          <w:pgMar w:top="1" w:right="0" w:bottom="1" w:left="0" w:header="0" w:footer="0" w:gutter="0"/>
          <w:cols w:space="720" w:num="1"/>
        </w:sectPr>
      </w:pPr>
    </w:p>
    <w:p>
      <w:pPr>
        <w:spacing w:before="2" w:line="236" w:lineRule="auto"/>
        <w:rPr>
          <w:rFonts w:ascii="微软雅黑" w:hAnsi="微软雅黑" w:eastAsia="微软雅黑" w:cs="微软雅黑"/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635</wp:posOffset>
                </wp:positionV>
                <wp:extent cx="36195" cy="2540"/>
                <wp:effectExtent l="0" t="0" r="0" b="0"/>
                <wp:wrapNone/>
                <wp:docPr id="48" name="Rec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23" y="963"/>
                          <a:ext cx="36194" cy="254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8" o:spid="_x0000_s1026" o:spt="1" style="position:absolute;left:0pt;margin-left:1.8pt;margin-top:0.05pt;height:0.2pt;width:2.85pt;z-index:-251622400;mso-width-relative:page;mso-height-relative:page;" fillcolor="#B44343" filled="t" stroked="f" coordsize="21600,21600" o:gfxdata="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wrOItIAAAABAQAADwAAAAAAAAABACAAAAAiAAAAZHJzL2Rvd25y&#10;ZXYueG1sUEsBAhQAFAAAAAgAh07iQKWlY1g9AgAAhwQAAA4AAAAAAAAAAQAgAAAAIQEAAGRycy9l&#10;Mm9Eb2MueG1sUEsFBgAAAAAGAAYAWQEAANAFAAAAAA==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10310" cy="45275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65785" cy="10858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3350" cy="34798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378" cy="34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650240</wp:posOffset>
            </wp:positionV>
            <wp:extent cx="173355" cy="7620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494" cy="76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0" allowOverlap="1">
            <wp:simplePos x="0" y="0"/>
            <wp:positionH relativeFrom="page">
              <wp:posOffset>11889105</wp:posOffset>
            </wp:positionH>
            <wp:positionV relativeFrom="page">
              <wp:posOffset>6181725</wp:posOffset>
            </wp:positionV>
            <wp:extent cx="302260" cy="63182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73" cy="63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1" locked="0" layoutInCell="0" allowOverlap="1">
            <wp:simplePos x="0" y="0"/>
            <wp:positionH relativeFrom="page">
              <wp:posOffset>10317480</wp:posOffset>
            </wp:positionH>
            <wp:positionV relativeFrom="page">
              <wp:posOffset>4959350</wp:posOffset>
            </wp:positionV>
            <wp:extent cx="1874520" cy="189801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4439" cy="18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position w:val="-24"/>
          <w:sz w:val="55"/>
          <w:szCs w:val="55"/>
        </w:rPr>
        <w:drawing>
          <wp:inline distT="0" distB="0" distL="0" distR="0">
            <wp:extent cx="780415" cy="98425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0503" cy="98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F2F2F"/>
          <w:spacing w:val="-1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项目背景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2"/>
        <w:spacing w:line="8246" w:lineRule="exact"/>
        <w:ind w:firstLine="1221"/>
      </w:pPr>
      <w:r>
        <w:rPr>
          <w:position w:val="-164"/>
        </w:rPr>
        <w:pict>
          <v:shape id="_x0000_s1036" o:spid="_x0000_s1036" o:spt="202" type="#_x0000_t202" style="height:412.35pt;width:804.6pt;" fillcolor="#D9D9D9" filled="t" stroked="f" coordsize="21600,21600">
            <v:path/>
            <v:fill on="t" opacity="50373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40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3" w:line="667" w:lineRule="exact"/>
                    <w:ind w:left="436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C00000"/>
                      <w:spacing w:val="3"/>
                      <w:position w:val="26"/>
                      <w:sz w:val="31"/>
                      <w:szCs w:val="31"/>
                      <w14:textOutline w14:w="579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活下去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27"/>
                      <w:position w:val="26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3"/>
                      <w:position w:val="26"/>
                      <w:sz w:val="31"/>
                      <w:szCs w:val="31"/>
                    </w:rPr>
                    <w:t>，持续活下去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7"/>
                      <w:position w:val="26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3"/>
                      <w:position w:val="26"/>
                      <w:sz w:val="31"/>
                      <w:szCs w:val="31"/>
                    </w:rPr>
                    <w:t>，是企业发展永恒的命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2"/>
                      <w:position w:val="26"/>
                      <w:sz w:val="31"/>
                      <w:szCs w:val="31"/>
                    </w:rPr>
                    <w:t>题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53"/>
                      <w:position w:val="26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2"/>
                      <w:position w:val="26"/>
                      <w:sz w:val="31"/>
                      <w:szCs w:val="31"/>
                    </w:rPr>
                    <w:t>。</w:t>
                  </w:r>
                </w:p>
                <w:p>
                  <w:pPr>
                    <w:spacing w:before="1" w:line="189" w:lineRule="auto"/>
                    <w:ind w:left="433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1"/>
                      <w:szCs w:val="31"/>
                    </w:rPr>
                    <w:t>在这个过程中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1"/>
                      <w:szCs w:val="31"/>
                    </w:rPr>
                    <w:t>，企业不可避免要面对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6"/>
                      <w:sz w:val="31"/>
                      <w:szCs w:val="31"/>
                      <w14:textOutline w14:w="579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三大挑战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1"/>
                      <w:szCs w:val="31"/>
                    </w:rPr>
                    <w:t>：</w:t>
                  </w:r>
                </w:p>
                <w:p>
                  <w:pPr>
                    <w:spacing w:before="306" w:line="223" w:lineRule="auto"/>
                    <w:ind w:left="44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Arial" w:hAnsi="Arial" w:eastAsia="Arial" w:cs="Arial"/>
                      <w:color w:val="121212"/>
                      <w:spacing w:val="10"/>
                      <w:sz w:val="31"/>
                      <w:szCs w:val="31"/>
                    </w:rPr>
                    <w:t xml:space="preserve">•   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10"/>
                      <w:sz w:val="35"/>
                      <w:szCs w:val="35"/>
                    </w:rPr>
                    <w:t>如何将创始人个人的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10"/>
                      <w:sz w:val="35"/>
                      <w:szCs w:val="35"/>
                      <w14:textOutline w14:w="6537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使命、信念、价值追求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10"/>
                      <w:sz w:val="35"/>
                      <w:szCs w:val="35"/>
                    </w:rPr>
                    <w:t>转变为组织追求？</w:t>
                  </w:r>
                </w:p>
                <w:p>
                  <w:pPr>
                    <w:spacing w:before="105" w:line="219" w:lineRule="auto"/>
                    <w:ind w:left="444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Arial" w:hAnsi="Arial" w:eastAsia="Arial" w:cs="Arial"/>
                      <w:color w:val="121212"/>
                      <w:spacing w:val="6"/>
                      <w:sz w:val="35"/>
                      <w:szCs w:val="35"/>
                    </w:rPr>
                    <w:t xml:space="preserve">•   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5"/>
                      <w:szCs w:val="35"/>
                    </w:rPr>
                    <w:t>如何将创始人（及少数人）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44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5"/>
                      <w:szCs w:val="35"/>
                    </w:rPr>
                    <w:t>的能力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6"/>
                      <w:sz w:val="35"/>
                      <w:szCs w:val="35"/>
                      <w14:textOutline w14:w="6537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转变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5"/>
                      <w:szCs w:val="35"/>
                    </w:rPr>
                    <w:t>为组织能力？</w:t>
                  </w:r>
                </w:p>
                <w:p>
                  <w:pPr>
                    <w:spacing w:before="166" w:line="185" w:lineRule="auto"/>
                    <w:ind w:left="444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Arial" w:hAnsi="Arial" w:eastAsia="Arial" w:cs="Arial"/>
                      <w:color w:val="121212"/>
                      <w:spacing w:val="6"/>
                      <w:sz w:val="35"/>
                      <w:szCs w:val="35"/>
                    </w:rPr>
                    <w:t xml:space="preserve">•   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5"/>
                      <w:szCs w:val="35"/>
                    </w:rPr>
                    <w:t>如何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6"/>
                      <w:sz w:val="35"/>
                      <w:szCs w:val="35"/>
                      <w14:textOutline w14:w="6537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持续构建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5"/>
                      <w:szCs w:val="35"/>
                    </w:rPr>
                    <w:t>组织能力，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56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5"/>
                      <w:szCs w:val="35"/>
                    </w:rPr>
                    <w:t>以实现逆周期增长？</w:t>
                  </w:r>
                </w:p>
                <w:p>
                  <w:pPr>
                    <w:spacing w:before="323" w:line="246" w:lineRule="auto"/>
                    <w:ind w:left="437" w:right="620" w:hanging="3"/>
                    <w:jc w:val="both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1"/>
                      <w:szCs w:val="31"/>
                    </w:rPr>
                    <w:t>持续应对这三大挑战的过程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1"/>
                      <w:szCs w:val="31"/>
                    </w:rPr>
                    <w:t>，是一个企业从优秀迈向卓越的过程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6"/>
                      <w:sz w:val="31"/>
                      <w:szCs w:val="31"/>
                    </w:rPr>
                    <w:t>，也是从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5"/>
                      <w:sz w:val="31"/>
                      <w:szCs w:val="31"/>
                    </w:rPr>
                    <w:t>“企业家的企业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5"/>
                      <w:sz w:val="31"/>
                      <w:szCs w:val="31"/>
                    </w:rPr>
                    <w:t>”向“企业的企业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2"/>
                      <w:sz w:val="31"/>
                      <w:szCs w:val="31"/>
                    </w:rPr>
                    <w:t>家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2"/>
                      <w:sz w:val="31"/>
                      <w:szCs w:val="31"/>
                    </w:rPr>
                    <w:t>”的重要过渡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2"/>
                      <w:sz w:val="31"/>
                      <w:szCs w:val="31"/>
                    </w:rPr>
                    <w:t>，在这一过程中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2"/>
                      <w:sz w:val="31"/>
                      <w:szCs w:val="31"/>
                    </w:rPr>
                    <w:t>，创始人能否通过对管理的普适性和规律的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1"/>
                      <w:sz w:val="31"/>
                      <w:szCs w:val="31"/>
                    </w:rPr>
                    <w:t>把握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1"/>
                      <w:sz w:val="31"/>
                      <w:szCs w:val="31"/>
                    </w:rPr>
                    <w:t>，在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1"/>
                      <w:sz w:val="31"/>
                      <w:szCs w:val="31"/>
                      <w14:textOutline w14:w="579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理念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2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1"/>
                      <w:sz w:val="31"/>
                      <w:szCs w:val="31"/>
                      <w14:textOutline w14:w="579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、制度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C00000"/>
                      <w:spacing w:val="1"/>
                      <w:sz w:val="31"/>
                      <w:szCs w:val="31"/>
                      <w14:textOutline w14:w="5793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、人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1"/>
                      <w:sz w:val="31"/>
                      <w:szCs w:val="31"/>
                    </w:rPr>
                    <w:t>等维度</w:t>
                  </w:r>
                </w:p>
                <w:p>
                  <w:pPr>
                    <w:spacing w:before="2" w:line="190" w:lineRule="auto"/>
                    <w:ind w:left="434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121212"/>
                      <w:spacing w:val="5"/>
                      <w:sz w:val="31"/>
                      <w:szCs w:val="31"/>
                    </w:rPr>
                    <w:t>持续思考，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4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5"/>
                      <w:sz w:val="31"/>
                      <w:szCs w:val="31"/>
                    </w:rPr>
                    <w:t>引领组织发展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2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5"/>
                      <w:sz w:val="31"/>
                      <w:szCs w:val="31"/>
                    </w:rPr>
                    <w:t>，是企业实现逆周期增长的关键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5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5"/>
                      <w:sz w:val="31"/>
                      <w:szCs w:val="31"/>
                    </w:rPr>
                    <w:t>。</w:t>
                  </w:r>
                </w:p>
                <w:p>
                  <w:pPr>
                    <w:spacing w:line="32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2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1" w:line="557" w:lineRule="exact"/>
                    <w:ind w:left="539"/>
                    <w:rPr>
                      <w:rFonts w:ascii="华文隶书" w:hAnsi="华文隶书" w:eastAsia="华文隶书" w:cs="华文隶书"/>
                      <w:sz w:val="40"/>
                      <w:szCs w:val="40"/>
                    </w:rPr>
                  </w:pPr>
                  <w:r>
                    <w:rPr>
                      <w:rFonts w:ascii="华文隶书" w:hAnsi="华文隶书" w:eastAsia="华文隶书" w:cs="华文隶书"/>
                      <w:color w:val="C00000"/>
                      <w:position w:val="4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“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spacing w:val="-62"/>
                      <w:position w:val="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position w:val="4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死亡是会到来的，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spacing w:val="-64"/>
                      <w:position w:val="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position w:val="4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这是历史规律，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spacing w:val="-65"/>
                      <w:position w:val="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position w:val="4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我们的责任是应不断延长我们的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spacing w:val="-1"/>
                      <w:position w:val="4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生命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spacing w:val="-47"/>
                      <w:position w:val="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spacing w:val="-1"/>
                      <w:position w:val="4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。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spacing w:val="-59"/>
                      <w:position w:val="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华文隶书" w:hAnsi="华文隶书" w:eastAsia="华文隶书" w:cs="华文隶书"/>
                      <w:color w:val="C00000"/>
                      <w:spacing w:val="-1"/>
                      <w:position w:val="4"/>
                      <w:sz w:val="40"/>
                      <w:szCs w:val="40"/>
                      <w14:textOutline w14:w="7282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”</w:t>
                  </w:r>
                </w:p>
                <w:p>
                  <w:pPr>
                    <w:spacing w:line="47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4" w:line="187" w:lineRule="auto"/>
                    <w:ind w:left="9944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color w:val="121212"/>
                      <w:spacing w:val="-5"/>
                      <w:sz w:val="31"/>
                      <w:szCs w:val="31"/>
                    </w:rPr>
                    <w:t>——任正非，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3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5"/>
                      <w:sz w:val="31"/>
                      <w:szCs w:val="31"/>
                    </w:rPr>
                    <w:t>《一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5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5"/>
                      <w:sz w:val="31"/>
                      <w:szCs w:val="31"/>
                    </w:rPr>
                    <w:t>江春水向东流》，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4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21212"/>
                      <w:spacing w:val="-5"/>
                      <w:sz w:val="31"/>
                      <w:szCs w:val="31"/>
                    </w:rPr>
                    <w:t>2011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8246" w:lineRule="exact"/>
        <w:sectPr>
          <w:pgSz w:w="19200" w:h="10800"/>
          <w:pgMar w:top="1" w:right="0" w:bottom="400" w:left="0" w:header="0" w:footer="0" w:gutter="0"/>
          <w:cols w:space="720" w:num="1"/>
        </w:sectPr>
      </w:pPr>
    </w:p>
    <w:p>
      <w:pPr>
        <w:spacing w:line="262" w:lineRule="exact"/>
        <w:ind w:left="1347"/>
      </w:pPr>
      <w:r>
        <mc:AlternateContent>
          <mc:Choice Requires="wps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page">
                  <wp:posOffset>6115685</wp:posOffset>
                </wp:positionH>
                <wp:positionV relativeFrom="page">
                  <wp:posOffset>3713480</wp:posOffset>
                </wp:positionV>
                <wp:extent cx="5550535" cy="1205230"/>
                <wp:effectExtent l="0" t="0" r="0" b="0"/>
                <wp:wrapNone/>
                <wp:docPr id="68" name="Rec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15811" y="3713556"/>
                          <a:ext cx="5550534" cy="1205230"/>
                        </a:xfrm>
                        <a:prstGeom prst="rect">
                          <a:avLst/>
                        </a:prstGeom>
                        <a:solidFill>
                          <a:srgbClr val="9C0606">
                            <a:alpha val="14509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68" o:spid="_x0000_s1026" o:spt="1" style="position:absolute;left:0pt;margin-left:481.55pt;margin-top:292.4pt;height:94.9pt;width:437.05pt;mso-position-horizontal-relative:page;mso-position-vertical-relative:page;z-index:-251618304;mso-width-relative:page;mso-height-relative:page;" fillcolor="#9C0606" filled="t" stroked="f" coordsize="21600,21600" o:allowincell="f" o:gfxdata="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DhXg7aAAAADAEAAA8AAAAAAAAAAQAg&#10;AAAAIgAAAGRycy9kb3ducmV2LnhtbFBLAQIUABQAAAAIAIdO4kBdUsSvRQIAAJIEAAAOAAAAAAAA&#10;AAEAIAAAACkBAABkcnMvZTJvRG9jLnhtbFBLBQYAAAAABgAGAFkBAADgBQAAAAA=&#10;">
                <v:fill on="t" opacity="950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1" locked="0" layoutInCell="0" allowOverlap="1">
                <wp:simplePos x="0" y="0"/>
                <wp:positionH relativeFrom="page">
                  <wp:posOffset>6115685</wp:posOffset>
                </wp:positionH>
                <wp:positionV relativeFrom="page">
                  <wp:posOffset>5269230</wp:posOffset>
                </wp:positionV>
                <wp:extent cx="5550535" cy="1205230"/>
                <wp:effectExtent l="0" t="0" r="0" b="0"/>
                <wp:wrapNone/>
                <wp:docPr id="70" name="Rec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15811" y="5269420"/>
                          <a:ext cx="5550534" cy="1205230"/>
                        </a:xfrm>
                        <a:prstGeom prst="rect">
                          <a:avLst/>
                        </a:prstGeom>
                        <a:solidFill>
                          <a:srgbClr val="9C0606">
                            <a:alpha val="14509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70" o:spid="_x0000_s1026" o:spt="1" style="position:absolute;left:0pt;margin-left:481.55pt;margin-top:414.9pt;height:94.9pt;width:437.05pt;mso-position-horizontal-relative:page;mso-position-vertical-relative:page;z-index:-251620352;mso-width-relative:page;mso-height-relative:page;" fillcolor="#9C0606" filled="t" stroked="f" coordsize="21600,21600" o:allowincell="f" o:gfxdata="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QjLYY2QAAAA0BAAAPAAAAAAAAAAEAIAAA&#10;ACIAAABkcnMvZG93bnJldi54bWxQSwECFAAUAAAACACHTuJAbhDmE0QCAACSBAAADgAAAAAAAAAB&#10;ACAAAAAoAQAAZHJzL2Uyb0RvYy54bWxQSwUGAAAAAAYABgBZAQAA3gUAAAAA&#10;">
                <v:fill on="t" opacity="950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1" locked="0" layoutInCell="0" allowOverlap="1">
                <wp:simplePos x="0" y="0"/>
                <wp:positionH relativeFrom="page">
                  <wp:posOffset>12020550</wp:posOffset>
                </wp:positionH>
                <wp:positionV relativeFrom="page">
                  <wp:posOffset>6838950</wp:posOffset>
                </wp:positionV>
                <wp:extent cx="74930" cy="19050"/>
                <wp:effectExtent l="0" t="0" r="0" b="0"/>
                <wp:wrapNone/>
                <wp:docPr id="72" name="Rec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638" y="6839128"/>
                          <a:ext cx="74930" cy="1905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72" o:spid="_x0000_s1026" o:spt="1" style="position:absolute;left:0pt;margin-left:946.5pt;margin-top:538.5pt;height:1.5pt;width:5.9pt;mso-position-horizontal-relative:page;mso-position-vertical-relative:page;z-index:-251615232;mso-width-relative:page;mso-height-relative:page;" fillcolor="#B44343" filled="t" stroked="f" coordsize="21600,21600" o:allowincell="f" o:gfxdata="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7yfjttoAAAAPAQAADwAAAAAAAAABACAA&#10;AAAiAAAAZHJzL2Rvd25yZXYueG1sUEsBAhQAFAAAAAgAh07iQCZVHEhEAgAAjwQAAA4AAAAAAAAA&#10;AQAgAAAAKQEAAGRycy9lMm9Eb2MueG1sUEsFBgAAAAAGAAYAWQEAAN8FAAAAAA==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37" o:spid="_x0000_s1037" o:spt="202" type="#_x0000_t202" style="position:absolute;left:0pt;margin-left:202pt;margin-top:399.9pt;height:27.05pt;width:21.3pt;mso-position-horizontal-relative:page;mso-position-vertical-relative:page;z-index:251712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5" w:lineRule="auto"/>
                    <w:ind w:left="20"/>
                    <w:rPr>
                      <w:rFonts w:ascii="微软雅黑" w:hAnsi="微软雅黑" w:eastAsia="微软雅黑" w:cs="微软雅黑"/>
                      <w:sz w:val="40"/>
                      <w:szCs w:val="4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40"/>
                      <w:szCs w:val="40"/>
                      <w14:textOutline w14:w="7282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家</w:t>
                  </w:r>
                </w:p>
              </w:txbxContent>
            </v:textbox>
          </v:shape>
        </w:pict>
      </w:r>
      <w:r>
        <w:pict>
          <v:group id="_x0000_s1038" o:spid="_x0000_s1038" o:spt="203" style="position:absolute;left:0pt;margin-left:65.65pt;margin-top:408.35pt;height:81.6pt;width:81.6pt;mso-position-horizontal-relative:page;mso-position-vertical-relative:page;z-index:251710464;mso-width-relative:page;mso-height-relative:page;" coordsize="1631,1631" o:allowincell="f">
            <o:lock v:ext="edit"/>
            <v:shape id="_x0000_s1039" o:spid="_x0000_s1039" o:spt="75" type="#_x0000_t75" style="position:absolute;left:0;top:0;height:1631;width:1631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40" o:spid="_x0000_s1040" o:spt="202" type="#_x0000_t202" style="position:absolute;left:-20;top:-20;height:1785;width:16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80" w:lineRule="auto"/>
                      <w:ind w:left="49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F2F2F"/>
                        <w:spacing w:val="1"/>
                        <w:sz w:val="35"/>
                        <w:szCs w:val="35"/>
                        <w14:textOutline w14:w="653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制度</w:t>
                    </w:r>
                  </w:p>
                </w:txbxContent>
              </v:textbox>
            </v:shape>
          </v:group>
        </w:pict>
      </w:r>
      <w:r>
        <w:pict>
          <v:group id="_x0000_s1041" o:spid="_x0000_s1041" o:spt="203" style="position:absolute;left:0pt;margin-left:277.35pt;margin-top:408.35pt;height:81.6pt;width:81.6pt;mso-position-horizontal-relative:page;mso-position-vertical-relative:page;z-index:251709440;mso-width-relative:page;mso-height-relative:page;" coordsize="1631,1631" o:allowincell="f">
            <o:lock v:ext="edit"/>
            <v:shape id="_x0000_s1042" o:spid="_x0000_s1042" o:spt="75" type="#_x0000_t75" style="position:absolute;left:0;top:0;height:1631;width:163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3" o:spid="_x0000_s1043" o:spt="202" type="#_x0000_t202" style="position:absolute;left:-20;top:-20;height:1790;width:16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76" w:lineRule="auto"/>
                      <w:ind w:left="675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F2F2F"/>
                        <w:sz w:val="35"/>
                        <w:szCs w:val="35"/>
                        <w14:textOutline w14:w="653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人</w:t>
                    </w:r>
                  </w:p>
                </w:txbxContent>
              </v:textbox>
            </v:shape>
          </v:group>
        </w:pict>
      </w:r>
      <w:r>
        <w:pict>
          <v:group id="_x0000_s1044" o:spid="_x0000_s1044" o:spt="203" style="position:absolute;left:0pt;margin-left:492.2pt;margin-top:279.05pt;height:32.9pt;width:158.65pt;mso-position-horizontal-relative:page;mso-position-vertical-relative:page;z-index:251713536;mso-width-relative:page;mso-height-relative:page;" coordsize="3172,658" o:allowincell="f">
            <o:lock v:ext="edit"/>
            <v:shape id="_x0000_s1045" o:spid="_x0000_s1045" o:spt="75" type="#_x0000_t75" style="position:absolute;left:0;top:0;height:658;width:3172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46" o:spid="_x0000_s1046" o:spt="202" type="#_x0000_t202" style="position:absolute;left:-20;top:-20;height:789;width:3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1" w:line="177" w:lineRule="auto"/>
                      <w:ind w:left="718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模块二：制度</w:t>
                    </w:r>
                  </w:p>
                </w:txbxContent>
              </v:textbox>
            </v:shape>
          </v:group>
        </w:pict>
      </w:r>
      <w:r>
        <w:pict>
          <v:shape id="_x0000_s1047" o:spid="_x0000_s1047" o:spt="202" type="#_x0000_t202" style="position:absolute;left:0pt;margin-left:515.2pt;margin-top:312.6pt;height:62.1pt;width:396.25pt;mso-position-horizontal-relative:page;mso-position-vertical-relative:page;z-index:251718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0" w:lineRule="auto"/>
                    <w:ind w:left="20" w:right="20" w:firstLine="2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2F2F2F"/>
                      <w:spacing w:val="15"/>
                      <w:sz w:val="28"/>
                      <w:szCs w:val="28"/>
                    </w:rPr>
                    <w:t xml:space="preserve">•   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5"/>
                      <w:sz w:val="28"/>
                      <w:szCs w:val="28"/>
                    </w:rPr>
                    <w:t>卓越组织的构建离不开体系建设和行为管理，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6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5"/>
                      <w:sz w:val="28"/>
                      <w:szCs w:val="28"/>
                    </w:rPr>
                    <w:t>企业的制度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8"/>
                      <w:szCs w:val="28"/>
                    </w:rPr>
                    <w:t>派生于理念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8"/>
                      <w:szCs w:val="28"/>
                    </w:rPr>
                    <w:t>，理念与制度共同支配和激发人在组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9"/>
                      <w:sz w:val="28"/>
                      <w:szCs w:val="28"/>
                    </w:rPr>
                    <w:t>织中的行为，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3"/>
                      <w:sz w:val="28"/>
                      <w:szCs w:val="28"/>
                    </w:rPr>
                    <w:t>同时推动组织架构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3"/>
                      <w:sz w:val="28"/>
                      <w:szCs w:val="28"/>
                    </w:rPr>
                    <w:t>、流程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3"/>
                      <w:sz w:val="28"/>
                      <w:szCs w:val="28"/>
                    </w:rPr>
                    <w:t>、规范的建立与完善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3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pict>
          <v:group id="_x0000_s1048" o:spid="_x0000_s1048" o:spt="203" style="position:absolute;left:0pt;margin-left:460.3pt;margin-top:321.85pt;height:42.55pt;width:42.55pt;mso-position-horizontal-relative:page;mso-position-vertical-relative:page;z-index:251716608;mso-width-relative:page;mso-height-relative:page;" coordsize="850,850" o:allowincell="f">
            <o:lock v:ext="edit"/>
            <v:shape id="_x0000_s1049" o:spid="_x0000_s1049" o:spt="75" type="#_x0000_t75" style="position:absolute;left:0;top:0;height:850;width:850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50" o:spid="_x0000_s1050" o:spt="202" type="#_x0000_t202" style="position:absolute;left:-20;top:-20;height:96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08" w:line="201" w:lineRule="auto"/>
                      <w:ind w:left="260"/>
                      <w:rPr>
                        <w:rFonts w:ascii="Arial" w:hAnsi="Arial" w:eastAsia="Arial" w:cs="Arial"/>
                        <w:sz w:val="35"/>
                        <w:szCs w:val="35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35"/>
                        <w:szCs w:val="35"/>
                      </w:rPr>
                      <w:t>02</w:t>
                    </w:r>
                  </w:p>
                </w:txbxContent>
              </v:textbox>
            </v:shape>
          </v:group>
        </w:pict>
      </w:r>
      <w:r>
        <w:pict>
          <v:group id="_x0000_s1051" o:spid="_x0000_s1051" o:spt="203" style="position:absolute;left:0pt;margin-left:492.2pt;margin-top:402.25pt;height:32.2pt;width:159.65pt;mso-position-horizontal-relative:page;mso-position-vertical-relative:page;z-index:251715584;mso-width-relative:page;mso-height-relative:page;" coordsize="3192,644" o:allowincell="f">
            <o:lock v:ext="edit"/>
            <v:shape id="_x0000_s1052" o:spid="_x0000_s1052" o:spt="75" type="#_x0000_t75" style="position:absolute;left:0;top:0;height:644;width:3192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53" o:spid="_x0000_s1053" o:spt="202" type="#_x0000_t202" style="position:absolute;left:-20;top:-20;height:775;width:32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9" w:line="175" w:lineRule="auto"/>
                      <w:ind w:left="858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模块三：人</w:t>
                    </w:r>
                  </w:p>
                </w:txbxContent>
              </v:textbox>
            </v:shape>
          </v:group>
        </w:pict>
      </w:r>
      <w:r>
        <w:pict>
          <v:shape id="_x0000_s1054" o:spid="_x0000_s1054" o:spt="202" type="#_x0000_t202" style="position:absolute;left:0pt;margin-left:514.7pt;margin-top:438.4pt;height:61.95pt;width:404.45pt;mso-position-horizontal-relative:page;mso-position-vertical-relative:page;z-index:251717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" w:line="200" w:lineRule="auto"/>
                    <w:ind w:left="20" w:right="20" w:firstLine="4"/>
                    <w:jc w:val="both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2F2F2F"/>
                      <w:spacing w:val="15"/>
                      <w:sz w:val="28"/>
                      <w:szCs w:val="28"/>
                    </w:rPr>
                    <w:t xml:space="preserve">•   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5"/>
                      <w:sz w:val="28"/>
                      <w:szCs w:val="28"/>
                    </w:rPr>
                    <w:t>管理就是决策，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5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5"/>
                      <w:sz w:val="28"/>
                      <w:szCs w:val="28"/>
                    </w:rPr>
                    <w:t>完善的决策机制和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4"/>
                      <w:sz w:val="28"/>
                      <w:szCs w:val="28"/>
                    </w:rPr>
                    <w:t>干部体系是企业从企业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6"/>
                      <w:sz w:val="28"/>
                      <w:szCs w:val="28"/>
                    </w:rPr>
                    <w:t>家个人管理向职业化管理过渡的关键；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6"/>
                      <w:sz w:val="28"/>
                      <w:szCs w:val="28"/>
                    </w:rPr>
                    <w:t>变革最终对抗的是人性，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9"/>
                      <w:sz w:val="28"/>
                      <w:szCs w:val="28"/>
                    </w:rPr>
                    <w:t>如何构建和提升变革领导力是卓越企业家的必修课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9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pict>
          <v:group id="_x0000_s1055" o:spid="_x0000_s1055" o:spt="203" style="position:absolute;left:0pt;margin-left:460.3pt;margin-top:444.15pt;height:42.55pt;width:42.55pt;mso-position-horizontal-relative:page;mso-position-vertical-relative:page;z-index:251714560;mso-width-relative:page;mso-height-relative:page;" coordsize="850,850" o:allowincell="f">
            <o:lock v:ext="edit"/>
            <v:shape id="_x0000_s1056" o:spid="_x0000_s1056" o:spt="75" type="#_x0000_t75" style="position:absolute;left:0;top:0;height:850;width:850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57" o:spid="_x0000_s1057" o:spt="202" type="#_x0000_t202" style="position:absolute;left:-20;top:-20;height:960;width:8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08" w:line="201" w:lineRule="auto"/>
                      <w:ind w:left="260"/>
                      <w:rPr>
                        <w:rFonts w:ascii="Arial" w:hAnsi="Arial" w:eastAsia="Arial" w:cs="Arial"/>
                        <w:sz w:val="35"/>
                        <w:szCs w:val="35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35"/>
                        <w:szCs w:val="35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97152" behindDoc="1" locked="0" layoutInCell="0" allowOverlap="1">
            <wp:simplePos x="0" y="0"/>
            <wp:positionH relativeFrom="page">
              <wp:posOffset>11350625</wp:posOffset>
            </wp:positionH>
            <wp:positionV relativeFrom="page">
              <wp:posOffset>5507990</wp:posOffset>
            </wp:positionV>
            <wp:extent cx="840740" cy="134937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0964" cy="1349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0" allowOverlap="1">
            <wp:simplePos x="0" y="0"/>
            <wp:positionH relativeFrom="page">
              <wp:posOffset>10312400</wp:posOffset>
            </wp:positionH>
            <wp:positionV relativeFrom="page">
              <wp:posOffset>6573520</wp:posOffset>
            </wp:positionV>
            <wp:extent cx="384175" cy="28384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169" cy="28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0" allowOverlap="1">
            <wp:simplePos x="0" y="0"/>
            <wp:positionH relativeFrom="page">
              <wp:posOffset>11889105</wp:posOffset>
            </wp:positionH>
            <wp:positionV relativeFrom="page">
              <wp:posOffset>6181725</wp:posOffset>
            </wp:positionV>
            <wp:extent cx="302260" cy="63182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73" cy="63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0" allowOverlap="1">
            <wp:simplePos x="0" y="0"/>
            <wp:positionH relativeFrom="page">
              <wp:posOffset>10572750</wp:posOffset>
            </wp:positionH>
            <wp:positionV relativeFrom="page">
              <wp:posOffset>4959350</wp:posOffset>
            </wp:positionV>
            <wp:extent cx="1618615" cy="189801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8744" cy="18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0850" cy="75882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0809" cy="75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17145</wp:posOffset>
            </wp:positionV>
            <wp:extent cx="133350" cy="34798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378" cy="34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37260" cy="108585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3708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649605</wp:posOffset>
            </wp:positionV>
            <wp:extent cx="173355" cy="76200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494" cy="76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53695" cy="16637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266" cy="1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5" w:lineRule="auto"/>
        <w:rPr>
          <w:rFonts w:ascii="Arial"/>
          <w:sz w:val="21"/>
        </w:rPr>
      </w:pPr>
    </w:p>
    <w:p>
      <w:pPr>
        <w:spacing w:before="236" w:line="174" w:lineRule="auto"/>
        <w:ind w:left="1204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color w:val="2F2F2F"/>
          <w:spacing w:val="5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项目理念</w:t>
      </w:r>
    </w:p>
    <w:p>
      <w:pPr>
        <w:spacing w:before="227" w:line="543" w:lineRule="exact"/>
        <w:ind w:left="2166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2F2F2F"/>
          <w:spacing w:val="-3"/>
          <w:position w:val="17"/>
          <w:sz w:val="30"/>
          <w:szCs w:val="30"/>
        </w:rPr>
        <w:t>卓越企业家应该是</w:t>
      </w:r>
      <w:r>
        <w:rPr>
          <w:rFonts w:ascii="微软雅黑" w:hAnsi="微软雅黑" w:eastAsia="微软雅黑" w:cs="微软雅黑"/>
          <w:color w:val="9C0606"/>
          <w:spacing w:val="-3"/>
          <w:position w:val="17"/>
          <w:sz w:val="30"/>
          <w:szCs w:val="30"/>
          <w14:textOutline w14:w="5448" w14:cap="sq" w14:cmpd="sng">
            <w14:solidFill>
              <w14:srgbClr w14:val="9C0606"/>
            </w14:solidFill>
            <w14:prstDash w14:val="solid"/>
            <w14:bevel/>
          </w14:textOutline>
        </w:rPr>
        <w:t>理念</w:t>
      </w:r>
      <w:r>
        <w:rPr>
          <w:rFonts w:ascii="微软雅黑" w:hAnsi="微软雅黑" w:eastAsia="微软雅黑" w:cs="微软雅黑"/>
          <w:color w:val="9C0606"/>
          <w:spacing w:val="-30"/>
          <w:position w:val="17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3"/>
          <w:position w:val="17"/>
          <w:sz w:val="30"/>
          <w:szCs w:val="30"/>
        </w:rPr>
        <w:t>、</w:t>
      </w:r>
      <w:r>
        <w:rPr>
          <w:rFonts w:ascii="微软雅黑" w:hAnsi="微软雅黑" w:eastAsia="微软雅黑" w:cs="微软雅黑"/>
          <w:color w:val="9C0606"/>
          <w:spacing w:val="-3"/>
          <w:position w:val="17"/>
          <w:sz w:val="30"/>
          <w:szCs w:val="30"/>
          <w14:textOutline w14:w="5448" w14:cap="sq" w14:cmpd="sng">
            <w14:solidFill>
              <w14:srgbClr w14:val="9C0606"/>
            </w14:solidFill>
            <w14:prstDash w14:val="solid"/>
            <w14:bevel/>
          </w14:textOutline>
        </w:rPr>
        <w:t>制度</w:t>
      </w:r>
      <w:r>
        <w:rPr>
          <w:rFonts w:ascii="微软雅黑" w:hAnsi="微软雅黑" w:eastAsia="微软雅黑" w:cs="微软雅黑"/>
          <w:color w:val="9C0606"/>
          <w:spacing w:val="-30"/>
          <w:position w:val="17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3"/>
          <w:position w:val="17"/>
          <w:sz w:val="30"/>
          <w:szCs w:val="30"/>
        </w:rPr>
        <w:t>、</w:t>
      </w:r>
      <w:r>
        <w:rPr>
          <w:rFonts w:ascii="微软雅黑" w:hAnsi="微软雅黑" w:eastAsia="微软雅黑" w:cs="微软雅黑"/>
          <w:color w:val="9C0606"/>
          <w:spacing w:val="-3"/>
          <w:position w:val="17"/>
          <w:sz w:val="30"/>
          <w:szCs w:val="30"/>
          <w14:textOutline w14:w="5448" w14:cap="sq" w14:cmpd="sng">
            <w14:solidFill>
              <w14:srgbClr w14:val="9C0606"/>
            </w14:solidFill>
            <w14:prstDash w14:val="solid"/>
            <w14:bevel/>
          </w14:textOutline>
        </w:rPr>
        <w:t>人</w:t>
      </w:r>
      <w:r>
        <w:rPr>
          <w:rFonts w:ascii="微软雅黑" w:hAnsi="微软雅黑" w:eastAsia="微软雅黑" w:cs="微软雅黑"/>
          <w:color w:val="2F2F2F"/>
          <w:spacing w:val="-3"/>
          <w:position w:val="17"/>
          <w:sz w:val="30"/>
          <w:szCs w:val="30"/>
        </w:rPr>
        <w:t>三个要素的组织者，并致力于构建三个要素</w:t>
      </w:r>
      <w:r>
        <w:rPr>
          <w:rFonts w:ascii="微软雅黑" w:hAnsi="微软雅黑" w:eastAsia="微软雅黑" w:cs="微软雅黑"/>
          <w:color w:val="2F2F2F"/>
          <w:spacing w:val="-4"/>
          <w:position w:val="17"/>
          <w:sz w:val="30"/>
          <w:szCs w:val="30"/>
        </w:rPr>
        <w:t>的闭环体系，</w:t>
      </w:r>
      <w:r>
        <w:rPr>
          <w:rFonts w:ascii="微软雅黑" w:hAnsi="微软雅黑" w:eastAsia="微软雅黑" w:cs="微软雅黑"/>
          <w:color w:val="2F2F2F"/>
          <w:spacing w:val="-65"/>
          <w:position w:val="17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4"/>
          <w:position w:val="17"/>
          <w:sz w:val="30"/>
          <w:szCs w:val="30"/>
        </w:rPr>
        <w:t>以实现组织的持</w:t>
      </w:r>
    </w:p>
    <w:p>
      <w:pPr>
        <w:spacing w:line="186" w:lineRule="auto"/>
        <w:ind w:left="216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2F2F2F"/>
          <w:spacing w:val="-1"/>
          <w:sz w:val="30"/>
          <w:szCs w:val="30"/>
        </w:rPr>
        <w:t>续发展；本项目通过深度思辨与探询，剖析华为</w:t>
      </w:r>
      <w:r>
        <w:rPr>
          <w:rFonts w:ascii="微软雅黑" w:hAnsi="微软雅黑" w:eastAsia="微软雅黑" w:cs="微软雅黑"/>
          <w:color w:val="2F2F2F"/>
          <w:spacing w:val="-2"/>
          <w:sz w:val="30"/>
          <w:szCs w:val="30"/>
        </w:rPr>
        <w:t>等卓越组织的成功实践</w:t>
      </w:r>
      <w:r>
        <w:rPr>
          <w:rFonts w:ascii="微软雅黑" w:hAnsi="微软雅黑" w:eastAsia="微软雅黑" w:cs="微软雅黑"/>
          <w:color w:val="2F2F2F"/>
          <w:spacing w:val="-30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2"/>
          <w:sz w:val="30"/>
          <w:szCs w:val="30"/>
        </w:rPr>
        <w:t>，帮助企业家探索组织的发展规律，</w:t>
      </w:r>
    </w:p>
    <w:p>
      <w:pPr>
        <w:spacing w:line="140" w:lineRule="exact"/>
      </w:pPr>
    </w:p>
    <w:p>
      <w:pPr>
        <w:spacing w:line="140" w:lineRule="exact"/>
        <w:sectPr>
          <w:pgSz w:w="19200" w:h="10800"/>
          <w:pgMar w:top="1" w:right="0" w:bottom="1" w:left="0" w:header="0" w:footer="0" w:gutter="0"/>
          <w:cols w:equalWidth="0" w:num="1">
            <w:col w:w="19200"/>
          </w:cols>
        </w:sectPr>
      </w:pPr>
    </w:p>
    <w:p>
      <w:pPr>
        <w:spacing w:before="2" w:line="177" w:lineRule="auto"/>
        <w:ind w:left="2167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2F2F2F"/>
          <w:spacing w:val="-2"/>
          <w:sz w:val="30"/>
          <w:szCs w:val="30"/>
        </w:rPr>
        <w:t>牵引企业家与组织的成长</w:t>
      </w:r>
      <w:r>
        <w:rPr>
          <w:rFonts w:ascii="微软雅黑" w:hAnsi="微软雅黑" w:eastAsia="微软雅黑" w:cs="微软雅黑"/>
          <w:color w:val="2F2F2F"/>
          <w:spacing w:val="-4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2"/>
          <w:sz w:val="30"/>
          <w:szCs w:val="30"/>
        </w:rPr>
        <w:t>。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51" w:line="179" w:lineRule="auto"/>
        <w:ind w:left="338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color w:val="9C0606"/>
          <w:spacing w:val="8"/>
          <w:sz w:val="35"/>
          <w:szCs w:val="35"/>
          <w14:textOutline w14:w="6537" w14:cap="sq" w14:cmpd="sng">
            <w14:solidFill>
              <w14:srgbClr w14:val="9C0606"/>
            </w14:solidFill>
            <w14:prstDash w14:val="solid"/>
            <w14:bevel/>
          </w14:textOutline>
        </w:rPr>
        <w:t>企业家精神</w:t>
      </w:r>
    </w:p>
    <w:p>
      <w:pPr>
        <w:spacing w:before="123" w:line="1631" w:lineRule="exact"/>
        <w:ind w:firstLine="3430"/>
      </w:pPr>
      <w:r>
        <w:rPr>
          <w:position w:val="-32"/>
        </w:rPr>
        <w:pict>
          <v:group id="_x0000_s1058" o:spid="_x0000_s1058" o:spt="203" style="height:81.6pt;width:81.6pt;" coordsize="1631,1631">
            <o:lock v:ext="edit"/>
            <v:shape id="_x0000_s1059" o:spid="_x0000_s1059" o:spt="75" type="#_x0000_t75" style="position:absolute;left:0;top:0;height:1631;width:1631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60" o:spid="_x0000_s1060" o:spt="202" type="#_x0000_t202" style="position:absolute;left:-20;top:-20;height:1671;width:16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76" w:lineRule="auto"/>
                      <w:ind w:left="48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F2F2F"/>
                        <w:spacing w:val="3"/>
                        <w:sz w:val="35"/>
                        <w:szCs w:val="35"/>
                        <w14:textOutline w14:w="653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理念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1" w:line="2106" w:lineRule="exact"/>
        <w:ind w:firstLine="3192"/>
      </w:pPr>
      <w:r>
        <w:rPr>
          <w:position w:val="-42"/>
        </w:rPr>
        <w:pict>
          <v:group id="_x0000_s1061" o:spid="_x0000_s1061" o:spt="203" style="height:105.3pt;width:105.35pt;" coordsize="2106,2106">
            <o:lock v:ext="edit"/>
            <v:shape id="_x0000_s1062" o:spid="_x0000_s1062" style="position:absolute;left:0;top:0;height:2106;width:2106;" fillcolor="#9C0606" filled="t" stroked="f" coordsize="2106,2106" path="m0,1053c1,471,472,0,1053,0c1635,0,2106,471,2106,1052c2106,1634,1635,2105,1053,2105c472,2105,1,1634,0,1053e">
              <v:fill on="t" focussize="0,0"/>
              <v:stroke on="f"/>
              <v:imagedata o:title=""/>
              <o:lock v:ext="edit"/>
            </v:shape>
            <v:shape id="_x0000_s1063" o:spid="_x0000_s1063" o:spt="202" type="#_x0000_t202" style="position:absolute;left:-20;top:-20;height:2146;width:214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75" w:line="169" w:lineRule="auto"/>
                      <w:ind w:left="69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0"/>
                        <w:sz w:val="40"/>
                        <w:szCs w:val="40"/>
                        <w14:textOutline w14:w="7282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卓越</w:t>
                    </w:r>
                  </w:p>
                  <w:p>
                    <w:pPr>
                      <w:spacing w:before="1" w:line="172" w:lineRule="auto"/>
                      <w:ind w:left="68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6"/>
                        <w:sz w:val="40"/>
                        <w:szCs w:val="40"/>
                        <w14:textOutline w14:w="7282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企业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50" w:line="180" w:lineRule="auto"/>
        <w:ind w:left="1239"/>
        <w:rPr>
          <w:rFonts w:ascii="微软雅黑" w:hAnsi="微软雅黑" w:eastAsia="微软雅黑" w:cs="微软雅黑"/>
          <w:sz w:val="35"/>
          <w:szCs w:val="35"/>
        </w:rPr>
      </w:pPr>
      <w: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-2961640</wp:posOffset>
            </wp:positionV>
            <wp:extent cx="3187700" cy="318770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7509" cy="318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9C0606"/>
          <w:spacing w:val="4"/>
          <w:sz w:val="35"/>
          <w:szCs w:val="35"/>
          <w14:textOutline w14:w="6537" w14:cap="sq" w14:cmpd="sng">
            <w14:solidFill>
              <w14:srgbClr w14:val="9C0606"/>
            </w14:solidFill>
            <w14:prstDash w14:val="solid"/>
            <w14:bevel/>
          </w14:textOutline>
        </w:rPr>
        <w:t>组织与治理</w:t>
      </w:r>
      <w:r>
        <w:rPr>
          <w:rFonts w:ascii="微软雅黑" w:hAnsi="微软雅黑" w:eastAsia="微软雅黑" w:cs="微软雅黑"/>
          <w:color w:val="9C0606"/>
          <w:spacing w:val="4"/>
          <w:sz w:val="35"/>
          <w:szCs w:val="35"/>
        </w:rPr>
        <w:t xml:space="preserve">                       </w:t>
      </w:r>
      <w:r>
        <w:rPr>
          <w:rFonts w:ascii="微软雅黑" w:hAnsi="微软雅黑" w:eastAsia="微软雅黑" w:cs="微软雅黑"/>
          <w:color w:val="9C0606"/>
          <w:spacing w:val="4"/>
          <w:sz w:val="35"/>
          <w:szCs w:val="35"/>
          <w14:textOutline w14:w="6537" w14:cap="sq" w14:cmpd="sng">
            <w14:solidFill>
              <w14:srgbClr w14:val="9C0606"/>
            </w14:solidFill>
            <w14:prstDash w14:val="solid"/>
            <w14:bevel/>
          </w14:textOutline>
        </w:rPr>
        <w:t>决策与变革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91" w:lineRule="auto"/>
        <w:rPr>
          <w:rFonts w:ascii="Arial"/>
          <w:sz w:val="21"/>
        </w:rPr>
      </w:pPr>
    </w:p>
    <w:p>
      <w:pPr>
        <w:spacing w:before="1" w:line="2083" w:lineRule="exact"/>
      </w:pPr>
      <w:r>
        <w:rPr>
          <w:position w:val="-41"/>
        </w:rPr>
        <w:pict>
          <v:group id="_x0000_s1064" o:spid="_x0000_s1064" o:spt="203" style="height:104.2pt;width:458.3pt;" coordsize="9165,2083">
            <o:lock v:ext="edit"/>
            <v:rect id="_x0000_s1065" o:spid="_x0000_s1065" o:spt="1" style="position:absolute;left:424;top:248;height:1835;width:8740;" fillcolor="#9C0606" filled="t" stroked="f" coordsize="21600,21600">
              <v:path/>
              <v:fill on="t" opacity="9509f" focussize="0,0"/>
              <v:stroke on="f"/>
              <v:imagedata o:title=""/>
              <o:lock v:ext="edit"/>
            </v:rect>
            <v:shape id="_x0000_s1066" o:spid="_x0000_s1066" o:spt="75" type="#_x0000_t75" style="position:absolute;left:638;top:0;height:644;width:3192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67" o:spid="_x0000_s1067" o:spt="202" type="#_x0000_t202" style="position:absolute;left:1087;top:89;height:1811;width:79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5" w:lineRule="auto"/>
                      <w:ind w:left="25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模块一：理念</w:t>
                    </w:r>
                  </w:p>
                  <w:p>
                    <w:pPr>
                      <w:spacing w:before="292" w:line="203" w:lineRule="auto"/>
                      <w:ind w:left="20" w:right="20" w:firstLine="4"/>
                      <w:jc w:val="both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2F2F2F"/>
                        <w:spacing w:val="14"/>
                        <w:sz w:val="28"/>
                        <w:szCs w:val="28"/>
                      </w:rPr>
                      <w:t xml:space="preserve">•   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14"/>
                        <w:sz w:val="28"/>
                        <w:szCs w:val="28"/>
                      </w:rPr>
                      <w:t>一个卓越的组织，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6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14"/>
                        <w:sz w:val="28"/>
                        <w:szCs w:val="28"/>
                      </w:rPr>
                      <w:t>必须有自己的组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13"/>
                        <w:sz w:val="28"/>
                        <w:szCs w:val="28"/>
                      </w:rPr>
                      <w:t>织理念，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44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13"/>
                        <w:sz w:val="28"/>
                        <w:szCs w:val="28"/>
                      </w:rPr>
                      <w:t>以回答和解决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8"/>
                        <w:szCs w:val="28"/>
                      </w:rPr>
                      <w:t>组织从哪来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8"/>
                        <w:szCs w:val="28"/>
                      </w:rPr>
                      <w:t>、到哪去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8"/>
                        <w:szCs w:val="28"/>
                      </w:rPr>
                      <w:t>、如何走的精神层面的问题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8"/>
                        <w:szCs w:val="28"/>
                      </w:rPr>
                      <w:t>，代表着组织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8"/>
                        <w:szCs w:val="28"/>
                      </w:rPr>
                      <w:t>的灵魂；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5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8"/>
                        <w:szCs w:val="28"/>
                      </w:rPr>
                      <w:t>卓越组织的理念来源于企业家精神和价值观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4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1068" o:spid="_x0000_s1068" o:spt="75" type="#_x0000_t75" style="position:absolute;left:0;top:838;height:850;width:85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69" o:spid="_x0000_s1069" o:spt="202" type="#_x0000_t202" style="position:absolute;left:220;top:1106;height:307;width:4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01" w:lineRule="auto"/>
                      <w:ind w:left="20"/>
                      <w:rPr>
                        <w:rFonts w:ascii="Arial" w:hAnsi="Arial" w:eastAsia="Arial" w:cs="Arial"/>
                        <w:sz w:val="35"/>
                        <w:szCs w:val="35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35"/>
                        <w:szCs w:val="35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083" w:lineRule="exact"/>
        <w:sectPr>
          <w:type w:val="continuous"/>
          <w:pgSz w:w="19200" w:h="10800"/>
          <w:pgMar w:top="1" w:right="0" w:bottom="1" w:left="0" w:header="0" w:footer="0" w:gutter="0"/>
          <w:cols w:equalWidth="0" w:num="2">
            <w:col w:w="9107" w:space="100"/>
            <w:col w:w="9994"/>
          </w:cols>
        </w:sectPr>
      </w:pPr>
    </w:p>
    <w:p>
      <w:pPr>
        <w:rPr>
          <w:rFonts w:ascii="微软雅黑" w:hAnsi="微软雅黑" w:eastAsia="微软雅黑" w:cs="微软雅黑"/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721728" behindDoc="1" locked="0" layoutInCell="0" allowOverlap="1">
                <wp:simplePos x="0" y="0"/>
                <wp:positionH relativeFrom="page">
                  <wp:posOffset>12020550</wp:posOffset>
                </wp:positionH>
                <wp:positionV relativeFrom="page">
                  <wp:posOffset>6838950</wp:posOffset>
                </wp:positionV>
                <wp:extent cx="74930" cy="19050"/>
                <wp:effectExtent l="0" t="0" r="0" b="0"/>
                <wp:wrapNone/>
                <wp:docPr id="98" name="Rec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638" y="6839128"/>
                          <a:ext cx="74930" cy="1905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8" o:spid="_x0000_s1026" o:spt="1" style="position:absolute;left:0pt;margin-left:946.5pt;margin-top:538.5pt;height:1.5pt;width:5.9pt;mso-position-horizontal-relative:page;mso-position-vertical-relative:page;z-index:-251594752;mso-width-relative:page;mso-height-relative:page;" fillcolor="#B44343" filled="t" stroked="f" coordsize="21600,21600" o:allowincell="f" o:gfxdata="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vJ+O22gAAAA8BAAAPAAAAAAAAAAEAIAAA&#10;ACIAAABkcnMvZG93bnJldi54bWxQSwECFAAUAAAACACHTuJAo81lgUMCAACPBAAADgAAAAAAAAAB&#10;ACAAAAApAQAAZHJzL2Uyb0RvYy54bWxQSwUGAAAAAAYABgBZAQAA3gUAAAAA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-635</wp:posOffset>
                </wp:positionV>
                <wp:extent cx="36195" cy="2540"/>
                <wp:effectExtent l="0" t="0" r="0" b="0"/>
                <wp:wrapNone/>
                <wp:docPr id="100" name="Rec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23" y="-875"/>
                          <a:ext cx="36194" cy="254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0" o:spid="_x0000_s1026" o:spt="1" style="position:absolute;left:0pt;margin-left:1.8pt;margin-top:-0.05pt;height:0.2pt;width:2.85pt;z-index:-251589632;mso-width-relative:page;mso-height-relative:page;" fillcolor="#B44343" filled="t" stroked="f" coordsize="21600,21600" o:gfxdata="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EX0QXLSAAAAAgEAAA8AAAAAAAAAAQAgAAAAIgAAAGRycy9kb3du&#10;cmV2LnhtbFBLAQIUABQAAAAIAIdO4kDTRxSxPgIAAIoEAAAOAAAAAAAAAAEAIAAAACEBAABkcnMv&#10;ZTJvRG9jLnhtbFBLBQYAAAAABgAGAFkBAADRBQAAAAA=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729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10310" cy="45275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5785" cy="108585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0" o:spid="_x0000_s1070" o:spt="203" style="position:absolute;left:0pt;margin-left:389.85pt;margin-top:248.75pt;height:88.4pt;width:73.6pt;mso-position-horizontal-relative:page;mso-position-vertical-relative:page;z-index:251734016;mso-width-relative:page;mso-height-relative:page;" coordsize="1471,1768" o:allowincell="f">
            <o:lock v:ext="edit"/>
            <v:shape id="_x0000_s1071" o:spid="_x0000_s1071" o:spt="75" type="#_x0000_t75" style="position:absolute;left:0;top:0;height:1768;width:1471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72" o:spid="_x0000_s1072" o:spt="202" type="#_x0000_t202" style="position:absolute;left:-20;top:-20;height:1936;width:15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5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2" w:line="177" w:lineRule="auto"/>
                      <w:ind w:left="37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8"/>
                        <w:sz w:val="40"/>
                        <w:szCs w:val="40"/>
                        <w14:textOutline w14:w="7282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真实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22752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1" locked="0" layoutInCell="0" allowOverlap="1">
            <wp:simplePos x="0" y="0"/>
            <wp:positionH relativeFrom="page">
              <wp:posOffset>10988040</wp:posOffset>
            </wp:positionH>
            <wp:positionV relativeFrom="page">
              <wp:posOffset>4959350</wp:posOffset>
            </wp:positionV>
            <wp:extent cx="1203960" cy="189801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3762" cy="18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0" allowOverlap="1">
            <wp:simplePos x="0" y="0"/>
            <wp:positionH relativeFrom="page">
              <wp:posOffset>11274425</wp:posOffset>
            </wp:positionH>
            <wp:positionV relativeFrom="page">
              <wp:posOffset>5276850</wp:posOffset>
            </wp:positionV>
            <wp:extent cx="917575" cy="158051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7277" cy="15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1" locked="0" layoutInCell="0" allowOverlap="1">
            <wp:simplePos x="0" y="0"/>
            <wp:positionH relativeFrom="page">
              <wp:posOffset>11889105</wp:posOffset>
            </wp:positionH>
            <wp:positionV relativeFrom="page">
              <wp:posOffset>6181725</wp:posOffset>
            </wp:positionV>
            <wp:extent cx="302260" cy="631825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73" cy="63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1" locked="0" layoutInCell="0" allowOverlap="1">
            <wp:simplePos x="0" y="0"/>
            <wp:positionH relativeFrom="page">
              <wp:posOffset>10313670</wp:posOffset>
            </wp:positionH>
            <wp:positionV relativeFrom="page">
              <wp:posOffset>6423660</wp:posOffset>
            </wp:positionV>
            <wp:extent cx="648335" cy="433705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531" cy="43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1" locked="0" layoutInCell="0" allowOverlap="1">
            <wp:simplePos x="0" y="0"/>
            <wp:positionH relativeFrom="page">
              <wp:posOffset>1852930</wp:posOffset>
            </wp:positionH>
            <wp:positionV relativeFrom="page">
              <wp:posOffset>2200275</wp:posOffset>
            </wp:positionV>
            <wp:extent cx="76200" cy="39497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39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position w:val="-106"/>
          <w:sz w:val="55"/>
          <w:szCs w:val="55"/>
        </w:rPr>
        <w:drawing>
          <wp:inline distT="0" distB="0" distL="0" distR="0">
            <wp:extent cx="780415" cy="151003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0503" cy="15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F2F2F"/>
          <w:spacing w:val="-1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项目价值</w:t>
      </w:r>
    </w:p>
    <w:p>
      <w:pPr>
        <w:spacing w:line="305" w:lineRule="auto"/>
        <w:rPr>
          <w:rFonts w:ascii="Arial"/>
          <w:sz w:val="21"/>
        </w:rPr>
      </w:pPr>
    </w:p>
    <w:p>
      <w:pPr>
        <w:spacing w:before="171" w:line="178" w:lineRule="auto"/>
        <w:ind w:left="2591"/>
        <w:rPr>
          <w:rFonts w:ascii="微软雅黑" w:hAnsi="微软雅黑" w:eastAsia="微软雅黑" w:cs="微软雅黑"/>
          <w:sz w:val="40"/>
          <w:szCs w:val="40"/>
        </w:rPr>
      </w:pPr>
      <w:r>
        <w:pict>
          <v:shape id="_x0000_s1073" o:spid="_x0000_s1073" style="position:absolute;left:0pt;margin-left:114.35pt;margin-top:-14.55pt;height:76.75pt;width:76.75pt;z-index:-251585536;mso-width-relative:page;mso-height-relative:page;" fillcolor="#B44343" filled="t" stroked="f" coordsize="1535,1535" path="m1261,272c1534,545,1534,988,1261,1261c988,1534,545,1534,272,1261c0,988,0,545,272,272c545,0,988,0,1261,272e">
            <v:fill on="t" focussize="0,0"/>
            <v:stroke on="f"/>
            <v:imagedata o:title=""/>
            <o:lock v:ext="edit"/>
          </v:shape>
        </w:pict>
      </w:r>
      <w:r>
        <w:pict>
          <v:shape id="_x0000_s1074" o:spid="_x0000_s1074" o:spt="202" type="#_x0000_t202" style="position:absolute;left:0pt;margin-left:470.15pt;margin-top:-4pt;height:128.9pt;width:196.4pt;z-index:25173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" w:line="237" w:lineRule="auto"/>
                    <w:ind w:left="20" w:right="20" w:firstLine="3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Arial" w:hAnsi="Arial" w:eastAsia="Arial" w:cs="Arial"/>
                      <w:color w:val="2F2F2F"/>
                      <w:spacing w:val="-4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eastAsia="Arial" w:cs="Arial"/>
                      <w:color w:val="2F2F2F"/>
                      <w:spacing w:val="11"/>
                      <w:sz w:val="30"/>
                      <w:szCs w:val="30"/>
                    </w:rPr>
                    <w:t xml:space="preserve">    </w:t>
                  </w:r>
                  <w:r>
                    <w:rPr>
                      <w:rFonts w:ascii="Arial" w:hAnsi="Arial" w:eastAsia="Arial" w:cs="Arial"/>
                      <w:color w:val="2F2F2F"/>
                      <w:spacing w:val="-4"/>
                      <w:sz w:val="30"/>
                      <w:szCs w:val="30"/>
                    </w:rPr>
                    <w:t>11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"/>
                      <w:sz w:val="30"/>
                      <w:szCs w:val="30"/>
                    </w:rPr>
                    <w:t>位核心重磅导师，作为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"/>
                      <w:sz w:val="30"/>
                      <w:szCs w:val="30"/>
                    </w:rPr>
                    <w:t>华为管理体系建设的亲历者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6"/>
                      <w:sz w:val="30"/>
                      <w:szCs w:val="30"/>
                    </w:rPr>
                    <w:t>实践者与管理者，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6"/>
                      <w:sz w:val="30"/>
                      <w:szCs w:val="30"/>
                    </w:rPr>
                    <w:t>真实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2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6"/>
                      <w:sz w:val="30"/>
                      <w:szCs w:val="30"/>
                    </w:rPr>
                    <w:t>、系统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"/>
                      <w:sz w:val="30"/>
                      <w:szCs w:val="30"/>
                    </w:rPr>
                    <w:t>分享华为管理体系建设背后的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6"/>
                      <w:sz w:val="30"/>
                      <w:szCs w:val="30"/>
                    </w:rPr>
                    <w:t>故事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6"/>
                      <w:sz w:val="30"/>
                      <w:szCs w:val="30"/>
                    </w:rPr>
                    <w:t>、逻辑与思考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5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6"/>
                      <w:sz w:val="30"/>
                      <w:szCs w:val="30"/>
                    </w:rPr>
                    <w:t>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-116205</wp:posOffset>
            </wp:positionV>
            <wp:extent cx="11757660" cy="526859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757926" cy="526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8"/>
          <w:sz w:val="40"/>
          <w:szCs w:val="40"/>
          <w14:textOutline w14:w="7282" w14:cap="sq" w14:cmpd="sng">
            <w14:solidFill>
              <w14:srgbClr w14:val="FFFFFF"/>
            </w14:solidFill>
            <w14:prstDash w14:val="solid"/>
            <w14:bevel/>
          </w14:textOutline>
        </w:rPr>
        <w:t>系统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20" w:line="187" w:lineRule="auto"/>
        <w:ind w:left="116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color w:val="2F2F2F"/>
          <w:spacing w:val="-4"/>
          <w:sz w:val="28"/>
          <w:szCs w:val="28"/>
        </w:rPr>
        <w:t>•</w:t>
      </w:r>
      <w:r>
        <w:rPr>
          <w:rFonts w:ascii="Arial" w:hAnsi="Arial" w:eastAsia="Arial" w:cs="Arial"/>
          <w:color w:val="2F2F2F"/>
          <w:spacing w:val="12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从</w:t>
      </w:r>
      <w:r>
        <w:rPr>
          <w:rFonts w:ascii="Arial" w:hAnsi="Arial" w:eastAsia="Arial" w:cs="Arial"/>
          <w:color w:val="2F2F2F"/>
          <w:spacing w:val="-4"/>
          <w:sz w:val="28"/>
          <w:szCs w:val="28"/>
        </w:rPr>
        <w:t>3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大模块，</w:t>
      </w:r>
      <w:r>
        <w:rPr>
          <w:rFonts w:ascii="微软雅黑" w:hAnsi="微软雅黑" w:eastAsia="微软雅黑" w:cs="微软雅黑"/>
          <w:color w:val="2F2F2F"/>
          <w:spacing w:val="-53"/>
          <w:sz w:val="28"/>
          <w:szCs w:val="28"/>
        </w:rPr>
        <w:t xml:space="preserve"> </w:t>
      </w:r>
      <w:r>
        <w:rPr>
          <w:rFonts w:ascii="Arial" w:hAnsi="Arial" w:eastAsia="Arial" w:cs="Arial"/>
          <w:color w:val="2F2F2F"/>
          <w:spacing w:val="-4"/>
          <w:sz w:val="28"/>
          <w:szCs w:val="28"/>
        </w:rPr>
        <w:t>13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大主题课</w:t>
      </w:r>
    </w:p>
    <w:p>
      <w:pPr>
        <w:spacing w:before="127" w:line="188" w:lineRule="auto"/>
        <w:ind w:left="116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程切入，通过</w:t>
      </w:r>
      <w:r>
        <w:rPr>
          <w:rFonts w:ascii="微软雅黑" w:hAnsi="微软雅黑" w:eastAsia="微软雅黑" w:cs="微软雅黑"/>
          <w:color w:val="9C0606"/>
          <w:spacing w:val="-1"/>
          <w:sz w:val="28"/>
          <w:szCs w:val="28"/>
        </w:rPr>
        <w:t>权威导师的启发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，</w:t>
      </w:r>
    </w:p>
    <w:p>
      <w:pPr>
        <w:spacing w:before="130" w:line="177" w:lineRule="auto"/>
        <w:ind w:left="116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帮助企业家在企业家精神</w:t>
      </w:r>
      <w:r>
        <w:rPr>
          <w:rFonts w:ascii="微软雅黑" w:hAnsi="微软雅黑" w:eastAsia="微软雅黑" w:cs="微软雅黑"/>
          <w:color w:val="2F2F2F"/>
          <w:spacing w:val="-3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、管</w:t>
      </w:r>
    </w:p>
    <w:p>
      <w:pPr>
        <w:spacing w:before="149" w:line="177" w:lineRule="auto"/>
        <w:ind w:left="1164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075" o:spid="_x0000_s1075" o:spt="202" type="#_x0000_t202" style="position:absolute;left:0pt;margin-left:859.3pt;margin-top:1.8pt;height:75.75pt;width:57.55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46" w:lineRule="exact"/>
                    <w:jc w:val="right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-23"/>
                      <w:position w:val="18"/>
                      <w:sz w:val="30"/>
                      <w:szCs w:val="30"/>
                    </w:rPr>
                    <w:t>际结合，</w:t>
                  </w:r>
                </w:p>
                <w:p>
                  <w:pPr>
                    <w:spacing w:before="1" w:line="180" w:lineRule="auto"/>
                    <w:ind w:left="35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z w:val="30"/>
                      <w:szCs w:val="30"/>
                    </w:rPr>
                    <w:t>通，又</w:t>
                  </w:r>
                </w:p>
                <w:p>
                  <w:pPr>
                    <w:spacing w:before="145" w:line="184" w:lineRule="auto"/>
                    <w:ind w:left="36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B44343"/>
                      <w:spacing w:val="-4"/>
                      <w:sz w:val="30"/>
                      <w:szCs w:val="30"/>
                    </w:rPr>
                    <w:t>法论，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710.1pt;margin-top:1.5pt;height:102.05pt;width:151.5pt;z-index:25173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33" w:lineRule="auto"/>
                    <w:ind w:left="20" w:right="20" w:firstLine="5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Arial" w:hAnsi="Arial" w:eastAsia="Arial" w:cs="Arial"/>
                      <w:color w:val="2F2F2F"/>
                      <w:spacing w:val="-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eastAsia="Arial" w:cs="Arial"/>
                      <w:color w:val="2F2F2F"/>
                      <w:spacing w:val="12"/>
                      <w:sz w:val="30"/>
                      <w:szCs w:val="30"/>
                    </w:rPr>
                    <w:t xml:space="preserve">    </w:t>
                  </w:r>
                  <w:r>
                    <w:rPr>
                      <w:rFonts w:ascii="Arial" w:hAnsi="Arial" w:eastAsia="Arial" w:cs="Arial"/>
                      <w:color w:val="2F2F2F"/>
                      <w:spacing w:val="-5"/>
                      <w:sz w:val="30"/>
                      <w:szCs w:val="30"/>
                    </w:rPr>
                    <w:t>13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5"/>
                      <w:sz w:val="30"/>
                      <w:szCs w:val="30"/>
                    </w:rPr>
                    <w:t>大课程</w:t>
                  </w:r>
                  <w:r>
                    <w:rPr>
                      <w:rFonts w:ascii="Arial" w:hAnsi="Arial" w:eastAsia="Arial" w:cs="Arial"/>
                      <w:color w:val="2F2F2F"/>
                      <w:spacing w:val="-5"/>
                      <w:sz w:val="30"/>
                      <w:szCs w:val="30"/>
                    </w:rPr>
                    <w:t>,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5"/>
                      <w:sz w:val="30"/>
                      <w:szCs w:val="30"/>
                    </w:rPr>
                    <w:t>理念与实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"/>
                      <w:sz w:val="30"/>
                      <w:szCs w:val="30"/>
                    </w:rPr>
                    <w:t>既有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2"/>
                      <w:sz w:val="30"/>
                      <w:szCs w:val="30"/>
                    </w:rPr>
                    <w:t>高屋建瓴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"/>
                      <w:sz w:val="30"/>
                      <w:szCs w:val="30"/>
                    </w:rPr>
                    <w:t>的思想贯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"/>
                      <w:sz w:val="30"/>
                      <w:szCs w:val="30"/>
                    </w:rPr>
                    <w:t>有落地实践的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-2"/>
                      <w:sz w:val="30"/>
                      <w:szCs w:val="30"/>
                    </w:rPr>
                    <w:t>案例与方</w:t>
                  </w:r>
                  <w:r>
                    <w:rPr>
                      <w:rFonts w:ascii="微软雅黑" w:hAnsi="微软雅黑" w:eastAsia="微软雅黑" w:cs="微软雅黑"/>
                      <w:color w:val="B44343"/>
                      <w:spacing w:val="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"/>
                      <w:sz w:val="30"/>
                      <w:szCs w:val="30"/>
                    </w:rPr>
                    <w:t>全面指导企业实践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"/>
                      <w:sz w:val="30"/>
                      <w:szCs w:val="30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F2F2F"/>
          <w:spacing w:val="-8"/>
          <w:sz w:val="28"/>
          <w:szCs w:val="28"/>
        </w:rPr>
        <w:t>理哲学</w:t>
      </w:r>
      <w:r>
        <w:rPr>
          <w:rFonts w:ascii="微软雅黑" w:hAnsi="微软雅黑" w:eastAsia="微软雅黑" w:cs="微软雅黑"/>
          <w:color w:val="2F2F2F"/>
          <w:spacing w:val="-4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8"/>
          <w:sz w:val="28"/>
          <w:szCs w:val="28"/>
        </w:rPr>
        <w:t>、组织治理</w:t>
      </w:r>
      <w:r>
        <w:rPr>
          <w:rFonts w:ascii="微软雅黑" w:hAnsi="微软雅黑" w:eastAsia="微软雅黑" w:cs="微软雅黑"/>
          <w:color w:val="2F2F2F"/>
          <w:spacing w:val="-3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8"/>
          <w:sz w:val="28"/>
          <w:szCs w:val="28"/>
        </w:rPr>
        <w:t>、高层干部</w:t>
      </w:r>
    </w:p>
    <w:p>
      <w:pPr>
        <w:spacing w:before="150" w:line="177" w:lineRule="auto"/>
        <w:ind w:left="116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pacing w:val="-7"/>
          <w:sz w:val="28"/>
          <w:szCs w:val="28"/>
        </w:rPr>
        <w:t>管理</w:t>
      </w:r>
      <w:r>
        <w:rPr>
          <w:rFonts w:ascii="微软雅黑" w:hAnsi="微软雅黑" w:eastAsia="微软雅黑" w:cs="微软雅黑"/>
          <w:color w:val="2F2F2F"/>
          <w:spacing w:val="-4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7"/>
          <w:sz w:val="28"/>
          <w:szCs w:val="28"/>
        </w:rPr>
        <w:t>、组织能力构建</w:t>
      </w:r>
      <w:r>
        <w:rPr>
          <w:rFonts w:ascii="微软雅黑" w:hAnsi="微软雅黑" w:eastAsia="微软雅黑" w:cs="微软雅黑"/>
          <w:color w:val="2F2F2F"/>
          <w:spacing w:val="-4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7"/>
          <w:sz w:val="28"/>
          <w:szCs w:val="28"/>
        </w:rPr>
        <w:t>、变革领</w:t>
      </w:r>
    </w:p>
    <w:p>
      <w:pPr>
        <w:spacing w:before="149" w:line="178" w:lineRule="auto"/>
        <w:ind w:left="116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pacing w:val="1"/>
          <w:sz w:val="28"/>
          <w:szCs w:val="28"/>
        </w:rPr>
        <w:t>导力等维度</w:t>
      </w:r>
      <w:r>
        <w:rPr>
          <w:rFonts w:ascii="微软雅黑" w:hAnsi="微软雅黑" w:eastAsia="微软雅黑" w:cs="微软雅黑"/>
          <w:color w:val="9C0606"/>
          <w:spacing w:val="1"/>
          <w:sz w:val="28"/>
          <w:szCs w:val="28"/>
        </w:rPr>
        <w:t>构建系统认知</w:t>
      </w:r>
      <w:r>
        <w:rPr>
          <w:rFonts w:ascii="微软雅黑" w:hAnsi="微软雅黑" w:eastAsia="微软雅黑" w:cs="微软雅黑"/>
          <w:color w:val="2F2F2F"/>
          <w:spacing w:val="1"/>
          <w:sz w:val="28"/>
          <w:szCs w:val="28"/>
        </w:rPr>
        <w:t>。</w:t>
      </w:r>
    </w:p>
    <w:p>
      <w:pPr>
        <w:spacing w:line="322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spacing w:before="1" w:line="1963" w:lineRule="exact"/>
        <w:ind w:firstLine="13251"/>
      </w:pPr>
      <w:r>
        <w:rPr>
          <w:position w:val="-39"/>
        </w:rPr>
        <w:pict>
          <v:group id="_x0000_s1077" o:spid="_x0000_s1077" o:spt="203" style="height:98.2pt;width:81.15pt;" coordsize="1623,1963">
            <o:lock v:ext="edit"/>
            <v:shape id="_x0000_s1078" o:spid="_x0000_s1078" o:spt="75" type="#_x0000_t75" style="position:absolute;left:0;top:0;height:1963;width:1623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79" o:spid="_x0000_s1079" o:spt="202" type="#_x0000_t202" style="position:absolute;left:-20;top:-20;height:2003;width:16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43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71" w:line="176" w:lineRule="auto"/>
                      <w:ind w:left="452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1"/>
                        <w:sz w:val="40"/>
                        <w:szCs w:val="40"/>
                        <w14:textOutline w14:w="7282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实践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963" w:lineRule="exact"/>
        <w:sectPr>
          <w:pgSz w:w="19200" w:h="10800"/>
          <w:pgMar w:top="1" w:right="0" w:bottom="400" w:left="0" w:header="0" w:footer="0" w:gutter="0"/>
          <w:cols w:space="720" w:num="1"/>
        </w:sectPr>
      </w:pPr>
    </w:p>
    <w:p>
      <w:pPr>
        <w:rPr>
          <w:rFonts w:ascii="微软雅黑" w:hAnsi="微软雅黑" w:eastAsia="微软雅黑" w:cs="微软雅黑"/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739136" behindDoc="1" locked="0" layoutInCell="0" allowOverlap="1">
                <wp:simplePos x="0" y="0"/>
                <wp:positionH relativeFrom="page">
                  <wp:posOffset>12020550</wp:posOffset>
                </wp:positionH>
                <wp:positionV relativeFrom="page">
                  <wp:posOffset>6838950</wp:posOffset>
                </wp:positionV>
                <wp:extent cx="74930" cy="19050"/>
                <wp:effectExtent l="0" t="0" r="0" b="0"/>
                <wp:wrapNone/>
                <wp:docPr id="124" name="Rec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638" y="6839128"/>
                          <a:ext cx="74930" cy="1905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4" o:spid="_x0000_s1026" o:spt="1" style="position:absolute;left:0pt;margin-left:946.5pt;margin-top:538.5pt;height:1.5pt;width:5.9pt;mso-position-horizontal-relative:page;mso-position-vertical-relative:page;z-index:-251577344;mso-width-relative:page;mso-height-relative:page;" fillcolor="#B44343" filled="t" stroked="f" coordsize="21600,21600" o:allowincell="f" o:gfxdata="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vJ+O22gAAAA8BAAAPAAAAAAAAAAEAIAAA&#10;ACIAAABkcnMvZG93bnJldi54bWxQSwECFAAUAAAACACHTuJAsElm4UMCAACRBAAADgAAAAAAAAAB&#10;ACAAAAApAQAAZHJzL2Uyb0RvYy54bWxQSwUGAAAAAAYABgBZAQAA3gUAAAAA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737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10310" cy="452755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5785" cy="108585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11889105</wp:posOffset>
            </wp:positionH>
            <wp:positionV relativeFrom="page">
              <wp:posOffset>6181725</wp:posOffset>
            </wp:positionV>
            <wp:extent cx="302260" cy="631825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73" cy="63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position w:val="-106"/>
          <w:sz w:val="55"/>
          <w:szCs w:val="55"/>
        </w:rPr>
        <w:drawing>
          <wp:inline distT="0" distB="0" distL="0" distR="0">
            <wp:extent cx="780415" cy="151003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0503" cy="15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F2F2F"/>
          <w:spacing w:val="-1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项目导师</w:t>
      </w:r>
    </w:p>
    <w:p>
      <w:pPr>
        <w:spacing w:line="343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before="120" w:line="177" w:lineRule="auto"/>
        <w:ind w:left="91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0C0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黄卫伟</w:t>
      </w:r>
      <w:r>
        <w:rPr>
          <w:rFonts w:ascii="微软雅黑" w:hAnsi="微软雅黑" w:eastAsia="微软雅黑" w:cs="微软雅黑"/>
          <w:color w:val="0070C0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2F2F2F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华为公司高级顾问</w:t>
      </w:r>
      <w:r>
        <w:rPr>
          <w:rFonts w:ascii="微软雅黑" w:hAnsi="微软雅黑" w:eastAsia="微软雅黑" w:cs="微软雅黑"/>
          <w:color w:val="2F2F2F"/>
          <w:spacing w:val="3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首席管理科学家</w:t>
      </w:r>
    </w:p>
    <w:p>
      <w:pPr>
        <w:spacing w:before="147" w:line="176" w:lineRule="auto"/>
        <w:ind w:left="92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0C0"/>
          <w:spacing w:val="-4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陈培根</w:t>
      </w:r>
      <w:r>
        <w:rPr>
          <w:rFonts w:ascii="微软雅黑" w:hAnsi="微软雅黑" w:eastAsia="微软雅黑" w:cs="微软雅黑"/>
          <w:color w:val="0070C0"/>
          <w:spacing w:val="14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华为公司顾问</w:t>
      </w:r>
    </w:p>
    <w:p>
      <w:pPr>
        <w:spacing w:before="137" w:line="252" w:lineRule="auto"/>
        <w:ind w:left="910" w:right="1091" w:firstLine="6"/>
        <w:jc w:val="both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0C0"/>
          <w:spacing w:val="-2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费</w:t>
      </w:r>
      <w:r>
        <w:rPr>
          <w:rFonts w:ascii="微软雅黑" w:hAnsi="微软雅黑" w:eastAsia="微软雅黑" w:cs="微软雅黑"/>
          <w:color w:val="0070C0"/>
          <w:spacing w:val="-2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0070C0"/>
          <w:spacing w:val="-2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敏</w:t>
      </w:r>
      <w:r>
        <w:rPr>
          <w:rFonts w:ascii="微软雅黑" w:hAnsi="微软雅黑" w:eastAsia="微软雅黑" w:cs="微软雅黑"/>
          <w:color w:val="0070C0"/>
          <w:spacing w:val="-2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color w:val="2F2F2F"/>
          <w:spacing w:val="-2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华为公司前常务副总裁</w:t>
      </w:r>
      <w:r>
        <w:rPr>
          <w:rFonts w:ascii="微软雅黑" w:hAnsi="微软雅黑" w:eastAsia="微软雅黑" w:cs="微软雅黑"/>
          <w:color w:val="2F2F2F"/>
          <w:spacing w:val="-2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2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、</w:t>
      </w:r>
      <w:r>
        <w:rPr>
          <w:rFonts w:ascii="Arial" w:hAnsi="Arial" w:eastAsia="Arial" w:cs="Arial"/>
          <w:b/>
          <w:bCs/>
          <w:color w:val="2F2F2F"/>
          <w:spacing w:val="-2"/>
          <w:sz w:val="28"/>
          <w:szCs w:val="28"/>
        </w:rPr>
        <w:t>EMT</w:t>
      </w:r>
      <w:r>
        <w:rPr>
          <w:rFonts w:ascii="Arial" w:hAnsi="Arial" w:eastAsia="Arial" w:cs="Arial"/>
          <w:b/>
          <w:bCs/>
          <w:color w:val="2F2F2F"/>
          <w:spacing w:val="-2"/>
          <w:sz w:val="24"/>
          <w:szCs w:val="24"/>
        </w:rPr>
        <w:t>(</w:t>
      </w:r>
      <w:r>
        <w:rPr>
          <w:rFonts w:ascii="微软雅黑" w:hAnsi="微软雅黑" w:eastAsia="微软雅黑" w:cs="微软雅黑"/>
          <w:color w:val="2F2F2F"/>
          <w:spacing w:val="-2"/>
          <w:sz w:val="22"/>
          <w:szCs w:val="22"/>
          <w14:textOutline w14:w="4013" w14:cap="sq" w14:cmpd="sng">
            <w14:solidFill>
              <w14:srgbClr w14:val="2F2F2F"/>
            </w14:solidFill>
            <w14:prstDash w14:val="solid"/>
            <w14:bevel/>
          </w14:textOutline>
        </w:rPr>
        <w:t>华为最高管理机构</w:t>
      </w:r>
      <w:r>
        <w:rPr>
          <w:rFonts w:ascii="Arial" w:hAnsi="Arial" w:eastAsia="Arial" w:cs="Arial"/>
          <w:b/>
          <w:bCs/>
          <w:color w:val="2F2F2F"/>
          <w:spacing w:val="-2"/>
          <w:sz w:val="22"/>
          <w:szCs w:val="22"/>
        </w:rPr>
        <w:t>)</w:t>
      </w:r>
      <w:r>
        <w:rPr>
          <w:rFonts w:ascii="微软雅黑" w:hAnsi="微软雅黑" w:eastAsia="微软雅黑" w:cs="微软雅黑"/>
          <w:color w:val="2F2F2F"/>
          <w:spacing w:val="-2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轮值主席</w:t>
      </w:r>
      <w:r>
        <w:rPr>
          <w:rFonts w:ascii="微软雅黑" w:hAnsi="微软雅黑" w:eastAsia="微软雅黑" w:cs="微软雅黑"/>
          <w:color w:val="2F2F2F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70C0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洪天峰</w:t>
      </w:r>
      <w:r>
        <w:rPr>
          <w:rFonts w:ascii="微软雅黑" w:hAnsi="微软雅黑" w:eastAsia="微软雅黑" w:cs="微软雅黑"/>
          <w:color w:val="0070C0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2F2F2F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华为公司前常务副总裁</w:t>
      </w:r>
      <w:r>
        <w:rPr>
          <w:rFonts w:ascii="微软雅黑" w:hAnsi="微软雅黑" w:eastAsia="微软雅黑" w:cs="微软雅黑"/>
          <w:color w:val="2F2F2F"/>
          <w:spacing w:val="-1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、EMT</w:t>
      </w:r>
      <w:r>
        <w:rPr>
          <w:rFonts w:ascii="Arial" w:hAnsi="Arial" w:eastAsia="Arial" w:cs="Arial"/>
          <w:b/>
          <w:bCs/>
          <w:color w:val="2F2F2F"/>
          <w:sz w:val="24"/>
          <w:szCs w:val="24"/>
        </w:rPr>
        <w:t>(</w:t>
      </w:r>
      <w:r>
        <w:rPr>
          <w:rFonts w:ascii="微软雅黑" w:hAnsi="微软雅黑" w:eastAsia="微软雅黑" w:cs="微软雅黑"/>
          <w:color w:val="2F2F2F"/>
          <w:sz w:val="22"/>
          <w:szCs w:val="22"/>
          <w14:textOutline w14:w="4013" w14:cap="sq" w14:cmpd="sng">
            <w14:solidFill>
              <w14:srgbClr w14:val="2F2F2F"/>
            </w14:solidFill>
            <w14:prstDash w14:val="solid"/>
            <w14:bevel/>
          </w14:textOutline>
        </w:rPr>
        <w:t>华为最高管理机构</w:t>
      </w:r>
      <w:r>
        <w:rPr>
          <w:rFonts w:ascii="Arial" w:hAnsi="Arial" w:eastAsia="Arial" w:cs="Arial"/>
          <w:b/>
          <w:bCs/>
          <w:color w:val="2F2F2F"/>
          <w:sz w:val="22"/>
          <w:szCs w:val="22"/>
        </w:rPr>
        <w:t>)</w:t>
      </w:r>
      <w:r>
        <w:rPr>
          <w:rFonts w:ascii="微软雅黑" w:hAnsi="微软雅黑" w:eastAsia="微软雅黑" w:cs="微软雅黑"/>
          <w:color w:val="2F2F2F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轮值主席</w:t>
      </w:r>
    </w:p>
    <w:p>
      <w:pPr>
        <w:spacing w:line="176" w:lineRule="auto"/>
        <w:ind w:left="91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0C0"/>
          <w:spacing w:val="-1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杨汉超</w:t>
      </w:r>
      <w:r>
        <w:rPr>
          <w:rFonts w:ascii="微软雅黑" w:hAnsi="微软雅黑" w:eastAsia="微软雅黑" w:cs="微软雅黑"/>
          <w:color w:val="0070C0"/>
          <w:spacing w:val="14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华为公司前常务副总裁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20" w:line="251" w:lineRule="auto"/>
        <w:ind w:right="187" w:firstLine="2"/>
        <w:jc w:val="both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0C0"/>
          <w:spacing w:val="-3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胡彦平</w:t>
      </w:r>
      <w:r>
        <w:rPr>
          <w:rFonts w:ascii="微软雅黑" w:hAnsi="微软雅黑" w:eastAsia="微软雅黑" w:cs="微软雅黑"/>
          <w:color w:val="0070C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70C0"/>
          <w:spacing w:val="-2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邢宪杰</w:t>
      </w:r>
      <w:r>
        <w:rPr>
          <w:rFonts w:ascii="微软雅黑" w:hAnsi="微软雅黑" w:eastAsia="微软雅黑" w:cs="微软雅黑"/>
          <w:color w:val="0070C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70C0"/>
          <w:spacing w:val="-2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彭志军</w:t>
      </w:r>
      <w:r>
        <w:rPr>
          <w:rFonts w:ascii="微软雅黑" w:hAnsi="微软雅黑" w:eastAsia="微软雅黑" w:cs="微软雅黑"/>
          <w:color w:val="0070C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70C0"/>
          <w:spacing w:val="-9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马</w:t>
      </w:r>
      <w:r>
        <w:rPr>
          <w:rFonts w:ascii="微软雅黑" w:hAnsi="微软雅黑" w:eastAsia="微软雅黑" w:cs="微软雅黑"/>
          <w:color w:val="0070C0"/>
          <w:spacing w:val="14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0070C0"/>
          <w:spacing w:val="-9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福</w:t>
      </w:r>
      <w:r>
        <w:rPr>
          <w:rFonts w:ascii="微软雅黑" w:hAnsi="微软雅黑" w:eastAsia="微软雅黑" w:cs="微软雅黑"/>
          <w:color w:val="0070C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70C0"/>
          <w:spacing w:val="-6"/>
          <w:w w:val="99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杨</w:t>
      </w:r>
      <w:r>
        <w:rPr>
          <w:rFonts w:ascii="微软雅黑" w:hAnsi="微软雅黑" w:eastAsia="微软雅黑" w:cs="微软雅黑"/>
          <w:color w:val="0070C0"/>
          <w:spacing w:val="14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0070C0"/>
          <w:spacing w:val="-6"/>
          <w:w w:val="99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劲</w:t>
      </w:r>
    </w:p>
    <w:p>
      <w:pPr>
        <w:spacing w:line="258" w:lineRule="exact"/>
        <w:ind w:left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70C0"/>
          <w:spacing w:val="-3"/>
          <w:position w:val="-2"/>
          <w:sz w:val="28"/>
          <w:szCs w:val="28"/>
          <w14:textOutline w14:w="5103" w14:cap="sq" w14:cmpd="sng">
            <w14:solidFill>
              <w14:srgbClr w14:val="0070C0"/>
            </w14:solidFill>
            <w14:prstDash w14:val="solid"/>
            <w14:bevel/>
          </w14:textOutline>
        </w:rPr>
        <w:t>余光远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line="1305" w:lineRule="exact"/>
        <w:ind w:firstLine="6062"/>
      </w:pPr>
      <w:r>
        <w:rPr>
          <w:position w:val="-26"/>
        </w:rPr>
        <w:drawing>
          <wp:inline distT="0" distB="0" distL="0" distR="0">
            <wp:extent cx="828675" cy="82867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20" w:line="500" w:lineRule="exac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pacing w:val="-1"/>
          <w:position w:val="17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华为公司前高级副总裁</w:t>
      </w:r>
    </w:p>
    <w:p>
      <w:pPr>
        <w:spacing w:line="176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华为公司前副总裁</w:t>
      </w:r>
    </w:p>
    <w:p>
      <w:pPr>
        <w:spacing w:before="147" w:line="176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华为公司前财经管理部副总裁</w:t>
      </w:r>
    </w:p>
    <w:p>
      <w:pPr>
        <w:spacing w:before="147" w:line="176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华为公司前变革项目管理办公室主任</w:t>
      </w:r>
    </w:p>
    <w:p>
      <w:pPr>
        <w:spacing w:before="147" w:line="177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华为公司前集团人力资源管理部干部与人才管理部部长</w:t>
      </w:r>
    </w:p>
    <w:p>
      <w:pPr>
        <w:spacing w:before="146" w:line="266" w:lineRule="exac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F2F2F"/>
          <w:spacing w:val="-2"/>
          <w:position w:val="-2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华为公司前集团薪酬管理部副部长</w:t>
      </w:r>
      <w:r>
        <w:rPr>
          <w:rFonts w:ascii="微软雅黑" w:hAnsi="微软雅黑" w:eastAsia="微软雅黑" w:cs="微软雅黑"/>
          <w:color w:val="2F2F2F"/>
          <w:spacing w:val="-15"/>
          <w:position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2"/>
          <w:position w:val="-2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、终端公司薪酬管理部部长</w:t>
      </w:r>
    </w:p>
    <w:p>
      <w:pPr>
        <w:spacing w:line="266" w:lineRule="exact"/>
        <w:rPr>
          <w:rFonts w:ascii="微软雅黑" w:hAnsi="微软雅黑" w:eastAsia="微软雅黑" w:cs="微软雅黑"/>
          <w:sz w:val="28"/>
          <w:szCs w:val="28"/>
        </w:rPr>
        <w:sectPr>
          <w:pgSz w:w="19200" w:h="10800"/>
          <w:pgMar w:top="1" w:right="0" w:bottom="400" w:left="0" w:header="0" w:footer="0" w:gutter="0"/>
          <w:cols w:equalWidth="0" w:num="3">
            <w:col w:w="9863" w:space="100"/>
            <w:col w:w="1022" w:space="100"/>
            <w:col w:w="8116"/>
          </w:cols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72" w:line="185" w:lineRule="auto"/>
        <w:ind w:left="2615"/>
        <w:rPr>
          <w:rFonts w:ascii="微软雅黑" w:hAnsi="微软雅黑" w:eastAsia="微软雅黑" w:cs="微软雅黑"/>
          <w:sz w:val="40"/>
          <w:szCs w:val="40"/>
        </w:rPr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-106680</wp:posOffset>
            </wp:positionV>
            <wp:extent cx="10904220" cy="241935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904486" cy="241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color w:val="C00000"/>
          <w:spacing w:val="15"/>
          <w:sz w:val="47"/>
          <w:szCs w:val="47"/>
        </w:rPr>
        <w:t>11</w:t>
      </w:r>
      <w:r>
        <w:rPr>
          <w:rFonts w:ascii="微软雅黑" w:hAnsi="微软雅黑" w:eastAsia="微软雅黑" w:cs="微软雅黑"/>
          <w:color w:val="C00000"/>
          <w:spacing w:val="15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位核心导师，</w:t>
      </w:r>
      <w:r>
        <w:rPr>
          <w:rFonts w:ascii="微软雅黑" w:hAnsi="微软雅黑" w:eastAsia="微软雅黑" w:cs="微软雅黑"/>
          <w:color w:val="C00000"/>
          <w:spacing w:val="-3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00000"/>
          <w:spacing w:val="15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华为公司</w:t>
      </w:r>
      <w:r>
        <w:rPr>
          <w:rFonts w:ascii="微软雅黑" w:hAnsi="微软雅黑" w:eastAsia="微软雅黑" w:cs="微软雅黑"/>
          <w:color w:val="C00000"/>
          <w:spacing w:val="15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现任顾问</w:t>
      </w:r>
      <w:r>
        <w:rPr>
          <w:rFonts w:ascii="Arial" w:hAnsi="Arial" w:eastAsia="Arial" w:cs="Arial"/>
          <w:b/>
          <w:bCs/>
          <w:color w:val="C00000"/>
          <w:spacing w:val="15"/>
          <w:sz w:val="28"/>
          <w:szCs w:val="28"/>
        </w:rPr>
        <w:t>+</w:t>
      </w:r>
      <w:r>
        <w:rPr>
          <w:rFonts w:ascii="Arial" w:hAnsi="Arial" w:eastAsia="Arial" w:cs="Arial"/>
          <w:b/>
          <w:bCs/>
          <w:color w:val="C00000"/>
          <w:spacing w:val="-4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00000"/>
          <w:spacing w:val="15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前</w:t>
      </w:r>
      <w:r>
        <w:rPr>
          <w:rFonts w:ascii="微软雅黑" w:hAnsi="微软雅黑" w:eastAsia="微软雅黑" w:cs="微软雅黑"/>
          <w:color w:val="C00000"/>
          <w:spacing w:val="15"/>
          <w:sz w:val="40"/>
          <w:szCs w:val="40"/>
          <w14:textOutline w14:w="7282" w14:cap="sq" w14:cmpd="sng">
            <w14:solidFill>
              <w14:srgbClr w14:val="C00000"/>
            </w14:solidFill>
            <w14:prstDash w14:val="solid"/>
            <w14:bevel/>
          </w14:textOutline>
        </w:rPr>
        <w:t>核心高管</w:t>
      </w:r>
    </w:p>
    <w:p>
      <w:pPr>
        <w:spacing w:before="167" w:line="176" w:lineRule="auto"/>
        <w:ind w:left="258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color w:val="2F2F2F"/>
          <w:spacing w:val="-5"/>
          <w:sz w:val="24"/>
          <w:szCs w:val="24"/>
        </w:rPr>
        <w:t xml:space="preserve">•       </w:t>
      </w:r>
      <w:r>
        <w:rPr>
          <w:rFonts w:ascii="微软雅黑" w:hAnsi="微软雅黑" w:eastAsia="微软雅黑" w:cs="微软雅黑"/>
          <w:color w:val="2F2F2F"/>
          <w:spacing w:val="-5"/>
          <w:sz w:val="24"/>
          <w:szCs w:val="24"/>
        </w:rPr>
        <w:t>华为管理体系建设的</w:t>
      </w:r>
      <w:r>
        <w:rPr>
          <w:rFonts w:ascii="微软雅黑" w:hAnsi="微软雅黑" w:eastAsia="微软雅黑" w:cs="微软雅黑"/>
          <w:color w:val="2F2F2F"/>
          <w:spacing w:val="-5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亲历者</w:t>
      </w:r>
      <w:r>
        <w:rPr>
          <w:rFonts w:ascii="微软雅黑" w:hAnsi="微软雅黑" w:eastAsia="微软雅黑" w:cs="微软雅黑"/>
          <w:color w:val="2F2F2F"/>
          <w:spacing w:val="-1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5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、实践者</w:t>
      </w:r>
      <w:r>
        <w:rPr>
          <w:rFonts w:ascii="微软雅黑" w:hAnsi="微软雅黑" w:eastAsia="微软雅黑" w:cs="微软雅黑"/>
          <w:color w:val="2F2F2F"/>
          <w:spacing w:val="-2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5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、管理者</w:t>
      </w:r>
    </w:p>
    <w:p>
      <w:pPr>
        <w:spacing w:before="155" w:line="182" w:lineRule="auto"/>
        <w:ind w:left="258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Arial" w:cs="Arial"/>
          <w:color w:val="2F2F2F"/>
          <w:spacing w:val="-3"/>
          <w:sz w:val="24"/>
          <w:szCs w:val="24"/>
        </w:rPr>
        <w:t xml:space="preserve">•       </w:t>
      </w:r>
      <w:r>
        <w:rPr>
          <w:rFonts w:ascii="微软雅黑" w:hAnsi="微软雅黑" w:eastAsia="微软雅黑" w:cs="微软雅黑"/>
          <w:color w:val="2F2F2F"/>
          <w:spacing w:val="-3"/>
          <w:sz w:val="24"/>
          <w:szCs w:val="24"/>
        </w:rPr>
        <w:t>长期在任正非身边工作，对任正非的</w:t>
      </w:r>
      <w:r>
        <w:rPr>
          <w:rFonts w:ascii="微软雅黑" w:hAnsi="微软雅黑" w:eastAsia="微软雅黑" w:cs="微软雅黑"/>
          <w:color w:val="2F2F2F"/>
          <w:spacing w:val="-3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管理理念</w:t>
      </w:r>
      <w:r>
        <w:rPr>
          <w:rFonts w:ascii="微软雅黑" w:hAnsi="微软雅黑" w:eastAsia="微软雅黑" w:cs="微软雅黑"/>
          <w:color w:val="2F2F2F"/>
          <w:spacing w:val="-2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3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、思想</w:t>
      </w:r>
      <w:r>
        <w:rPr>
          <w:rFonts w:ascii="微软雅黑" w:hAnsi="微软雅黑" w:eastAsia="微软雅黑" w:cs="微软雅黑"/>
          <w:color w:val="2F2F2F"/>
          <w:spacing w:val="-2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3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、哲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学</w:t>
      </w:r>
      <w:r>
        <w:rPr>
          <w:rFonts w:ascii="微软雅黑" w:hAnsi="微软雅黑" w:eastAsia="微软雅黑" w:cs="微软雅黑"/>
          <w:color w:val="2F2F2F"/>
          <w:spacing w:val="-4"/>
          <w:sz w:val="24"/>
          <w:szCs w:val="24"/>
        </w:rPr>
        <w:t>有深刻理解</w:t>
      </w:r>
    </w:p>
    <w:p>
      <w:pPr>
        <w:spacing w:before="140" w:line="182" w:lineRule="auto"/>
        <w:ind w:left="258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Arial" w:cs="Arial"/>
          <w:color w:val="2F2F2F"/>
          <w:spacing w:val="-1"/>
          <w:sz w:val="24"/>
          <w:szCs w:val="24"/>
        </w:rPr>
        <w:t xml:space="preserve">•       </w:t>
      </w:r>
      <w:r>
        <w:rPr>
          <w:rFonts w:ascii="微软雅黑" w:hAnsi="微软雅黑" w:eastAsia="微软雅黑" w:cs="微软雅黑"/>
          <w:color w:val="2F2F2F"/>
          <w:spacing w:val="-1"/>
          <w:sz w:val="24"/>
          <w:szCs w:val="24"/>
        </w:rPr>
        <w:t>具备理论素养和功底，对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管理本质和管理逻辑有深刻认知</w:t>
      </w:r>
      <w:r>
        <w:rPr>
          <w:rFonts w:ascii="微软雅黑" w:hAnsi="微软雅黑" w:eastAsia="微软雅黑" w:cs="微软雅黑"/>
          <w:color w:val="2F2F2F"/>
          <w:spacing w:val="-3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1"/>
          <w:sz w:val="24"/>
          <w:szCs w:val="24"/>
        </w:rPr>
        <w:t>，能够跳出华为看华为，客观指导企业的管</w:t>
      </w:r>
      <w:r>
        <w:rPr>
          <w:rFonts w:ascii="微软雅黑" w:hAnsi="微软雅黑" w:eastAsia="微软雅黑" w:cs="微软雅黑"/>
          <w:color w:val="2F2F2F"/>
          <w:spacing w:val="-2"/>
          <w:sz w:val="24"/>
          <w:szCs w:val="24"/>
        </w:rPr>
        <w:t>理改进</w:t>
      </w:r>
    </w:p>
    <w:p>
      <w:pPr>
        <w:spacing w:before="139" w:line="182" w:lineRule="auto"/>
        <w:ind w:left="258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Arial" w:cs="Arial"/>
          <w:color w:val="2F2F2F"/>
          <w:spacing w:val="-2"/>
          <w:sz w:val="24"/>
          <w:szCs w:val="24"/>
        </w:rPr>
        <w:t xml:space="preserve">•       </w:t>
      </w:r>
      <w:r>
        <w:rPr>
          <w:rFonts w:ascii="微软雅黑" w:hAnsi="微软雅黑" w:eastAsia="微软雅黑" w:cs="微软雅黑"/>
          <w:color w:val="2F2F2F"/>
          <w:spacing w:val="-2"/>
          <w:sz w:val="24"/>
          <w:szCs w:val="24"/>
        </w:rPr>
        <w:t>怀着</w:t>
      </w:r>
      <w:r>
        <w:rPr>
          <w:rFonts w:ascii="微软雅黑" w:hAnsi="微软雅黑" w:eastAsia="微软雅黑" w:cs="微软雅黑"/>
          <w:color w:val="2F2F2F"/>
          <w:spacing w:val="-2"/>
          <w:sz w:val="28"/>
          <w:szCs w:val="28"/>
          <w14:textOutline w14:w="5103" w14:cap="sq" w14:cmpd="sng">
            <w14:solidFill>
              <w14:srgbClr w14:val="2F2F2F"/>
            </w14:solidFill>
            <w14:prstDash w14:val="solid"/>
            <w14:bevel/>
          </w14:textOutline>
        </w:rPr>
        <w:t>使命精神和责任感</w:t>
      </w:r>
      <w:r>
        <w:rPr>
          <w:rFonts w:ascii="微软雅黑" w:hAnsi="微软雅黑" w:eastAsia="微软雅黑" w:cs="微软雅黑"/>
          <w:color w:val="2F2F2F"/>
          <w:spacing w:val="-2"/>
          <w:sz w:val="24"/>
          <w:szCs w:val="24"/>
        </w:rPr>
        <w:t>，真实</w:t>
      </w:r>
      <w:r>
        <w:rPr>
          <w:rFonts w:ascii="微软雅黑" w:hAnsi="微软雅黑" w:eastAsia="微软雅黑" w:cs="微软雅黑"/>
          <w:color w:val="2F2F2F"/>
          <w:spacing w:val="-2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2"/>
          <w:sz w:val="24"/>
          <w:szCs w:val="24"/>
        </w:rPr>
        <w:t>、系统分享华为管理体系建设背后的故事</w:t>
      </w:r>
      <w:r>
        <w:rPr>
          <w:rFonts w:ascii="微软雅黑" w:hAnsi="微软雅黑" w:eastAsia="微软雅黑" w:cs="微软雅黑"/>
          <w:color w:val="2F2F2F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2"/>
          <w:sz w:val="24"/>
          <w:szCs w:val="24"/>
        </w:rPr>
        <w:t>、逻</w:t>
      </w:r>
      <w:r>
        <w:rPr>
          <w:rFonts w:ascii="微软雅黑" w:hAnsi="微软雅黑" w:eastAsia="微软雅黑" w:cs="微软雅黑"/>
          <w:color w:val="2F2F2F"/>
          <w:spacing w:val="-3"/>
          <w:sz w:val="24"/>
          <w:szCs w:val="24"/>
        </w:rPr>
        <w:t>辑与思考</w:t>
      </w:r>
    </w:p>
    <w:p>
      <w:pPr>
        <w:spacing w:before="235" w:line="110" w:lineRule="exact"/>
        <w:ind w:firstLine="11359"/>
      </w:pPr>
      <w:r>
        <w:rPr>
          <w:position w:val="-2"/>
        </w:rPr>
        <w:drawing>
          <wp:inline distT="0" distB="0" distL="0" distR="0">
            <wp:extent cx="3504565" cy="6921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04716" cy="6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0" w:lineRule="exact"/>
        <w:sectPr>
          <w:type w:val="continuous"/>
          <w:pgSz w:w="19200" w:h="10800"/>
          <w:pgMar w:top="1" w:right="0" w:bottom="400" w:left="0" w:header="0" w:footer="0" w:gutter="0"/>
          <w:cols w:equalWidth="0" w:num="1">
            <w:col w:w="19200"/>
          </w:cols>
        </w:sectPr>
      </w:pPr>
    </w:p>
    <w:p>
      <w:pPr>
        <w:spacing w:line="1701" w:lineRule="exact"/>
        <w:ind w:firstLine="6529"/>
      </w:pPr>
      <w:r>
        <w:pict>
          <v:rect id="_x0000_s1080" o:spid="_x0000_s1080" o:spt="1" style="position:absolute;left:0pt;margin-left:541.4pt;margin-top:121.3pt;height:30.5pt;width:293.65pt;mso-position-horizontal-relative:page;mso-position-vertical-relative:page;z-index:251758592;mso-width-relative:page;mso-height-relative:page;" fillcolor="#C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48352" behindDoc="1" locked="0" layoutInCell="0" allowOverlap="1">
                <wp:simplePos x="0" y="0"/>
                <wp:positionH relativeFrom="page">
                  <wp:posOffset>12020550</wp:posOffset>
                </wp:positionH>
                <wp:positionV relativeFrom="page">
                  <wp:posOffset>6838950</wp:posOffset>
                </wp:positionV>
                <wp:extent cx="74930" cy="19050"/>
                <wp:effectExtent l="0" t="0" r="0" b="0"/>
                <wp:wrapNone/>
                <wp:docPr id="142" name="Rec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638" y="6839128"/>
                          <a:ext cx="74930" cy="1905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42" o:spid="_x0000_s1026" o:spt="1" style="position:absolute;left:0pt;margin-left:946.5pt;margin-top:538.5pt;height:1.5pt;width:5.9pt;mso-position-horizontal-relative:page;mso-position-vertical-relative:page;z-index:-251568128;mso-width-relative:page;mso-height-relative:page;" fillcolor="#B44343" filled="t" stroked="f" coordsize="21600,21600" o:allowincell="f" o:gfxdata="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7yfjttoAAAAPAQAADwAAAAAAAAABACAA&#10;AAAiAAAAZHJzL2Rvd25yZXYueG1sUEsBAhQAFAAAAAgAh07iQE9Rob1EAgAAkQQAAA4AAAAAAAAA&#10;AQAgAAAAKQEAAGRycy9lMm9Eb2MueG1sUEsFBgAAAAAGAAYAWQEAAN8FAAAAAA==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44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1332865</wp:posOffset>
                </wp:positionV>
                <wp:extent cx="12192000" cy="8255"/>
                <wp:effectExtent l="0" t="0" r="0" b="0"/>
                <wp:wrapNone/>
                <wp:docPr id="144" name="Rec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1333119"/>
                          <a:ext cx="12192000" cy="82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44" o:spid="_x0000_s1026" o:spt="1" style="position:absolute;left:0pt;margin-left:0pt;margin-top:104.95pt;height:0.65pt;width:960pt;mso-position-horizontal-relative:page;mso-position-vertical-relative:page;z-index:-251561984;mso-width-relative:page;mso-height-relative:page;" fillcolor="#C00000" filled="t" stroked="f" coordsize="21600,21600" o:allowincell="f" o:gfxdata="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h1f0NYAAAAJAQAADwAAAAAAAAABACAAAAAiAAAAZHJzL2Rvd25yZXYueG1sUEsBAhQAFAAA&#10;AAgAh07iQHy0BSYqAgAAawQAAA4AAAAAAAAAAQAgAAAAJQEAAGRycy9lMm9Eb2MueG1sUEsFBgAA&#10;AAAGAAYAWQEAAME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7186295</wp:posOffset>
            </wp:positionH>
            <wp:positionV relativeFrom="page">
              <wp:posOffset>2664460</wp:posOffset>
            </wp:positionV>
            <wp:extent cx="3070860" cy="762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7085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1" o:spid="_x0000_s1081" o:spt="202" type="#_x0000_t202" style="position:absolute;left:0pt;margin-left:639.55pt;margin-top:126.75pt;height:21.85pt;width:97.75pt;mso-position-horizontal-relative:page;mso-position-vertical-relative:page;z-index:251759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微软雅黑" w:hAnsi="微软雅黑" w:eastAsia="微软雅黑" w:cs="微软雅黑"/>
                      <w:sz w:val="31"/>
                      <w:szCs w:val="31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31"/>
                      <w:szCs w:val="31"/>
                      <w14:textOutline w14:w="579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企业管理哲学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0400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1" locked="0" layoutInCell="0" allowOverlap="1">
            <wp:simplePos x="0" y="0"/>
            <wp:positionH relativeFrom="page">
              <wp:posOffset>10572750</wp:posOffset>
            </wp:positionH>
            <wp:positionV relativeFrom="page">
              <wp:posOffset>4959350</wp:posOffset>
            </wp:positionV>
            <wp:extent cx="1618615" cy="1898015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8744" cy="18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1" locked="0" layoutInCell="0" allowOverlap="1">
            <wp:simplePos x="0" y="0"/>
            <wp:positionH relativeFrom="page">
              <wp:posOffset>10401935</wp:posOffset>
            </wp:positionH>
            <wp:positionV relativeFrom="page">
              <wp:posOffset>6573520</wp:posOffset>
            </wp:positionV>
            <wp:extent cx="294640" cy="283845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4684" cy="28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1" locked="0" layoutInCell="0" allowOverlap="1">
            <wp:simplePos x="0" y="0"/>
            <wp:positionH relativeFrom="page">
              <wp:posOffset>11889105</wp:posOffset>
            </wp:positionH>
            <wp:positionV relativeFrom="page">
              <wp:posOffset>6181725</wp:posOffset>
            </wp:positionV>
            <wp:extent cx="302260" cy="631825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73" cy="63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1" locked="0" layoutInCell="0" allowOverlap="1">
            <wp:simplePos x="0" y="0"/>
            <wp:positionH relativeFrom="page">
              <wp:posOffset>11369675</wp:posOffset>
            </wp:positionH>
            <wp:positionV relativeFrom="page">
              <wp:posOffset>6083300</wp:posOffset>
            </wp:positionV>
            <wp:extent cx="822325" cy="77470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2176" cy="77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1" locked="0" layoutInCell="0" allowOverlap="1">
            <wp:simplePos x="0" y="0"/>
            <wp:positionH relativeFrom="page">
              <wp:posOffset>10311130</wp:posOffset>
            </wp:positionH>
            <wp:positionV relativeFrom="page">
              <wp:posOffset>6704330</wp:posOffset>
            </wp:positionV>
            <wp:extent cx="172085" cy="15367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391" cy="15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1" locked="0" layoutInCell="0" allowOverlap="1">
            <wp:simplePos x="0" y="0"/>
            <wp:positionH relativeFrom="page">
              <wp:posOffset>11349355</wp:posOffset>
            </wp:positionH>
            <wp:positionV relativeFrom="page">
              <wp:posOffset>6729095</wp:posOffset>
            </wp:positionV>
            <wp:extent cx="721360" cy="12827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1202" cy="12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0310" cy="452755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2" o:spid="_x0000_s1082" o:spt="202" type="#_x0000_t202" style="position:absolute;left:0pt;margin-left:-1pt;margin-top:-1pt;height:121.05pt;width:229.4pt;mso-position-horizontal-relative:page;mso-position-vertical-relative:page;z-index:-251563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/>
                    <w:ind w:left="20"/>
                    <w:rPr>
                      <w:rFonts w:ascii="微软雅黑" w:hAnsi="微软雅黑" w:eastAsia="微软雅黑" w:cs="微软雅黑"/>
                      <w:sz w:val="55"/>
                      <w:szCs w:val="55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position w:val="-108"/>
                      <w:sz w:val="55"/>
                      <w:szCs w:val="55"/>
                    </w:rPr>
                    <w:drawing>
                      <wp:inline distT="0" distB="0" distL="0" distR="0">
                        <wp:extent cx="780415" cy="1511300"/>
                        <wp:effectExtent l="0" t="0" r="0" b="0"/>
                        <wp:docPr id="164" name="IM 1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IM 16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0503" cy="1511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5"/>
                      <w:sz w:val="55"/>
                      <w:szCs w:val="55"/>
                      <w14:textOutline w14:w="10151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模块一：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116"/>
                      <w:sz w:val="55"/>
                      <w:szCs w:val="5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5"/>
                      <w:sz w:val="55"/>
                      <w:szCs w:val="55"/>
                      <w14:textOutline w14:w="10151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理念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24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5785" cy="108585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8453120</wp:posOffset>
            </wp:positionH>
            <wp:positionV relativeFrom="page">
              <wp:posOffset>1229360</wp:posOffset>
            </wp:positionV>
            <wp:extent cx="242570" cy="24384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2529" cy="24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4"/>
        </w:rPr>
        <w:pict>
          <v:shape id="_x0000_s1083" o:spid="_x0000_s1083" o:spt="202" type="#_x0000_t202" style="height:85.1pt;width:421.9pt;" fillcolor="#B44343" filled="t" stroked="f" coordsize="21600,21600">
            <v:path/>
            <v:fill on="t" opacity="60396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14" w:line="197" w:lineRule="auto"/>
                    <w:ind w:left="237" w:right="226" w:firstLine="4"/>
                    <w:jc w:val="both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7"/>
                      <w:sz w:val="28"/>
                      <w:szCs w:val="28"/>
                    </w:rPr>
                    <w:t xml:space="preserve">• 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一个卓越的组织，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必须有自己的组织理念，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以回答和解决组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织从哪来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、到哪去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、如何走的精神层面的问题，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代表着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组织的灵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魂；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卓越组织的理念来源于企业家精神和价值观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64" w:line="384" w:lineRule="exact"/>
        <w:ind w:firstLine="5137"/>
      </w:pPr>
      <w:r>
        <w:rPr>
          <w:position w:val="-7"/>
        </w:rPr>
        <w:drawing>
          <wp:inline distT="0" distB="0" distL="0" distR="0">
            <wp:extent cx="241935" cy="243840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2529" cy="2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5" w:lineRule="exact"/>
      </w:pPr>
    </w:p>
    <w:p>
      <w:pPr>
        <w:spacing w:line="105" w:lineRule="exact"/>
        <w:sectPr>
          <w:pgSz w:w="19200" w:h="10800"/>
          <w:pgMar w:top="170" w:right="0" w:bottom="1" w:left="0" w:header="0" w:footer="0" w:gutter="0"/>
          <w:cols w:equalWidth="0" w:num="1">
            <w:col w:w="19200"/>
          </w:cols>
        </w:sectPr>
      </w:pPr>
    </w:p>
    <w:p>
      <w:pPr>
        <w:spacing w:before="7" w:line="8204" w:lineRule="exact"/>
        <w:ind w:firstLine="2507"/>
      </w:pPr>
      <w:r>
        <w:rPr>
          <w:position w:val="-164"/>
        </w:rPr>
        <w:pict>
          <v:group id="_x0000_s1084" o:spid="_x0000_s1084" o:spt="203" style="height:410.25pt;width:294.25pt;" coordsize="5885,8205">
            <o:lock v:ext="edit"/>
            <v:shape id="_x0000_s1085" o:spid="_x0000_s1085" o:spt="75" type="#_x0000_t75" style="position:absolute;left:0;top:0;height:8205;width:5885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086" o:spid="_x0000_s1086" o:spt="202" type="#_x0000_t202" style="position:absolute;left:368;top:106;height:7840;width:52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0" w:lineRule="auto"/>
                      <w:ind w:left="1787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8"/>
                        <w:sz w:val="31"/>
                        <w:szCs w:val="31"/>
                        <w14:textOutline w14:w="579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企业家精神</w:t>
                    </w:r>
                  </w:p>
                  <w:p>
                    <w:pPr>
                      <w:spacing w:line="31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5" w:lineRule="auto"/>
                      <w:ind w:left="16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z w:val="24"/>
                        <w:szCs w:val="24"/>
                        <w14:textOutline w14:w="4358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企业家管理意志的开发，提升学员对企业家角</w:t>
                    </w:r>
                  </w:p>
                  <w:p>
                    <w:pPr>
                      <w:spacing w:line="176" w:lineRule="auto"/>
                      <w:ind w:left="162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1"/>
                        <w:sz w:val="24"/>
                        <w:szCs w:val="24"/>
                        <w14:textOutline w14:w="4358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色的思考与认知</w:t>
                    </w:r>
                  </w:p>
                  <w:p>
                    <w:pPr>
                      <w:spacing w:line="32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5" w:line="231" w:lineRule="auto"/>
                      <w:ind w:left="40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4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【开营仪式】</w:t>
                    </w:r>
                  </w:p>
                  <w:p>
                    <w:pPr>
                      <w:spacing w:before="14" w:line="230" w:lineRule="auto"/>
                      <w:ind w:left="40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4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4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4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】《开放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-2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4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、妥协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-2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4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、灰度》</w:t>
                    </w:r>
                  </w:p>
                  <w:p>
                    <w:pPr>
                      <w:spacing w:before="89" w:line="182" w:lineRule="auto"/>
                      <w:ind w:left="24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5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陈培根 华为公司顾问</w:t>
                    </w:r>
                  </w:p>
                  <w:p>
                    <w:pPr>
                      <w:spacing w:before="95" w:line="227" w:lineRule="auto"/>
                      <w:ind w:left="24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5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3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5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一江春水向东流</w:t>
                    </w:r>
                  </w:p>
                  <w:p>
                    <w:pPr>
                      <w:spacing w:line="181" w:lineRule="auto"/>
                      <w:ind w:left="746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5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华为的冬天</w:t>
                    </w:r>
                  </w:p>
                  <w:p>
                    <w:pPr>
                      <w:spacing w:before="70" w:line="183" w:lineRule="auto"/>
                      <w:ind w:left="746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5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我的父亲母亲</w:t>
                    </w:r>
                  </w:p>
                  <w:p>
                    <w:pPr>
                      <w:spacing w:before="69" w:line="183" w:lineRule="auto"/>
                      <w:ind w:left="746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-3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0"/>
                        <w:w w:val="10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3"/>
                        <w:sz w:val="22"/>
                        <w:szCs w:val="22"/>
                      </w:rPr>
                      <w:t>开放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3"/>
                        <w:sz w:val="22"/>
                        <w:szCs w:val="22"/>
                      </w:rPr>
                      <w:t>、妥协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3"/>
                        <w:sz w:val="22"/>
                        <w:szCs w:val="22"/>
                      </w:rPr>
                      <w:t>、灰度</w:t>
                    </w:r>
                  </w:p>
                  <w:p>
                    <w:pPr>
                      <w:spacing w:line="28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4" w:line="235" w:lineRule="auto"/>
                      <w:ind w:left="20" w:right="28" w:firstLine="20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9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】《跨越楚河汉界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9"/>
                        <w:sz w:val="22"/>
                        <w:szCs w:val="22"/>
                      </w:rPr>
                      <w:t>—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成为卓越企业家和高效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3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领导者》</w:t>
                    </w:r>
                  </w:p>
                  <w:p>
                    <w:pPr>
                      <w:spacing w:before="17" w:line="229" w:lineRule="auto"/>
                      <w:ind w:left="24" w:right="20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8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2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洪天峰 华为公司前常务副总裁</w:t>
                    </w:r>
                    <w:r>
                      <w:rPr>
                        <w:rFonts w:ascii="Arial" w:hAnsi="Arial" w:eastAsia="Arial" w:cs="Arial"/>
                        <w:color w:val="2F2F2F"/>
                        <w:spacing w:val="8"/>
                        <w:sz w:val="22"/>
                        <w:szCs w:val="22"/>
                      </w:rPr>
                      <w:t>/</w:t>
                    </w:r>
                    <w:r>
                      <w:rPr>
                        <w:rFonts w:ascii="Arial" w:hAnsi="Arial" w:eastAsia="Arial" w:cs="Arial"/>
                        <w:color w:val="2F2F2F"/>
                        <w:sz w:val="22"/>
                        <w:szCs w:val="22"/>
                      </w:rPr>
                      <w:t>EMT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轮值主席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5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31"/>
                        <w:w w:val="10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5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什么是企业组织</w:t>
                    </w:r>
                  </w:p>
                  <w:p>
                    <w:pPr>
                      <w:spacing w:before="91" w:line="181" w:lineRule="auto"/>
                      <w:ind w:left="746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6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2"/>
                        <w:szCs w:val="22"/>
                      </w:rPr>
                      <w:t>以企业组织为管理对象</w:t>
                    </w:r>
                  </w:p>
                  <w:p>
                    <w:pPr>
                      <w:spacing w:before="89" w:line="182" w:lineRule="auto"/>
                      <w:ind w:left="746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8"/>
                        <w:sz w:val="22"/>
                        <w:szCs w:val="22"/>
                      </w:rPr>
                      <w:t xml:space="preserve">‣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成为卓越的企业家与高效领导者</w:t>
                    </w:r>
                  </w:p>
                  <w:p>
                    <w:pPr>
                      <w:spacing w:before="89"/>
                      <w:ind w:left="746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8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构建学习型组织和企业家的终生学习</w:t>
                    </w:r>
                  </w:p>
                  <w:p>
                    <w:pPr>
                      <w:spacing w:before="1" w:line="182" w:lineRule="auto"/>
                      <w:ind w:left="746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4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6"/>
                        <w:w w:val="10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企业家精神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：逝者如斯夫</w:t>
                    </w:r>
                  </w:p>
                </w:txbxContent>
              </v:textbox>
            </v:shape>
            <v:shape id="_x0000_s1087" o:spid="_x0000_s1087" o:spt="75" type="#_x0000_t75" style="position:absolute;left:449;top:1775;height:12;width:4837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3" w:line="432" w:lineRule="exact"/>
        <w:ind w:left="38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444444"/>
          <w:spacing w:val="2"/>
          <w:position w:val="14"/>
          <w:sz w:val="24"/>
          <w:szCs w:val="24"/>
          <w14:textOutline w14:w="4358" w14:cap="sq" w14:cmpd="sng">
            <w14:solidFill>
              <w14:srgbClr w14:val="444444"/>
            </w14:solidFill>
            <w14:prstDash w14:val="solid"/>
            <w14:bevel/>
          </w14:textOutline>
        </w:rPr>
        <w:t>通过对管理哲学的思辨和探讨，提升企业家对人</w:t>
      </w:r>
    </w:p>
    <w:p>
      <w:pPr>
        <w:spacing w:before="1" w:line="186" w:lineRule="auto"/>
        <w:ind w:left="38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444444"/>
          <w:spacing w:val="-3"/>
          <w:sz w:val="24"/>
          <w:szCs w:val="24"/>
          <w14:textOutline w14:w="4358" w14:cap="sq" w14:cmpd="sng">
            <w14:solidFill>
              <w14:srgbClr w14:val="444444"/>
            </w14:solidFill>
            <w14:prstDash w14:val="solid"/>
            <w14:bevel/>
          </w14:textOutline>
        </w:rPr>
        <w:t>性的理解，激发欲望</w:t>
      </w:r>
      <w:r>
        <w:rPr>
          <w:rFonts w:ascii="微软雅黑" w:hAnsi="微软雅黑" w:eastAsia="微软雅黑" w:cs="微软雅黑"/>
          <w:b/>
          <w:bCs/>
          <w:color w:val="444444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44444"/>
          <w:spacing w:val="-3"/>
          <w:sz w:val="24"/>
          <w:szCs w:val="24"/>
          <w14:textOutline w14:w="4358" w14:cap="sq" w14:cmpd="sng">
            <w14:solidFill>
              <w14:srgbClr w14:val="444444"/>
            </w14:solidFill>
            <w14:prstDash w14:val="solid"/>
            <w14:bevel/>
          </w14:textOutline>
        </w:rPr>
        <w:t>，牵引组织活力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95" w:line="230" w:lineRule="auto"/>
        <w:ind w:left="183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0070C0"/>
          <w:spacing w:val="8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【课程</w:t>
      </w:r>
      <w:r>
        <w:rPr>
          <w:rFonts w:ascii="Arial" w:hAnsi="Arial" w:eastAsia="Arial" w:cs="Arial"/>
          <w:b/>
          <w:bCs/>
          <w:color w:val="0070C0"/>
          <w:spacing w:val="8"/>
          <w:sz w:val="22"/>
          <w:szCs w:val="22"/>
        </w:rPr>
        <w:t>3</w:t>
      </w:r>
      <w:r>
        <w:rPr>
          <w:rFonts w:ascii="微软雅黑" w:hAnsi="微软雅黑" w:eastAsia="微软雅黑" w:cs="微软雅黑"/>
          <w:b/>
          <w:bCs/>
          <w:color w:val="0070C0"/>
          <w:spacing w:val="8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】《灰度：</w:t>
      </w:r>
      <w:r>
        <w:rPr>
          <w:rFonts w:ascii="微软雅黑" w:hAnsi="微软雅黑" w:eastAsia="微软雅黑" w:cs="微软雅黑"/>
          <w:b/>
          <w:bCs/>
          <w:color w:val="0070C0"/>
          <w:spacing w:val="-28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8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企业管理哲学探讨》</w:t>
      </w:r>
    </w:p>
    <w:p>
      <w:pPr>
        <w:spacing w:before="90" w:line="386" w:lineRule="exact"/>
        <w:ind w:left="167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2F2F2F"/>
          <w:spacing w:val="7"/>
          <w:position w:val="12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导师：</w:t>
      </w:r>
      <w:r>
        <w:rPr>
          <w:rFonts w:ascii="微软雅黑" w:hAnsi="微软雅黑" w:eastAsia="微软雅黑" w:cs="微软雅黑"/>
          <w:b/>
          <w:bCs/>
          <w:color w:val="2F2F2F"/>
          <w:spacing w:val="-34"/>
          <w:position w:val="1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position w:val="12"/>
          <w:sz w:val="22"/>
          <w:szCs w:val="22"/>
        </w:rPr>
        <w:t>杨汉超 华为公司前常务副总裁</w:t>
      </w:r>
    </w:p>
    <w:p>
      <w:pPr>
        <w:spacing w:line="179" w:lineRule="auto"/>
        <w:ind w:left="167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2F2F2F"/>
          <w:spacing w:val="3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要点：</w:t>
      </w:r>
      <w:r>
        <w:rPr>
          <w:rFonts w:ascii="微软雅黑" w:hAnsi="微软雅黑" w:eastAsia="微软雅黑" w:cs="微软雅黑"/>
          <w:b/>
          <w:bCs/>
          <w:color w:val="2F2F2F"/>
          <w:spacing w:val="-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2F2F2F"/>
          <w:spacing w:val="3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2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3"/>
          <w:sz w:val="22"/>
          <w:szCs w:val="22"/>
        </w:rPr>
        <w:t>认识华为</w:t>
      </w:r>
    </w:p>
    <w:p>
      <w:pPr>
        <w:spacing w:before="71" w:line="226" w:lineRule="auto"/>
        <w:ind w:left="88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4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39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4"/>
          <w:sz w:val="22"/>
          <w:szCs w:val="22"/>
        </w:rPr>
        <w:t>开放</w:t>
      </w:r>
      <w:r>
        <w:rPr>
          <w:rFonts w:ascii="微软雅黑" w:hAnsi="微软雅黑" w:eastAsia="微软雅黑" w:cs="微软雅黑"/>
          <w:color w:val="2F2F2F"/>
          <w:spacing w:val="-2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4"/>
          <w:sz w:val="22"/>
          <w:szCs w:val="22"/>
        </w:rPr>
        <w:t>：一杯咖啡吸收宇宙能量</w:t>
      </w:r>
    </w:p>
    <w:p>
      <w:pPr>
        <w:spacing w:line="183" w:lineRule="auto"/>
        <w:ind w:left="88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5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4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5"/>
          <w:sz w:val="22"/>
          <w:szCs w:val="22"/>
        </w:rPr>
        <w:t>妥协：</w:t>
      </w:r>
      <w:r>
        <w:rPr>
          <w:rFonts w:ascii="微软雅黑" w:hAnsi="微软雅黑" w:eastAsia="微软雅黑" w:cs="微软雅黑"/>
          <w:color w:val="2F2F2F"/>
          <w:spacing w:val="-4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5"/>
          <w:sz w:val="22"/>
          <w:szCs w:val="22"/>
        </w:rPr>
        <w:t>管理是妥协的艺术</w:t>
      </w:r>
    </w:p>
    <w:p>
      <w:pPr>
        <w:spacing w:before="68" w:line="182" w:lineRule="auto"/>
        <w:ind w:left="88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7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30"/>
          <w:w w:val="101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灰度：</w:t>
      </w:r>
      <w:r>
        <w:rPr>
          <w:rFonts w:ascii="微软雅黑" w:hAnsi="微软雅黑" w:eastAsia="微软雅黑" w:cs="微软雅黑"/>
          <w:color w:val="2F2F2F"/>
          <w:spacing w:val="-4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坚定不移的正确方向来自灰度</w:t>
      </w:r>
    </w:p>
    <w:p>
      <w:pPr>
        <w:spacing w:line="288" w:lineRule="auto"/>
        <w:rPr>
          <w:rFonts w:ascii="Arial"/>
          <w:sz w:val="21"/>
        </w:rPr>
      </w:pPr>
    </w:p>
    <w:p>
      <w:pPr>
        <w:spacing w:before="95" w:line="229" w:lineRule="auto"/>
        <w:ind w:left="183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0070C0"/>
          <w:spacing w:val="10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【课程</w:t>
      </w:r>
      <w:r>
        <w:rPr>
          <w:rFonts w:ascii="Arial" w:hAnsi="Arial" w:eastAsia="Arial" w:cs="Arial"/>
          <w:b/>
          <w:bCs/>
          <w:color w:val="0070C0"/>
          <w:spacing w:val="10"/>
          <w:sz w:val="22"/>
          <w:szCs w:val="22"/>
        </w:rPr>
        <w:t>4</w:t>
      </w:r>
      <w:r>
        <w:rPr>
          <w:rFonts w:ascii="微软雅黑" w:hAnsi="微软雅黑" w:eastAsia="微软雅黑" w:cs="微软雅黑"/>
          <w:b/>
          <w:bCs/>
          <w:color w:val="0070C0"/>
          <w:spacing w:val="10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】《以奋斗者为本的激励机制设计》</w:t>
      </w:r>
    </w:p>
    <w:p>
      <w:pPr>
        <w:spacing w:before="57"/>
        <w:ind w:left="167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2F2F2F"/>
          <w:spacing w:val="7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导师：</w:t>
      </w:r>
      <w:r>
        <w:rPr>
          <w:rFonts w:ascii="微软雅黑" w:hAnsi="微软雅黑" w:eastAsia="微软雅黑" w:cs="微软雅黑"/>
          <w:b/>
          <w:bCs/>
          <w:color w:val="2F2F2F"/>
          <w:spacing w:val="-26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余光远 华为公司前集团薪酬管理部副部长</w:t>
      </w:r>
      <w:r>
        <w:rPr>
          <w:rFonts w:ascii="微软雅黑" w:hAnsi="微软雅黑" w:eastAsia="微软雅黑" w:cs="微软雅黑"/>
          <w:color w:val="2F2F2F"/>
          <w:spacing w:val="-3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、</w:t>
      </w:r>
    </w:p>
    <w:p>
      <w:pPr>
        <w:spacing w:line="183" w:lineRule="auto"/>
        <w:ind w:left="166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</w:rPr>
        <w:t>终端公司薪酬管理部部长</w:t>
      </w:r>
    </w:p>
    <w:p>
      <w:pPr>
        <w:spacing w:before="104" w:line="183" w:lineRule="auto"/>
        <w:ind w:left="167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2F2F2F"/>
          <w:spacing w:val="5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要点：</w:t>
      </w:r>
      <w:r>
        <w:rPr>
          <w:rFonts w:ascii="微软雅黑" w:hAnsi="微软雅黑" w:eastAsia="微软雅黑" w:cs="微软雅黑"/>
          <w:b/>
          <w:bCs/>
          <w:color w:val="2F2F2F"/>
          <w:spacing w:val="-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2F2F2F"/>
          <w:spacing w:val="5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1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5"/>
          <w:sz w:val="22"/>
          <w:szCs w:val="22"/>
        </w:rPr>
        <w:t>企业经营机制的本质</w:t>
      </w:r>
      <w:r>
        <w:rPr>
          <w:rFonts w:ascii="微软雅黑" w:hAnsi="微软雅黑" w:eastAsia="微软雅黑" w:cs="微软雅黑"/>
          <w:color w:val="2F2F2F"/>
          <w:spacing w:val="-19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5"/>
          <w:sz w:val="22"/>
          <w:szCs w:val="22"/>
        </w:rPr>
        <w:t>：利益的驱动机制</w:t>
      </w:r>
    </w:p>
    <w:p>
      <w:pPr>
        <w:spacing w:before="72" w:line="227" w:lineRule="auto"/>
        <w:ind w:left="88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6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18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全力创造价值</w:t>
      </w:r>
    </w:p>
    <w:p>
      <w:pPr>
        <w:spacing w:before="2" w:line="180" w:lineRule="auto"/>
        <w:ind w:left="88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5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2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5"/>
          <w:sz w:val="22"/>
          <w:szCs w:val="22"/>
        </w:rPr>
        <w:t>正确评价价值</w:t>
      </w:r>
    </w:p>
    <w:p>
      <w:pPr>
        <w:spacing w:before="72" w:line="180" w:lineRule="auto"/>
        <w:ind w:left="88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6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18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合理分配价值</w:t>
      </w:r>
    </w:p>
    <w:p>
      <w:pPr>
        <w:spacing w:line="180" w:lineRule="auto"/>
        <w:rPr>
          <w:rFonts w:ascii="微软雅黑" w:hAnsi="微软雅黑" w:eastAsia="微软雅黑" w:cs="微软雅黑"/>
          <w:sz w:val="22"/>
          <w:szCs w:val="22"/>
        </w:rPr>
        <w:sectPr>
          <w:type w:val="continuous"/>
          <w:pgSz w:w="19200" w:h="10800"/>
          <w:pgMar w:top="170" w:right="0" w:bottom="1" w:left="0" w:header="0" w:footer="0" w:gutter="0"/>
          <w:cols w:equalWidth="0" w:num="2">
            <w:col w:w="10729" w:space="100"/>
            <w:col w:w="8372"/>
          </w:cols>
        </w:sectPr>
      </w:pPr>
    </w:p>
    <w:p>
      <w:pPr>
        <w:spacing w:line="1701" w:lineRule="exact"/>
        <w:ind w:firstLine="6529"/>
      </w:pPr>
      <w:r>
        <mc:AlternateContent>
          <mc:Choice Requires="wps">
            <w:drawing>
              <wp:anchor distT="0" distB="0" distL="0" distR="0" simplePos="0" relativeHeight="251761664" behindDoc="1" locked="0" layoutInCell="0" allowOverlap="1">
                <wp:simplePos x="0" y="0"/>
                <wp:positionH relativeFrom="page">
                  <wp:posOffset>12020550</wp:posOffset>
                </wp:positionH>
                <wp:positionV relativeFrom="page">
                  <wp:posOffset>6838950</wp:posOffset>
                </wp:positionV>
                <wp:extent cx="74930" cy="19050"/>
                <wp:effectExtent l="0" t="0" r="0" b="0"/>
                <wp:wrapNone/>
                <wp:docPr id="174" name="Rec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638" y="6839128"/>
                          <a:ext cx="74930" cy="1905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74" o:spid="_x0000_s1026" o:spt="1" style="position:absolute;left:0pt;margin-left:946.5pt;margin-top:538.5pt;height:1.5pt;width:5.9pt;mso-position-horizontal-relative:page;mso-position-vertical-relative:page;z-index:-251554816;mso-width-relative:page;mso-height-relative:page;" fillcolor="#B44343" filled="t" stroked="f" coordsize="21600,21600" o:allowincell="f" o:gfxdata="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8n47baAAAADwEAAA8AAAAAAAAAAQAg&#10;AAAAIgAAAGRycy9kb3ducmV2LnhtbFBLAQIUABQAAAAIAIdO4kAoWNPJRQIAAJEEAAAOAAAAAAAA&#10;AAEAIAAAACkBAABkcnMvZTJvRG9jLnhtbFBLBQYAAAAABgAGAFkBAADgBQAAAAA=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4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1332865</wp:posOffset>
                </wp:positionV>
                <wp:extent cx="12192000" cy="8255"/>
                <wp:effectExtent l="0" t="0" r="0" b="0"/>
                <wp:wrapNone/>
                <wp:docPr id="176" name="Rec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1333119"/>
                          <a:ext cx="12192000" cy="82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76" o:spid="_x0000_s1026" o:spt="1" style="position:absolute;left:0pt;margin-left:0pt;margin-top:104.95pt;height:0.65pt;width:960pt;mso-position-horizontal-relative:page;mso-position-vertical-relative:page;z-index:-251551744;mso-width-relative:page;mso-height-relative:page;" fillcolor="#C00000" filled="t" stroked="f" coordsize="21600,21600" o:allowincell="f" o:gfxdata="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h1f0NYAAAAJAQAADwAAAAAAAAABACAAAAAiAAAAZHJzL2Rvd25yZXYueG1sUEsBAhQAFAAA&#10;AAgAh07iQOQDQ30qAgAAawQAAA4AAAAAAAAAAQAgAAAAJQEAAGRycy9lMm9Eb2MueG1sUEsFBgAA&#10;AAAGAAYAWQEAAME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7322185</wp:posOffset>
            </wp:positionH>
            <wp:positionV relativeFrom="page">
              <wp:posOffset>2688590</wp:posOffset>
            </wp:positionV>
            <wp:extent cx="3070860" cy="762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7085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0310" cy="452755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8" o:spid="_x0000_s1088" o:spt="202" type="#_x0000_t202" style="position:absolute;left:0pt;margin-left:-1pt;margin-top:-1pt;height:121.05pt;width:229.4pt;mso-position-horizontal-relative:page;mso-position-vertical-relative:page;z-index:-251552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/>
                    <w:ind w:left="20"/>
                    <w:rPr>
                      <w:rFonts w:ascii="微软雅黑" w:hAnsi="微软雅黑" w:eastAsia="微软雅黑" w:cs="微软雅黑"/>
                      <w:sz w:val="55"/>
                      <w:szCs w:val="55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position w:val="-107"/>
                      <w:sz w:val="55"/>
                      <w:szCs w:val="55"/>
                    </w:rPr>
                    <w:drawing>
                      <wp:inline distT="0" distB="0" distL="0" distR="0">
                        <wp:extent cx="780415" cy="1511300"/>
                        <wp:effectExtent l="0" t="0" r="0" b="0"/>
                        <wp:docPr id="182" name="IM 1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" name="IM 18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0503" cy="1511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6"/>
                      <w:sz w:val="55"/>
                      <w:szCs w:val="55"/>
                      <w14:textOutline w14:w="10151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模块二：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110"/>
                      <w:sz w:val="55"/>
                      <w:szCs w:val="5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6"/>
                      <w:sz w:val="55"/>
                      <w:szCs w:val="55"/>
                      <w14:textOutline w14:w="10151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制度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2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5785" cy="108585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9" o:spid="_x0000_s1089" o:spt="203" style="position:absolute;left:0pt;margin-left:145.5pt;margin-top:123.2pt;height:410.2pt;width:294.15pt;mso-position-horizontal-relative:page;mso-position-vertical-relative:page;z-index:251767808;mso-width-relative:page;mso-height-relative:page;" coordsize="5882,8204" o:allowincell="f">
            <o:lock v:ext="edit"/>
            <v:shape id="_x0000_s1090" o:spid="_x0000_s1090" o:spt="75" type="#_x0000_t75" style="position:absolute;left:0;top:0;height:8204;width:5882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shape id="_x0000_s1091" o:spid="_x0000_s1091" o:spt="202" type="#_x0000_t202" style="position:absolute;left:337;top:108;height:7994;width:50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9" w:lineRule="auto"/>
                      <w:ind w:left="1514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"/>
                        <w:sz w:val="31"/>
                        <w:szCs w:val="31"/>
                        <w14:textOutline w14:w="579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战略与顶层设计</w:t>
                    </w: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185" w:lineRule="auto"/>
                      <w:ind w:left="71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从顶层设计到战略思考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pacing w:val="-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，帮助企业找到持续发</w:t>
                    </w:r>
                  </w:p>
                  <w:p>
                    <w:pPr>
                      <w:spacing w:before="111" w:line="187" w:lineRule="auto"/>
                      <w:ind w:left="7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展的业务模式，探询增长的底层逻辑</w:t>
                    </w:r>
                  </w:p>
                  <w:p>
                    <w:pPr>
                      <w:spacing w:before="255" w:line="230" w:lineRule="auto"/>
                      <w:ind w:left="37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10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】《顶层设计：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-4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优秀到卓越企业的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z w:val="22"/>
                        <w:szCs w:val="22"/>
                      </w:rPr>
                      <w:t>DNA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》</w:t>
                    </w:r>
                  </w:p>
                  <w:p>
                    <w:pPr>
                      <w:spacing w:before="49" w:line="239" w:lineRule="auto"/>
                      <w:ind w:left="2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8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3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费敏 华为公司前常务副总裁</w:t>
                    </w:r>
                    <w:r>
                      <w:rPr>
                        <w:rFonts w:ascii="Arial" w:hAnsi="Arial" w:eastAsia="Arial" w:cs="Arial"/>
                        <w:color w:val="2F2F2F"/>
                        <w:spacing w:val="8"/>
                        <w:sz w:val="22"/>
                        <w:szCs w:val="22"/>
                      </w:rPr>
                      <w:t>/</w:t>
                    </w:r>
                    <w:r>
                      <w:rPr>
                        <w:rFonts w:ascii="Arial" w:hAnsi="Arial" w:eastAsia="Arial" w:cs="Arial"/>
                        <w:color w:val="2F2F2F"/>
                        <w:sz w:val="22"/>
                        <w:szCs w:val="22"/>
                      </w:rPr>
                      <w:t>EMT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轮值主席</w:t>
                    </w:r>
                  </w:p>
                  <w:p>
                    <w:pPr>
                      <w:spacing w:before="49" w:line="226" w:lineRule="auto"/>
                      <w:ind w:left="2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4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3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4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6"/>
                        <w:w w:val="10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企业哲学</w:t>
                    </w:r>
                  </w:p>
                  <w:p>
                    <w:pPr>
                      <w:spacing w:before="1" w:line="180" w:lineRule="auto"/>
                      <w:ind w:left="743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2"/>
                        <w:sz w:val="22"/>
                        <w:szCs w:val="22"/>
                      </w:rPr>
                      <w:t>战略本质</w:t>
                    </w:r>
                  </w:p>
                  <w:p>
                    <w:pPr>
                      <w:spacing w:before="71" w:line="182" w:lineRule="auto"/>
                      <w:ind w:left="743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3"/>
                        <w:sz w:val="22"/>
                        <w:szCs w:val="22"/>
                      </w:rPr>
                      <w:t>干部人才</w:t>
                    </w:r>
                  </w:p>
                  <w:p>
                    <w:pPr>
                      <w:spacing w:before="72" w:line="181" w:lineRule="auto"/>
                      <w:ind w:left="743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3"/>
                        <w:sz w:val="22"/>
                        <w:szCs w:val="22"/>
                      </w:rPr>
                      <w:t>管理体系</w:t>
                    </w:r>
                  </w:p>
                  <w:p>
                    <w:pPr>
                      <w:spacing w:before="146" w:line="230" w:lineRule="auto"/>
                      <w:ind w:left="37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10"/>
                        <w:sz w:val="22"/>
                        <w:szCs w:val="22"/>
                      </w:rPr>
                      <w:t>6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】《支撑长期有效增长的战略管理体系》</w:t>
                    </w:r>
                  </w:p>
                  <w:p>
                    <w:pPr>
                      <w:spacing w:before="22" w:line="233" w:lineRule="auto"/>
                      <w:ind w:left="2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1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19"/>
                        <w:szCs w:val="19"/>
                      </w:rPr>
                      <w:t>彭志军 华为公司前财经管理部副总裁</w:t>
                    </w:r>
                  </w:p>
                  <w:p>
                    <w:pPr>
                      <w:spacing w:line="180" w:lineRule="auto"/>
                      <w:ind w:left="2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4"/>
                        <w:sz w:val="19"/>
                        <w:szCs w:val="19"/>
                        <w14:textOutline w14:w="3614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4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4"/>
                        <w:sz w:val="19"/>
                        <w:szCs w:val="19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19"/>
                        <w:szCs w:val="19"/>
                      </w:rPr>
                      <w:t>战略思想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19"/>
                        <w:szCs w:val="19"/>
                      </w:rPr>
                      <w:t>：让战略有灵魂</w:t>
                    </w:r>
                  </w:p>
                  <w:p>
                    <w:pPr>
                      <w:spacing w:before="53" w:line="222" w:lineRule="auto"/>
                      <w:ind w:left="741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6"/>
                        <w:sz w:val="19"/>
                        <w:szCs w:val="19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9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19"/>
                        <w:szCs w:val="19"/>
                      </w:rPr>
                      <w:t>战略规划组织与流程</w:t>
                    </w:r>
                  </w:p>
                  <w:p>
                    <w:pPr>
                      <w:spacing w:before="1" w:line="181" w:lineRule="auto"/>
                      <w:ind w:left="741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4"/>
                        <w:sz w:val="19"/>
                        <w:szCs w:val="19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1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19"/>
                        <w:szCs w:val="19"/>
                      </w:rPr>
                      <w:t>战略规划方法</w:t>
                    </w:r>
                  </w:p>
                  <w:p>
                    <w:pPr>
                      <w:spacing w:before="53" w:line="182" w:lineRule="auto"/>
                      <w:ind w:left="741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6"/>
                        <w:sz w:val="19"/>
                        <w:szCs w:val="19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7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19"/>
                        <w:szCs w:val="19"/>
                      </w:rPr>
                      <w:t>全面预算管理</w:t>
                    </w:r>
                  </w:p>
                  <w:p>
                    <w:pPr>
                      <w:spacing w:before="149" w:line="230" w:lineRule="auto"/>
                      <w:ind w:left="37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9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】《价值为纲：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-4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持续有效增长》</w:t>
                    </w:r>
                  </w:p>
                  <w:p>
                    <w:pPr>
                      <w:spacing w:before="22" w:line="233" w:lineRule="auto"/>
                      <w:ind w:left="2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1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19"/>
                        <w:szCs w:val="19"/>
                      </w:rPr>
                      <w:t>彭志军 华为公司前财经管理部副总裁</w:t>
                    </w:r>
                  </w:p>
                  <w:p>
                    <w:pPr>
                      <w:spacing w:before="1" w:line="180" w:lineRule="auto"/>
                      <w:ind w:left="20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4"/>
                        <w:sz w:val="19"/>
                        <w:szCs w:val="19"/>
                        <w14:textOutline w14:w="3614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4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4"/>
                        <w:sz w:val="19"/>
                        <w:szCs w:val="19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19"/>
                        <w:szCs w:val="19"/>
                      </w:rPr>
                      <w:t>战略思想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19"/>
                        <w:szCs w:val="19"/>
                      </w:rPr>
                      <w:t>：让战略有灵魂</w:t>
                    </w:r>
                  </w:p>
                  <w:p>
                    <w:pPr>
                      <w:spacing w:before="53" w:line="221" w:lineRule="auto"/>
                      <w:ind w:left="741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4"/>
                        <w:sz w:val="19"/>
                        <w:szCs w:val="19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6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19"/>
                        <w:szCs w:val="19"/>
                      </w:rPr>
                      <w:t>经营的目的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19"/>
                        <w:szCs w:val="19"/>
                      </w:rPr>
                      <w:t>：长期有效增长</w:t>
                    </w:r>
                  </w:p>
                  <w:p>
                    <w:pPr>
                      <w:spacing w:line="183" w:lineRule="auto"/>
                      <w:ind w:left="741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19"/>
                        <w:szCs w:val="19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9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19"/>
                        <w:szCs w:val="19"/>
                      </w:rPr>
                      <w:t>业务扩张的财务视角</w:t>
                    </w:r>
                  </w:p>
                  <w:p>
                    <w:pPr>
                      <w:spacing w:before="51" w:line="183" w:lineRule="auto"/>
                      <w:ind w:left="741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19"/>
                        <w:szCs w:val="19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8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19"/>
                        <w:szCs w:val="19"/>
                      </w:rPr>
                      <w:t>正确处理扩张与控制的矛盾</w:t>
                    </w:r>
                  </w:p>
                </w:txbxContent>
              </v:textbox>
            </v:shape>
            <v:shape id="_x0000_s1092" o:spid="_x0000_s1092" o:spt="75" type="#_x0000_t75" style="position:absolute;left:225;top:1774;height:12;width:4837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</v:group>
        </w:pict>
      </w:r>
      <w:r>
        <w:drawing>
          <wp:anchor distT="0" distB="0" distL="0" distR="0" simplePos="0" relativeHeight="251766784" behindDoc="1" locked="0" layoutInCell="0" allowOverlap="1">
            <wp:simplePos x="0" y="0"/>
            <wp:positionH relativeFrom="page">
              <wp:posOffset>10311130</wp:posOffset>
            </wp:positionH>
            <wp:positionV relativeFrom="page">
              <wp:posOffset>6704330</wp:posOffset>
            </wp:positionV>
            <wp:extent cx="172085" cy="15367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391" cy="15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3601085</wp:posOffset>
            </wp:positionH>
            <wp:positionV relativeFrom="page">
              <wp:posOffset>1249045</wp:posOffset>
            </wp:positionV>
            <wp:extent cx="230505" cy="243840"/>
            <wp:effectExtent l="0" t="0" r="0" b="0"/>
            <wp:wrapNone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0402" cy="24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4"/>
        </w:rPr>
        <w:pict>
          <v:shape id="_x0000_s1093" o:spid="_x0000_s1093" o:spt="202" type="#_x0000_t202" style="height:85.1pt;width:421.9pt;" fillcolor="#B44343" filled="t" stroked="f" coordsize="21600,21600">
            <v:path/>
            <v:fill on="t" opacity="60396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13" w:line="194" w:lineRule="auto"/>
                    <w:ind w:left="235" w:right="226" w:firstLine="5"/>
                    <w:jc w:val="both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8"/>
                      <w:sz w:val="28"/>
                      <w:szCs w:val="28"/>
                    </w:rPr>
                    <w:t xml:space="preserve">• 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卓越组织的构建离不开体系建设和行为管理，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企业的制度派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生于理念，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理念与制度共同支配和激发人在组织中的行为，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同时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推动组织架构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、流程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、规范的建立与完善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67" w:line="384" w:lineRule="exact"/>
        <w:ind w:firstLine="13736"/>
      </w:pPr>
      <w:r>
        <w:rPr>
          <w:position w:val="-7"/>
        </w:rPr>
        <w:drawing>
          <wp:inline distT="0" distB="0" distL="0" distR="0">
            <wp:extent cx="229870" cy="243840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0402" cy="2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78" w:lineRule="auto"/>
        <w:ind w:left="13014"/>
        <w:rPr>
          <w:rFonts w:ascii="微软雅黑" w:hAnsi="微软雅黑" w:eastAsia="微软雅黑" w:cs="微软雅黑"/>
          <w:sz w:val="31"/>
          <w:szCs w:val="31"/>
        </w:rPr>
      </w:pPr>
      <w:r>
        <w:drawing>
          <wp:anchor distT="0" distB="0" distL="0" distR="0" simplePos="0" relativeHeight="251765760" behindDoc="1" locked="0" layoutInCell="1" allowOverlap="1">
            <wp:simplePos x="0" y="0"/>
            <wp:positionH relativeFrom="column">
              <wp:posOffset>7007225</wp:posOffset>
            </wp:positionH>
            <wp:positionV relativeFrom="paragraph">
              <wp:posOffset>66675</wp:posOffset>
            </wp:positionV>
            <wp:extent cx="5184775" cy="5315585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84647" cy="531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8"/>
          <w:sz w:val="31"/>
          <w:szCs w:val="31"/>
          <w14:textOutline w14:w="5793" w14:cap="sq" w14:cmpd="sng">
            <w14:solidFill>
              <w14:srgbClr w14:val="FFFFFF"/>
            </w14:solidFill>
            <w14:prstDash w14:val="solid"/>
            <w14:bevel/>
          </w14:textOutline>
        </w:rPr>
        <w:t>组织能力构建</w:t>
      </w:r>
    </w:p>
    <w:p>
      <w:pPr>
        <w:spacing w:line="300" w:lineRule="auto"/>
        <w:rPr>
          <w:rFonts w:ascii="Arial"/>
          <w:sz w:val="21"/>
        </w:rPr>
      </w:pPr>
    </w:p>
    <w:p>
      <w:pPr>
        <w:spacing w:before="103" w:line="187" w:lineRule="auto"/>
        <w:ind w:left="114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444444"/>
          <w:spacing w:val="2"/>
          <w:sz w:val="24"/>
          <w:szCs w:val="24"/>
          <w14:textOutline w14:w="4358" w14:cap="sq" w14:cmpd="sng">
            <w14:solidFill>
              <w14:srgbClr w14:val="444444"/>
            </w14:solidFill>
            <w14:prstDash w14:val="solid"/>
            <w14:bevel/>
          </w14:textOutline>
        </w:rPr>
        <w:t>以华为为案例</w:t>
      </w:r>
      <w:r>
        <w:rPr>
          <w:rFonts w:ascii="微软雅黑" w:hAnsi="微软雅黑" w:eastAsia="微软雅黑" w:cs="微软雅黑"/>
          <w:b/>
          <w:bCs/>
          <w:color w:val="444444"/>
          <w:spacing w:val="-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44444"/>
          <w:spacing w:val="2"/>
          <w:sz w:val="24"/>
          <w:szCs w:val="24"/>
          <w14:textOutline w14:w="4358" w14:cap="sq" w14:cmpd="sng">
            <w14:solidFill>
              <w14:srgbClr w14:val="444444"/>
            </w14:solidFill>
            <w14:prstDash w14:val="solid"/>
            <w14:bevel/>
          </w14:textOutline>
        </w:rPr>
        <w:t>，思考如何通过组织能力的构建，</w:t>
      </w:r>
    </w:p>
    <w:p>
      <w:pPr>
        <w:spacing w:before="111" w:line="177" w:lineRule="auto"/>
        <w:ind w:left="114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444444"/>
          <w:spacing w:val="-1"/>
          <w:sz w:val="24"/>
          <w:szCs w:val="24"/>
          <w14:textOutline w14:w="4358" w14:cap="sq" w14:cmpd="sng">
            <w14:solidFill>
              <w14:srgbClr w14:val="444444"/>
            </w14:solidFill>
            <w14:prstDash w14:val="solid"/>
            <w14:bevel/>
          </w14:textOutline>
        </w:rPr>
        <w:t>更好地构建管理体系和制度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94" w:line="230" w:lineRule="auto"/>
        <w:ind w:left="11356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0070C0"/>
          <w:spacing w:val="5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【课程</w:t>
      </w:r>
      <w:r>
        <w:rPr>
          <w:rFonts w:ascii="Arial" w:hAnsi="Arial" w:eastAsia="Arial" w:cs="Arial"/>
          <w:b/>
          <w:bCs/>
          <w:color w:val="0070C0"/>
          <w:spacing w:val="5"/>
          <w:sz w:val="22"/>
          <w:szCs w:val="22"/>
        </w:rPr>
        <w:t>8</w:t>
      </w:r>
      <w:r>
        <w:rPr>
          <w:rFonts w:ascii="微软雅黑" w:hAnsi="微软雅黑" w:eastAsia="微软雅黑" w:cs="微软雅黑"/>
          <w:b/>
          <w:bCs/>
          <w:color w:val="0070C0"/>
          <w:spacing w:val="5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】《组织能力建设：</w:t>
      </w:r>
      <w:r>
        <w:rPr>
          <w:rFonts w:ascii="微软雅黑" w:hAnsi="微软雅黑" w:eastAsia="微软雅黑" w:cs="微软雅黑"/>
          <w:b/>
          <w:bCs/>
          <w:color w:val="0070C0"/>
          <w:spacing w:val="-4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5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理论</w:t>
      </w:r>
      <w:r>
        <w:rPr>
          <w:rFonts w:ascii="微软雅黑" w:hAnsi="微软雅黑" w:eastAsia="微软雅黑" w:cs="微软雅黑"/>
          <w:b/>
          <w:bCs/>
          <w:color w:val="0070C0"/>
          <w:spacing w:val="-2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5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、过程</w:t>
      </w:r>
      <w:r>
        <w:rPr>
          <w:rFonts w:ascii="微软雅黑" w:hAnsi="微软雅黑" w:eastAsia="微软雅黑" w:cs="微软雅黑"/>
          <w:b/>
          <w:bCs/>
          <w:color w:val="0070C0"/>
          <w:spacing w:val="-21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5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、方法》</w:t>
      </w:r>
    </w:p>
    <w:p>
      <w:pPr>
        <w:spacing w:before="88" w:line="183" w:lineRule="auto"/>
        <w:ind w:left="1134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2F2F2F"/>
          <w:spacing w:val="7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导师：</w:t>
      </w:r>
      <w:r>
        <w:rPr>
          <w:rFonts w:ascii="微软雅黑" w:hAnsi="微软雅黑" w:eastAsia="微软雅黑" w:cs="微软雅黑"/>
          <w:b/>
          <w:bCs/>
          <w:color w:val="2F2F2F"/>
          <w:spacing w:val="-3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胡彦平 华为公司前高级副总裁</w:t>
      </w:r>
    </w:p>
    <w:p>
      <w:pPr>
        <w:spacing w:before="100" w:line="180" w:lineRule="auto"/>
        <w:ind w:left="1134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2F2F2F"/>
          <w:spacing w:val="6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要点：</w:t>
      </w:r>
      <w:r>
        <w:rPr>
          <w:rFonts w:ascii="微软雅黑" w:hAnsi="微软雅黑" w:eastAsia="微软雅黑" w:cs="微软雅黑"/>
          <w:b/>
          <w:bCs/>
          <w:color w:val="2F2F2F"/>
          <w:spacing w:val="-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2F2F2F"/>
          <w:spacing w:val="6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‣</w:t>
      </w:r>
      <w:r>
        <w:rPr>
          <w:rFonts w:ascii="Times New Roman" w:hAnsi="Times New Roman" w:eastAsia="Times New Roman" w:cs="Times New Roman"/>
          <w:color w:val="2F2F2F"/>
          <w:spacing w:val="19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组织能力理论与要素</w:t>
      </w:r>
    </w:p>
    <w:p>
      <w:pPr>
        <w:spacing w:before="73" w:line="224" w:lineRule="auto"/>
        <w:ind w:left="1206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7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26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组织结构设计与组织能力</w:t>
      </w:r>
    </w:p>
    <w:p>
      <w:pPr>
        <w:spacing w:before="1" w:line="183" w:lineRule="auto"/>
        <w:ind w:left="1206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6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2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组织协同的挑战</w:t>
      </w:r>
    </w:p>
    <w:p>
      <w:pPr>
        <w:spacing w:before="71" w:line="181" w:lineRule="auto"/>
        <w:ind w:left="1206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6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18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组织能力建设</w:t>
      </w:r>
    </w:p>
    <w:p>
      <w:pPr>
        <w:spacing w:line="285" w:lineRule="auto"/>
        <w:rPr>
          <w:rFonts w:ascii="Arial"/>
          <w:sz w:val="21"/>
        </w:rPr>
      </w:pPr>
    </w:p>
    <w:p>
      <w:pPr>
        <w:spacing w:before="95" w:line="230" w:lineRule="auto"/>
        <w:ind w:left="11356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0070C0"/>
          <w:spacing w:val="10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【课程</w:t>
      </w:r>
      <w:r>
        <w:rPr>
          <w:rFonts w:ascii="Arial" w:hAnsi="Arial" w:eastAsia="Arial" w:cs="Arial"/>
          <w:b/>
          <w:bCs/>
          <w:color w:val="0070C0"/>
          <w:spacing w:val="10"/>
          <w:sz w:val="22"/>
          <w:szCs w:val="22"/>
        </w:rPr>
        <w:t>9</w:t>
      </w:r>
      <w:r>
        <w:rPr>
          <w:rFonts w:ascii="微软雅黑" w:hAnsi="微软雅黑" w:eastAsia="微软雅黑" w:cs="微软雅黑"/>
          <w:b/>
          <w:bCs/>
          <w:color w:val="0070C0"/>
          <w:spacing w:val="10"/>
          <w:sz w:val="22"/>
          <w:szCs w:val="22"/>
          <w14:textOutline w14:w="4177" w14:cap="sq" w14:cmpd="sng">
            <w14:solidFill>
              <w14:srgbClr w14:val="0070C0"/>
            </w14:solidFill>
            <w14:prstDash w14:val="solid"/>
            <w14:bevel/>
          </w14:textOutline>
        </w:rPr>
        <w:t>】《以客户为中心的组织成长》</w:t>
      </w:r>
    </w:p>
    <w:p>
      <w:pPr>
        <w:spacing w:before="56" w:line="182" w:lineRule="auto"/>
        <w:ind w:left="1134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2F2F2F"/>
          <w:spacing w:val="7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导师：</w:t>
      </w:r>
      <w:r>
        <w:rPr>
          <w:rFonts w:ascii="微软雅黑" w:hAnsi="微软雅黑" w:eastAsia="微软雅黑" w:cs="微软雅黑"/>
          <w:b/>
          <w:bCs/>
          <w:color w:val="2F2F2F"/>
          <w:spacing w:val="-4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邢宪杰 华为公司前副总裁</w:t>
      </w:r>
    </w:p>
    <w:p>
      <w:pPr>
        <w:spacing w:before="108" w:line="181" w:lineRule="auto"/>
        <w:ind w:left="1134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2F2F2F"/>
          <w:spacing w:val="5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要点：</w:t>
      </w:r>
      <w:r>
        <w:rPr>
          <w:rFonts w:ascii="微软雅黑" w:hAnsi="微软雅黑" w:eastAsia="微软雅黑" w:cs="微软雅黑"/>
          <w:b/>
          <w:bCs/>
          <w:color w:val="2F2F2F"/>
          <w:spacing w:val="-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2F2F2F"/>
          <w:spacing w:val="5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1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5"/>
          <w:sz w:val="22"/>
          <w:szCs w:val="22"/>
        </w:rPr>
        <w:t>企业的成长逻辑</w:t>
      </w:r>
    </w:p>
    <w:p>
      <w:pPr>
        <w:spacing w:before="91" w:line="211" w:lineRule="auto"/>
        <w:ind w:left="12062" w:right="3784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Times New Roman" w:hAnsi="Times New Roman" w:eastAsia="Times New Roman" w:cs="Times New Roman"/>
          <w:color w:val="2F2F2F"/>
          <w:spacing w:val="8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2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8"/>
          <w:sz w:val="22"/>
          <w:szCs w:val="22"/>
        </w:rPr>
        <w:t>从标杆企业变革历程看组织成长</w:t>
      </w:r>
      <w:r>
        <w:rPr>
          <w:rFonts w:ascii="微软雅黑" w:hAnsi="微软雅黑" w:eastAsia="微软雅黑" w:cs="微软雅黑"/>
          <w:color w:val="2F2F2F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2F2F2F"/>
          <w:spacing w:val="7"/>
          <w:sz w:val="22"/>
          <w:szCs w:val="22"/>
        </w:rPr>
        <w:t>‣</w:t>
      </w:r>
      <w:r>
        <w:rPr>
          <w:rFonts w:ascii="Times New Roman" w:hAnsi="Times New Roman" w:eastAsia="Times New Roman" w:cs="Times New Roman"/>
          <w:color w:val="2F2F2F"/>
          <w:spacing w:val="3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以客户为中心的流程化组织建设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191" w:lineRule="exact"/>
        <w:ind w:firstLine="17873"/>
      </w:pPr>
      <w:r>
        <w:rPr>
          <w:position w:val="-3"/>
        </w:rPr>
        <w:drawing>
          <wp:inline distT="0" distB="0" distL="0" distR="0">
            <wp:extent cx="720725" cy="121285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21202" cy="1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1" w:lineRule="exact"/>
        <w:sectPr>
          <w:pgSz w:w="19200" w:h="10800"/>
          <w:pgMar w:top="170" w:right="0" w:bottom="1" w:left="0" w:header="0" w:footer="0" w:gutter="0"/>
          <w:cols w:space="720" w:num="1"/>
        </w:sectPr>
      </w:pPr>
    </w:p>
    <w:p>
      <w:pPr>
        <w:spacing w:line="1701" w:lineRule="exact"/>
        <w:ind w:firstLine="6529"/>
      </w:pPr>
      <w:r>
        <mc:AlternateContent>
          <mc:Choice Requires="wps">
            <w:drawing>
              <wp:anchor distT="0" distB="0" distL="0" distR="0" simplePos="0" relativeHeight="251772928" behindDoc="1" locked="0" layoutInCell="0" allowOverlap="1">
                <wp:simplePos x="0" y="0"/>
                <wp:positionH relativeFrom="page">
                  <wp:posOffset>12020550</wp:posOffset>
                </wp:positionH>
                <wp:positionV relativeFrom="page">
                  <wp:posOffset>6838950</wp:posOffset>
                </wp:positionV>
                <wp:extent cx="74930" cy="19050"/>
                <wp:effectExtent l="0" t="0" r="0" b="0"/>
                <wp:wrapNone/>
                <wp:docPr id="198" name="Rec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638" y="6839128"/>
                          <a:ext cx="74930" cy="1905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98" o:spid="_x0000_s1026" o:spt="1" style="position:absolute;left:0pt;margin-left:946.5pt;margin-top:538.5pt;height:1.5pt;width:5.9pt;mso-position-horizontal-relative:page;mso-position-vertical-relative:page;z-index:-251543552;mso-width-relative:page;mso-height-relative:page;" fillcolor="#B44343" filled="t" stroked="f" coordsize="21600,21600" o:allowincell="f" o:gfxdata="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vJ+O22gAAAA8BAAAPAAAAAAAAAAEAIAAA&#10;ACIAAABkcnMvZG93bnJldi54bWxQSwECFAAUAAAACACHTuJAJskVYEMCAACRBAAADgAAAAAAAAAB&#10;ACAAAAApAQAAZHJzL2Uyb0RvYy54bWxQSwUGAAAAAAYABgBZAQAA3gUAAAAA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6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1332865</wp:posOffset>
                </wp:positionV>
                <wp:extent cx="12192000" cy="8255"/>
                <wp:effectExtent l="0" t="0" r="0" b="0"/>
                <wp:wrapNone/>
                <wp:docPr id="200" name="Rec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1333119"/>
                          <a:ext cx="12192000" cy="82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00" o:spid="_x0000_s1026" o:spt="1" style="position:absolute;left:0pt;margin-left:0pt;margin-top:104.95pt;height:0.65pt;width:960pt;mso-position-horizontal-relative:page;mso-position-vertical-relative:page;z-index:-251540480;mso-width-relative:page;mso-height-relative:page;" fillcolor="#C00000" filled="t" stroked="f" coordsize="21600,21600" o:allowincell="f" o:gfxdata="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OHV/Q1gAAAAkBAAAPAAAAAAAAAAEAIAAAACIAAABkcnMvZG93bnJldi54bWxQSwECFAAUAAAA&#10;CACHTuJAjYYHbikCAABrBAAADgAAAAAAAAABACAAAAAlAQAAZHJzL2Uyb0RvYy54bWxQSwUGAAAA&#10;AAYABgBZAQAAwA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771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0310" cy="452755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o:spid="_x0000_s1094" o:spt="202" type="#_x0000_t202" style="position:absolute;left:0pt;margin-left:-1pt;margin-top:-1pt;height:121.05pt;width:201.35pt;mso-position-horizontal-relative:page;mso-position-vertical-relative:page;z-index:-251541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/>
                    <w:jc w:val="right"/>
                    <w:rPr>
                      <w:rFonts w:ascii="微软雅黑" w:hAnsi="微软雅黑" w:eastAsia="微软雅黑" w:cs="微软雅黑"/>
                      <w:sz w:val="55"/>
                      <w:szCs w:val="55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position w:val="-107"/>
                      <w:sz w:val="55"/>
                      <w:szCs w:val="55"/>
                    </w:rPr>
                    <w:drawing>
                      <wp:inline distT="0" distB="0" distL="0" distR="0">
                        <wp:extent cx="780415" cy="1511300"/>
                        <wp:effectExtent l="0" t="0" r="0" b="0"/>
                        <wp:docPr id="204" name="IM 2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IM 20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0503" cy="1511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11"/>
                      <w:sz w:val="55"/>
                      <w:szCs w:val="55"/>
                      <w14:textOutline w14:w="10151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模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10"/>
                      <w:sz w:val="55"/>
                      <w:szCs w:val="55"/>
                      <w14:textOutline w14:w="10151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块三：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107"/>
                      <w:sz w:val="55"/>
                      <w:szCs w:val="5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9"/>
                      <w:sz w:val="55"/>
                      <w:szCs w:val="55"/>
                      <w14:textOutline w14:w="10151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3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5785" cy="1085850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5" o:spid="_x0000_s1095" o:spt="203" style="position:absolute;left:0pt;margin-left:128.4pt;margin-top:122.75pt;height:409.1pt;width:293.2pt;mso-position-horizontal-relative:page;mso-position-vertical-relative:page;z-index:251779072;mso-width-relative:page;mso-height-relative:page;" coordsize="5864,8182" o:allowincell="f">
            <o:lock v:ext="edit"/>
            <v:group id="_x0000_s1096" o:spid="_x0000_s1096" o:spt="203" style="position:absolute;left:0;top:-19;height:8192;width:5864;" coordsize="5864,8192">
              <o:lock v:ext="edit"/>
              <v:shape id="_x0000_s1097" o:spid="_x0000_s1097" style="position:absolute;left:12;top:597;height:7594;width:5800;" fillcolor="#9C0606" filled="t" stroked="f" coordsize="5800,7594" path="m0,0l5800,0,5800,7593,0,7593,0,0xe">
                <v:fill on="t" opacity="3341f" focussize="0,0"/>
                <v:stroke on="f"/>
                <v:imagedata o:title=""/>
                <o:lock v:ext="edit"/>
              </v:shape>
              <v:shape id="_x0000_s1098" o:spid="_x0000_s1098" style="position:absolute;left:0;top:0;height:610;width:5864;" fillcolor="#C00000" filled="t" stroked="f" coordsize="5864,610" path="m0,0l5863,0,5863,609,0,609,0,0xe">
                <v:fill on="t" focussize="0,0"/>
                <v:stroke on="f"/>
                <v:imagedata o:title=""/>
                <o:lock v:ext="edit"/>
              </v:shape>
            </v:group>
            <v:shape id="_x0000_s1099" o:spid="_x0000_s1099" o:spt="202" type="#_x0000_t202" style="position:absolute;left:206;top:87;height:8114;width:54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0" w:lineRule="auto"/>
                      <w:ind w:left="1297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8"/>
                        <w:sz w:val="31"/>
                        <w:szCs w:val="31"/>
                        <w14:textOutline w14:w="579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高层决策与干部管理</w:t>
                    </w:r>
                  </w:p>
                  <w:p>
                    <w:pPr>
                      <w:spacing w:before="300" w:line="177" w:lineRule="auto"/>
                      <w:ind w:left="15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pacing w:val="8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管理就是决策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pacing w:val="8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。完善的决策机制和干部体系是</w:t>
                    </w:r>
                  </w:p>
                  <w:p>
                    <w:pPr>
                      <w:spacing w:before="127" w:line="435" w:lineRule="exact"/>
                      <w:ind w:left="14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pacing w:val="11"/>
                        <w:position w:val="15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企业从企业家个人管理向职业化管理过渡的关</w:t>
                    </w:r>
                  </w:p>
                  <w:p>
                    <w:pPr>
                      <w:tabs>
                        <w:tab w:val="left" w:pos="143"/>
                      </w:tabs>
                      <w:spacing w:before="1" w:line="172" w:lineRule="auto"/>
                      <w:ind w:left="2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trike/>
                        <w:color w:val="444444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trike/>
                        <w:color w:val="444444"/>
                        <w:spacing w:val="-5"/>
                        <w:w w:val="99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键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trike/>
                        <w:color w:val="444444"/>
                        <w:sz w:val="24"/>
                        <w:szCs w:val="24"/>
                      </w:rPr>
                      <w:t xml:space="preserve">                                                               </w:t>
                    </w:r>
                  </w:p>
                  <w:p>
                    <w:pPr>
                      <w:spacing w:before="77" w:line="230" w:lineRule="auto"/>
                      <w:ind w:left="99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10"/>
                        <w:sz w:val="22"/>
                        <w:szCs w:val="22"/>
                      </w:rPr>
                      <w:t>10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】《华为的经营战略与组织政策》</w:t>
                    </w:r>
                  </w:p>
                  <w:p>
                    <w:pPr>
                      <w:spacing w:before="89" w:line="387" w:lineRule="exact"/>
                      <w:ind w:left="83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7"/>
                        <w:position w:val="12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27"/>
                        <w:position w:val="1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position w:val="12"/>
                        <w:sz w:val="22"/>
                        <w:szCs w:val="22"/>
                      </w:rPr>
                      <w:t>黄卫伟 华为公司高级顾问 首席管理科学家</w:t>
                    </w:r>
                  </w:p>
                  <w:p>
                    <w:pPr>
                      <w:spacing w:line="179" w:lineRule="auto"/>
                      <w:ind w:left="83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3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3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3"/>
                        <w:sz w:val="22"/>
                        <w:szCs w:val="22"/>
                      </w:rPr>
                      <w:t>认识华为</w:t>
                    </w:r>
                  </w:p>
                  <w:p>
                    <w:pPr>
                      <w:spacing w:before="71" w:line="182" w:lineRule="auto"/>
                      <w:ind w:left="80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6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2"/>
                        <w:szCs w:val="22"/>
                      </w:rPr>
                      <w:t>管理政策的概念</w:t>
                    </w:r>
                  </w:p>
                  <w:p>
                    <w:pPr>
                      <w:spacing w:before="70" w:line="181" w:lineRule="auto"/>
                      <w:ind w:left="80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6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2"/>
                        <w:szCs w:val="22"/>
                      </w:rPr>
                      <w:t>华为的经营战略</w:t>
                    </w:r>
                  </w:p>
                  <w:p>
                    <w:pPr>
                      <w:spacing w:before="72" w:line="226" w:lineRule="auto"/>
                      <w:ind w:left="80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华为组织政策的演进</w:t>
                    </w:r>
                  </w:p>
                  <w:p>
                    <w:pPr>
                      <w:spacing w:line="181" w:lineRule="auto"/>
                      <w:ind w:left="80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华为未来面临的挑战</w:t>
                    </w:r>
                  </w:p>
                  <w:p>
                    <w:pPr>
                      <w:spacing w:line="28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5" w:line="230" w:lineRule="auto"/>
                      <w:ind w:left="99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9"/>
                        <w:sz w:val="22"/>
                        <w:szCs w:val="22"/>
                      </w:rPr>
                      <w:t>11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】《高层决策机制与干部管理》</w:t>
                    </w:r>
                  </w:p>
                  <w:p>
                    <w:pPr>
                      <w:spacing w:before="56"/>
                      <w:ind w:left="83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7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1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：杨劲 华为公司前集团人力资源管理部干部与人</w:t>
                    </w:r>
                  </w:p>
                  <w:p>
                    <w:pPr>
                      <w:spacing w:line="182" w:lineRule="auto"/>
                      <w:ind w:left="82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才管理部部长</w:t>
                    </w:r>
                  </w:p>
                  <w:p>
                    <w:pPr>
                      <w:spacing w:before="82" w:line="182" w:lineRule="auto"/>
                      <w:ind w:left="83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8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3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8"/>
                        <w:sz w:val="22"/>
                        <w:szCs w:val="22"/>
                      </w:rPr>
                      <w:t xml:space="preserve">‣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建立集体决策机制以提高战略能见度</w:t>
                    </w:r>
                  </w:p>
                  <w:p>
                    <w:pPr>
                      <w:spacing w:before="63" w:line="221" w:lineRule="auto"/>
                      <w:ind w:left="80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华为的集体决策机制</w:t>
                    </w:r>
                  </w:p>
                  <w:p>
                    <w:pPr>
                      <w:spacing w:line="181" w:lineRule="auto"/>
                      <w:ind w:left="80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华为的干部管理逻辑</w:t>
                    </w:r>
                  </w:p>
                  <w:p>
                    <w:pPr>
                      <w:spacing w:before="62" w:line="185" w:lineRule="auto"/>
                      <w:ind w:left="80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培养高层接班人梯队</w:t>
                    </w:r>
                  </w:p>
                  <w:p>
                    <w:pPr>
                      <w:spacing w:before="59" w:line="182" w:lineRule="auto"/>
                      <w:ind w:left="80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4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9"/>
                        <w:w w:val="10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干部管理的原则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、过程与机制</w:t>
                    </w:r>
                  </w:p>
                  <w:p>
                    <w:pPr>
                      <w:spacing w:line="33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2" w:lineRule="exact"/>
                      <w:ind w:firstLine="29"/>
                    </w:pPr>
                    <w:r>
                      <w:drawing>
                        <wp:inline distT="0" distB="0" distL="0" distR="0">
                          <wp:extent cx="3455670" cy="13335"/>
                          <wp:effectExtent l="0" t="0" r="0" b="0"/>
                          <wp:docPr id="210" name="IM 2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" name="IM 210"/>
                                  <pic:cNvPicPr/>
                                </pic:nvPicPr>
                                <pic:blipFill>
                                  <a:blip r:embed="rId7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55923" cy="134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00" o:spid="_x0000_s1100" o:spt="75" type="#_x0000_t75" style="position:absolute;left:2;top:609;height:7572;width:177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101" o:spid="_x0000_s1101" o:spt="75" type="#_x0000_t75" style="position:absolute;left:5736;top:604;height:7577;width:86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</v:group>
        </w:pict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10311130</wp:posOffset>
            </wp:positionH>
            <wp:positionV relativeFrom="page">
              <wp:posOffset>6704330</wp:posOffset>
            </wp:positionV>
            <wp:extent cx="172085" cy="153670"/>
            <wp:effectExtent l="0" t="0" r="0" b="0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391" cy="15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11349355</wp:posOffset>
            </wp:positionH>
            <wp:positionV relativeFrom="page">
              <wp:posOffset>6729095</wp:posOffset>
            </wp:positionV>
            <wp:extent cx="721360" cy="12827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1202" cy="12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3364865</wp:posOffset>
            </wp:positionH>
            <wp:positionV relativeFrom="page">
              <wp:posOffset>1229360</wp:posOffset>
            </wp:positionV>
            <wp:extent cx="240030" cy="243840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0003" cy="24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4"/>
        </w:rPr>
        <w:pict>
          <v:shape id="_x0000_s1102" o:spid="_x0000_s1102" o:spt="202" type="#_x0000_t202" style="height:85.1pt;width:421.9pt;" fillcolor="#B44343" filled="t" stroked="f" coordsize="21600,21600">
            <v:path/>
            <v:fill on="t" opacity="60396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20" w:line="193" w:lineRule="auto"/>
                    <w:ind w:left="232" w:right="226" w:firstLine="8"/>
                    <w:jc w:val="both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8"/>
                      <w:sz w:val="28"/>
                      <w:szCs w:val="28"/>
                    </w:rPr>
                    <w:t xml:space="preserve">. 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管理就是决策，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完善的决策机制和干部体系是企业从企业家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个人管理向职业化管理过渡的关键；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变革最终对抗的是人性，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如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何构建和提升变革领导力是卓越企业家的必修课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3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28"/>
                      <w:szCs w:val="28"/>
                      <w14:textOutline w14:w="5103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64" w:line="384" w:lineRule="exact"/>
        <w:ind w:firstLine="14314"/>
      </w:pPr>
      <w:r>
        <w:rPr>
          <w:position w:val="-7"/>
        </w:rPr>
        <w:drawing>
          <wp:inline distT="0" distB="0" distL="0" distR="0">
            <wp:extent cx="241935" cy="243840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2529" cy="2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5" w:line="8352" w:lineRule="exact"/>
        <w:ind w:firstLine="11524"/>
      </w:pPr>
      <w:r>
        <w:rPr>
          <w:position w:val="-168"/>
        </w:rPr>
        <w:pict>
          <v:group id="_x0000_s1103" o:spid="_x0000_s1103" o:spt="203" style="height:418.25pt;width:383.8pt;" coordsize="7675,8365">
            <o:lock v:ext="edit"/>
            <v:shape id="_x0000_s1104" o:spid="_x0000_s1104" o:spt="75" type="#_x0000_t75" style="position:absolute;left:0;top:0;height:8365;width:7675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105" o:spid="_x0000_s1105" o:spt="202" type="#_x0000_t202" style="position:absolute;left:231;top:107;height:7490;width:52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80" w:lineRule="auto"/>
                      <w:ind w:left="1915"/>
                      <w:rPr>
                        <w:rFonts w:ascii="微软雅黑" w:hAnsi="微软雅黑" w:eastAsia="微软雅黑" w:cs="微软雅黑"/>
                        <w:sz w:val="31"/>
                        <w:szCs w:val="31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8"/>
                        <w:sz w:val="31"/>
                        <w:szCs w:val="31"/>
                        <w14:textOutline w14:w="579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变革领导力</w:t>
                    </w:r>
                  </w:p>
                  <w:p>
                    <w:pPr>
                      <w:spacing w:before="299" w:line="177" w:lineRule="auto"/>
                      <w:ind w:left="68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pacing w:val="11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企业需要通过持续的管理变革提升组织适应环</w:t>
                    </w:r>
                  </w:p>
                  <w:p>
                    <w:pPr>
                      <w:spacing w:before="128" w:line="187" w:lineRule="auto"/>
                      <w:ind w:left="70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44444"/>
                        <w:sz w:val="24"/>
                        <w:szCs w:val="24"/>
                        <w14:textOutline w14:w="4358" w14:cap="sq" w14:cmpd="sng">
                          <w14:solidFill>
                            <w14:srgbClr w14:val="444444"/>
                          </w14:solidFill>
                          <w14:prstDash w14:val="solid"/>
                          <w14:bevel/>
                        </w14:textOutline>
                      </w:rPr>
                      <w:t>境变化的能力，构建卓越的变革领导力</w:t>
                    </w:r>
                  </w:p>
                  <w:p>
                    <w:pPr>
                      <w:spacing w:line="39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4" w:line="230" w:lineRule="auto"/>
                      <w:ind w:left="3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10"/>
                        <w:sz w:val="22"/>
                        <w:szCs w:val="22"/>
                      </w:rPr>
                      <w:t>12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10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】《变革过程管理若干因素初探》</w:t>
                    </w:r>
                  </w:p>
                  <w:p>
                    <w:pPr>
                      <w:spacing w:before="87" w:line="183" w:lineRule="auto"/>
                      <w:ind w:left="20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7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3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胡彦平 华为公司前高级副总裁</w:t>
                    </w:r>
                  </w:p>
                  <w:p>
                    <w:pPr>
                      <w:spacing w:before="97" w:line="182" w:lineRule="auto"/>
                      <w:ind w:left="20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7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3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变革目标的定义及一般过程与原则</w:t>
                    </w:r>
                  </w:p>
                  <w:p>
                    <w:pPr>
                      <w:spacing w:before="70" w:line="192" w:lineRule="auto"/>
                      <w:ind w:left="74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6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7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2"/>
                        <w:szCs w:val="22"/>
                      </w:rPr>
                      <w:t>对变革准备度进行评估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2"/>
                        <w:szCs w:val="22"/>
                      </w:rPr>
                      <w:t>，做到心中有数</w:t>
                    </w:r>
                  </w:p>
                  <w:p>
                    <w:pPr>
                      <w:spacing w:before="55" w:line="181" w:lineRule="auto"/>
                      <w:ind w:left="74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制定和评审变革项目方案</w:t>
                    </w:r>
                  </w:p>
                  <w:p>
                    <w:pPr>
                      <w:spacing w:before="69" w:line="182" w:lineRule="auto"/>
                      <w:ind w:left="74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7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变革项目团队的组建及人选</w:t>
                    </w:r>
                  </w:p>
                  <w:p>
                    <w:pPr>
                      <w:spacing w:before="70" w:line="183" w:lineRule="auto"/>
                      <w:ind w:left="74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8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8"/>
                        <w:sz w:val="22"/>
                        <w:szCs w:val="22"/>
                      </w:rPr>
                      <w:t>变革赞助人的角色及组织保障</w:t>
                    </w:r>
                  </w:p>
                  <w:p>
                    <w:pPr>
                      <w:spacing w:before="69" w:line="193" w:lineRule="auto"/>
                      <w:ind w:right="20"/>
                      <w:jc w:val="right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6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4"/>
                        <w:w w:val="10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2"/>
                        <w:szCs w:val="22"/>
                      </w:rPr>
                      <w:t>运用正确的方法与工具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2"/>
                        <w:szCs w:val="22"/>
                      </w:rPr>
                      <w:t>，确保变革成果交付</w:t>
                    </w:r>
                  </w:p>
                  <w:p>
                    <w:pPr>
                      <w:spacing w:line="28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5" w:line="230" w:lineRule="auto"/>
                      <w:ind w:left="35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【课程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0070C0"/>
                        <w:spacing w:val="9"/>
                        <w:sz w:val="22"/>
                        <w:szCs w:val="22"/>
                      </w:rPr>
                      <w:t>13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pacing w:val="9"/>
                        <w:sz w:val="22"/>
                        <w:szCs w:val="22"/>
                        <w14:textOutline w14:w="417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】《变革中组织与人的管理》</w:t>
                    </w:r>
                  </w:p>
                  <w:p>
                    <w:pPr>
                      <w:spacing w:before="159" w:line="182" w:lineRule="auto"/>
                      <w:ind w:left="20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7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导师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-1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2"/>
                        <w:szCs w:val="22"/>
                      </w:rPr>
                      <w:t>：马福 华为公司前变革项目管理办公室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2"/>
                        <w:szCs w:val="22"/>
                      </w:rPr>
                      <w:t>主任</w:t>
                    </w:r>
                  </w:p>
                  <w:p>
                    <w:pPr>
                      <w:spacing w:before="106" w:line="202" w:lineRule="auto"/>
                      <w:ind w:left="741" w:right="48" w:hanging="72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2F2F2F"/>
                        <w:spacing w:val="4"/>
                        <w:sz w:val="22"/>
                        <w:szCs w:val="22"/>
                        <w14:textOutline w14:w="4177" w14:cap="sq" w14:cmpd="sng">
                          <w14:solidFill>
                            <w14:srgbClr w14:val="2F2F2F"/>
                          </w14:solidFill>
                          <w14:prstDash w14:val="solid"/>
                          <w14:bevel/>
                        </w14:textOutline>
                      </w:rPr>
                      <w:t>要点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4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4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为什么变革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1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：对事业有追求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4"/>
                        <w:sz w:val="22"/>
                        <w:szCs w:val="22"/>
                      </w:rPr>
                      <w:t>，对管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3"/>
                        <w:sz w:val="22"/>
                        <w:szCs w:val="22"/>
                      </w:rPr>
                      <w:t>理有信仰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5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1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变革变什么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：变革对抗的是人性</w:t>
                    </w:r>
                  </w:p>
                  <w:p>
                    <w:pPr>
                      <w:spacing w:before="61" w:line="182" w:lineRule="auto"/>
                      <w:ind w:left="74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5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如何有效领导变革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2"/>
                        <w:szCs w:val="22"/>
                      </w:rPr>
                      <w:t>：提升变革领导力</w:t>
                    </w:r>
                  </w:p>
                  <w:p>
                    <w:pPr>
                      <w:spacing w:before="18" w:line="226" w:lineRule="auto"/>
                      <w:ind w:left="741"/>
                      <w:rPr>
                        <w:rFonts w:ascii="微软雅黑" w:hAnsi="微软雅黑" w:eastAsia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3"/>
                        <w:sz w:val="22"/>
                        <w:szCs w:val="22"/>
                      </w:rPr>
                      <w:t>‣</w:t>
                    </w:r>
                    <w:r>
                      <w:rPr>
                        <w:rFonts w:ascii="Times New Roman" w:hAnsi="Times New Roman" w:eastAsia="Times New Roman" w:cs="Times New Roman"/>
                        <w:color w:val="2F2F2F"/>
                        <w:spacing w:val="2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3"/>
                        <w:sz w:val="22"/>
                        <w:szCs w:val="22"/>
                      </w:rPr>
                      <w:t>有效变革的方法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1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3"/>
                        <w:sz w:val="22"/>
                        <w:szCs w:val="22"/>
                      </w:rPr>
                      <w:t>：行为变革管理（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19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2F2F2F"/>
                        <w:sz w:val="22"/>
                        <w:szCs w:val="22"/>
                      </w:rPr>
                      <w:t>BCM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3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</v:shape>
            <v:shape id="_x0000_s1106" o:spid="_x0000_s1106" o:spt="75" type="#_x0000_t75" style="position:absolute;left:226;top:1772;height:12;width:4836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w10:wrap type="none"/>
            <w10:anchorlock/>
          </v:group>
        </w:pict>
      </w:r>
    </w:p>
    <w:p>
      <w:pPr>
        <w:spacing w:line="8352" w:lineRule="exact"/>
        <w:sectPr>
          <w:pgSz w:w="19200" w:h="10800"/>
          <w:pgMar w:top="170" w:right="0" w:bottom="1" w:left="0" w:header="0" w:footer="0" w:gutter="0"/>
          <w:cols w:space="720" w:num="1"/>
        </w:sectPr>
      </w:pPr>
    </w:p>
    <w:p>
      <w:pPr>
        <w:spacing w:line="548" w:lineRule="exact"/>
      </w:pPr>
      <w:r>
        <mc:AlternateContent>
          <mc:Choice Requires="wps">
            <w:drawing>
              <wp:anchor distT="0" distB="0" distL="0" distR="0" simplePos="0" relativeHeight="251787264" behindDoc="1" locked="0" layoutInCell="0" allowOverlap="1">
                <wp:simplePos x="0" y="0"/>
                <wp:positionH relativeFrom="page">
                  <wp:posOffset>12020550</wp:posOffset>
                </wp:positionH>
                <wp:positionV relativeFrom="page">
                  <wp:posOffset>6838950</wp:posOffset>
                </wp:positionV>
                <wp:extent cx="74930" cy="19050"/>
                <wp:effectExtent l="0" t="0" r="0" b="0"/>
                <wp:wrapNone/>
                <wp:docPr id="220" name="Rec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638" y="6839128"/>
                          <a:ext cx="74930" cy="1905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20" o:spid="_x0000_s1026" o:spt="1" style="position:absolute;left:0pt;margin-left:946.5pt;margin-top:538.5pt;height:1.5pt;width:5.9pt;mso-position-horizontal-relative:page;mso-position-vertical-relative:page;z-index:-251529216;mso-width-relative:page;mso-height-relative:page;" fillcolor="#B44343" filled="t" stroked="f" coordsize="21600,21600" o:allowincell="f" o:gfxdata="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7yfjttoAAAAPAQAADwAAAAAAAAABACAA&#10;AAAiAAAAZHJzL2Rvd25yZXYueG1sUEsBAhQAFAAAAAgAh07iQCd92fxEAgAAkQQAAA4AAAAAAAAA&#10;AQAgAAAAKQEAAGRycy9lMm9Eb2MueG1sUEsFBgAAAAAGAAYAWQEAAN8FAAAAAA==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2144" behindDoc="1" locked="0" layoutInCell="0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36195" cy="2540"/>
                <wp:effectExtent l="0" t="0" r="0" b="0"/>
                <wp:wrapNone/>
                <wp:docPr id="222" name="Rec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23" y="0"/>
                          <a:ext cx="36194" cy="254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22" o:spid="_x0000_s1026" o:spt="1" style="position:absolute;left:0pt;margin-left:1.8pt;margin-top:0pt;height:0.2pt;width:2.85pt;mso-position-horizontal-relative:page;mso-position-vertical-relative:page;z-index:-251534336;mso-width-relative:page;mso-height-relative:page;" fillcolor="#B44343" filled="t" stroked="f" coordsize="21600,21600" o:allowincell="f" o:gfxdata="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mP9gTSAAAAAQEAAA8AAAAAAAAAAQAgAAAAIgAAAGRycy9kb3ducmV2Lnht&#10;bFBLAQIUABQAAAAIAIdO4kB8FfxEOAIAAIcEAAAOAAAAAAAAAAEAIAAAACEBAABkcnMvZTJvRG9j&#10;LnhtbFBLBQYAAAAABgAGAFkBAADLBQAAAAA=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783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649605</wp:posOffset>
            </wp:positionV>
            <wp:extent cx="173355" cy="762000"/>
            <wp:effectExtent l="0" t="0" r="0" b="0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494" cy="76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8545" cy="108585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58799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1" locked="0" layoutInCell="0" allowOverlap="1">
            <wp:simplePos x="0" y="0"/>
            <wp:positionH relativeFrom="page">
              <wp:posOffset>10311130</wp:posOffset>
            </wp:positionH>
            <wp:positionV relativeFrom="page">
              <wp:posOffset>6704330</wp:posOffset>
            </wp:positionV>
            <wp:extent cx="172085" cy="153670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391" cy="15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1" locked="0" layoutInCell="0" allowOverlap="1">
            <wp:simplePos x="0" y="0"/>
            <wp:positionH relativeFrom="page">
              <wp:posOffset>11369040</wp:posOffset>
            </wp:positionH>
            <wp:positionV relativeFrom="page">
              <wp:posOffset>6083300</wp:posOffset>
            </wp:positionV>
            <wp:extent cx="768985" cy="774700"/>
            <wp:effectExtent l="0" t="0" r="0" b="0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68690" cy="77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1" locked="0" layoutInCell="0" allowOverlap="1">
            <wp:simplePos x="0" y="0"/>
            <wp:positionH relativeFrom="page">
              <wp:posOffset>11350625</wp:posOffset>
            </wp:positionH>
            <wp:positionV relativeFrom="page">
              <wp:posOffset>6376670</wp:posOffset>
            </wp:positionV>
            <wp:extent cx="840740" cy="480695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40964" cy="48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1" locked="0" layoutInCell="0" allowOverlap="1">
            <wp:simplePos x="0" y="0"/>
            <wp:positionH relativeFrom="page">
              <wp:posOffset>11889105</wp:posOffset>
            </wp:positionH>
            <wp:positionV relativeFrom="page">
              <wp:posOffset>6181725</wp:posOffset>
            </wp:positionV>
            <wp:extent cx="302260" cy="631825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273" cy="63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7" o:spid="_x0000_s1107" style="position:absolute;left:0pt;margin-left:831.5pt;margin-top:504.85pt;height:31.7pt;width:31.7pt;mso-position-horizontal-relative:page;mso-position-vertical-relative:page;z-index:-251524096;mso-width-relative:page;mso-height-relative:page;" fillcolor="#B44343" filled="t" stroked="f" coordsize="634,634" o:allowincell="f" path="m233,633l633,232,633,0,0,633,233,633e">
            <v:fill on="t" opacity="32897f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86240" behindDoc="1" locked="0" layoutInCell="0" allowOverlap="1">
            <wp:simplePos x="0" y="0"/>
            <wp:positionH relativeFrom="page">
              <wp:posOffset>10988040</wp:posOffset>
            </wp:positionH>
            <wp:positionV relativeFrom="page">
              <wp:posOffset>4959350</wp:posOffset>
            </wp:positionV>
            <wp:extent cx="1203960" cy="1898015"/>
            <wp:effectExtent l="0" t="0" r="0" b="0"/>
            <wp:wrapNone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03762" cy="189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133350" cy="347980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78" cy="3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6" w:line="173" w:lineRule="auto"/>
        <w:ind w:left="1204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color w:val="2F2F2F"/>
          <w:spacing w:val="5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项目排期</w:t>
      </w:r>
    </w:p>
    <w:p>
      <w:pPr>
        <w:spacing w:line="126" w:lineRule="exact"/>
      </w:pPr>
    </w:p>
    <w:tbl>
      <w:tblPr>
        <w:tblStyle w:val="5"/>
        <w:tblW w:w="13810" w:type="dxa"/>
        <w:tblInd w:w="1341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8"/>
        <w:gridCol w:w="1125"/>
        <w:gridCol w:w="5381"/>
        <w:gridCol w:w="2419"/>
        <w:gridCol w:w="1237"/>
        <w:gridCol w:w="1350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3423" w:type="dxa"/>
            <w:gridSpan w:val="2"/>
            <w:tcBorders>
              <w:bottom w:val="single" w:color="FFFFFF" w:sz="24" w:space="0"/>
            </w:tcBorders>
            <w:shd w:val="clear" w:color="auto" w:fill="9C0606"/>
            <w:vAlign w:val="top"/>
          </w:tcPr>
          <w:p>
            <w:pPr>
              <w:pStyle w:val="6"/>
              <w:spacing w:before="140" w:line="179" w:lineRule="auto"/>
              <w:ind w:left="1644"/>
              <w:rPr>
                <w:sz w:val="25"/>
                <w:szCs w:val="25"/>
              </w:rPr>
            </w:pPr>
            <w:r>
              <w:rPr>
                <w:color w:val="FFFFFF"/>
                <w:spacing w:val="7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模块</w:t>
            </w:r>
          </w:p>
        </w:tc>
        <w:tc>
          <w:tcPr>
            <w:tcW w:w="5381" w:type="dxa"/>
            <w:tcBorders>
              <w:bottom w:val="single" w:color="FFFFFF" w:sz="24" w:space="0"/>
            </w:tcBorders>
            <w:shd w:val="clear" w:color="auto" w:fill="9C0606"/>
            <w:vAlign w:val="top"/>
          </w:tcPr>
          <w:p>
            <w:pPr>
              <w:pStyle w:val="6"/>
              <w:spacing w:before="135" w:line="180" w:lineRule="auto"/>
              <w:ind w:left="2395"/>
              <w:rPr>
                <w:sz w:val="25"/>
                <w:szCs w:val="25"/>
              </w:rPr>
            </w:pPr>
            <w:r>
              <w:rPr>
                <w:color w:val="FFFFFF"/>
                <w:spacing w:val="7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课程主题</w:t>
            </w:r>
          </w:p>
        </w:tc>
        <w:tc>
          <w:tcPr>
            <w:tcW w:w="2419" w:type="dxa"/>
            <w:tcBorders>
              <w:bottom w:val="single" w:color="FFFFFF" w:sz="24" w:space="0"/>
            </w:tcBorders>
            <w:shd w:val="clear" w:color="auto" w:fill="9C0606"/>
            <w:vAlign w:val="top"/>
          </w:tcPr>
          <w:p>
            <w:pPr>
              <w:pStyle w:val="6"/>
              <w:spacing w:before="143" w:line="176" w:lineRule="auto"/>
              <w:ind w:left="1050"/>
              <w:rPr>
                <w:sz w:val="25"/>
                <w:szCs w:val="25"/>
              </w:rPr>
            </w:pPr>
            <w:r>
              <w:rPr>
                <w:color w:val="FFFFFF"/>
                <w:spacing w:val="-13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日期</w:t>
            </w:r>
          </w:p>
        </w:tc>
        <w:tc>
          <w:tcPr>
            <w:tcW w:w="1237" w:type="dxa"/>
            <w:tcBorders>
              <w:bottom w:val="single" w:color="FFFFFF" w:sz="24" w:space="0"/>
            </w:tcBorders>
            <w:shd w:val="clear" w:color="auto" w:fill="9C0606"/>
            <w:vAlign w:val="top"/>
          </w:tcPr>
          <w:p>
            <w:pPr>
              <w:pStyle w:val="6"/>
              <w:spacing w:before="142" w:line="179" w:lineRule="auto"/>
              <w:ind w:left="626"/>
              <w:rPr>
                <w:sz w:val="25"/>
                <w:szCs w:val="25"/>
              </w:rPr>
            </w:pPr>
            <w:r>
              <w:rPr>
                <w:color w:val="FFFFFF"/>
                <w:spacing w:val="5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地点</w:t>
            </w:r>
            <w:bookmarkStart w:id="0" w:name="_GoBack"/>
            <w:bookmarkEnd w:id="0"/>
          </w:p>
        </w:tc>
        <w:tc>
          <w:tcPr>
            <w:tcW w:w="1350" w:type="dxa"/>
            <w:tcBorders>
              <w:bottom w:val="single" w:color="FFFFFF" w:sz="24" w:space="0"/>
            </w:tcBorders>
            <w:shd w:val="clear" w:color="auto" w:fill="9C0606"/>
            <w:vAlign w:val="top"/>
          </w:tcPr>
          <w:p>
            <w:pPr>
              <w:pStyle w:val="6"/>
              <w:spacing w:before="142" w:line="178" w:lineRule="auto"/>
              <w:ind w:left="630"/>
              <w:rPr>
                <w:sz w:val="25"/>
                <w:szCs w:val="25"/>
              </w:rPr>
            </w:pPr>
            <w:r>
              <w:rPr>
                <w:color w:val="FFFFFF"/>
                <w:spacing w:val="4"/>
                <w:sz w:val="25"/>
                <w:szCs w:val="25"/>
                <w14:textOutline w14:w="470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导师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3810" w:type="dxa"/>
            <w:gridSpan w:val="6"/>
            <w:tcBorders>
              <w:top w:val="single" w:color="FFFFFF" w:sz="24" w:space="0"/>
            </w:tcBorders>
            <w:shd w:val="clear" w:color="auto" w:fill="EFE7E7"/>
            <w:vAlign w:val="top"/>
          </w:tcPr>
          <w:p>
            <w:pPr>
              <w:pStyle w:val="6"/>
              <w:spacing w:before="78" w:line="174" w:lineRule="auto"/>
              <w:ind w:left="7142"/>
              <w:rPr>
                <w:sz w:val="24"/>
                <w:szCs w:val="24"/>
              </w:rPr>
            </w:pPr>
            <w:r>
              <w:rPr>
                <w:color w:val="2F2F2F"/>
                <w:spacing w:val="-1"/>
                <w:sz w:val="24"/>
                <w:szCs w:val="24"/>
                <w14:textOutline w14:w="4358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模块一：理念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restart"/>
            <w:tcBorders>
              <w:bottom w:val="nil"/>
            </w:tcBorders>
            <w:shd w:val="clear" w:color="auto" w:fill="EFE7E7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6" w:lineRule="auto"/>
              <w:ind w:left="729"/>
            </w:pPr>
            <w:r>
              <w:rPr>
                <w:color w:val="2F2F2F"/>
                <w:spacing w:val="-1"/>
                <w14:textOutline w14:w="4013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企业家精神</w:t>
            </w:r>
          </w:p>
        </w:tc>
        <w:tc>
          <w:tcPr>
            <w:tcW w:w="1125" w:type="dxa"/>
            <w:vMerge w:val="restart"/>
            <w:tcBorders>
              <w:bottom w:val="nil"/>
            </w:tcBorders>
            <w:shd w:val="clear" w:color="auto" w:fill="EFE7E7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7" w:lineRule="auto"/>
              <w:ind w:left="336"/>
            </w:pPr>
            <w:r>
              <w:rPr>
                <w:color w:val="2F2F2F"/>
                <w:spacing w:val="-3"/>
              </w:rPr>
              <w:t>第</w:t>
            </w:r>
            <w:r>
              <w:rPr>
                <w:rFonts w:ascii="Arial" w:hAnsi="Arial" w:eastAsia="Arial" w:cs="Arial"/>
                <w:color w:val="2F2F2F"/>
                <w:spacing w:val="-3"/>
              </w:rPr>
              <w:t>1</w:t>
            </w:r>
            <w:r>
              <w:rPr>
                <w:color w:val="2F2F2F"/>
                <w:spacing w:val="-3"/>
              </w:rPr>
              <w:t>讲</w:t>
            </w:r>
          </w:p>
        </w:tc>
        <w:tc>
          <w:tcPr>
            <w:tcW w:w="5381" w:type="dxa"/>
            <w:shd w:val="clear" w:color="auto" w:fill="EFE7E7"/>
            <w:vAlign w:val="top"/>
          </w:tcPr>
          <w:p>
            <w:pPr>
              <w:pStyle w:val="6"/>
              <w:spacing w:before="85" w:line="223" w:lineRule="auto"/>
              <w:ind w:left="1785"/>
            </w:pPr>
            <w:r>
              <w:rPr>
                <w:color w:val="2F2F2F"/>
                <w:spacing w:val="-3"/>
              </w:rPr>
              <w:t>《开放</w:t>
            </w:r>
            <w:r>
              <w:rPr>
                <w:color w:val="2F2F2F"/>
                <w:spacing w:val="-20"/>
              </w:rPr>
              <w:t xml:space="preserve"> </w:t>
            </w:r>
            <w:r>
              <w:rPr>
                <w:color w:val="2F2F2F"/>
                <w:spacing w:val="-3"/>
              </w:rPr>
              <w:t>、妥协</w:t>
            </w:r>
            <w:r>
              <w:rPr>
                <w:color w:val="2F2F2F"/>
                <w:spacing w:val="-38"/>
              </w:rPr>
              <w:t xml:space="preserve"> </w:t>
            </w:r>
            <w:r>
              <w:rPr>
                <w:color w:val="2F2F2F"/>
                <w:spacing w:val="-3"/>
              </w:rPr>
              <w:t>、灰度》</w:t>
            </w:r>
          </w:p>
        </w:tc>
        <w:tc>
          <w:tcPr>
            <w:tcW w:w="2419" w:type="dxa"/>
            <w:vMerge w:val="restart"/>
            <w:tcBorders>
              <w:bottom w:val="nil"/>
            </w:tcBorders>
            <w:shd w:val="clear" w:color="auto" w:fill="EFE7E7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8" w:lineRule="auto"/>
              <w:ind w:left="306"/>
            </w:pPr>
            <w:r>
              <w:rPr>
                <w:color w:val="2F2F2F"/>
                <w:spacing w:val="4"/>
              </w:rPr>
              <w:t>2024年3月1日-2日</w:t>
            </w:r>
          </w:p>
        </w:tc>
        <w:tc>
          <w:tcPr>
            <w:tcW w:w="1237" w:type="dxa"/>
            <w:vMerge w:val="restart"/>
            <w:tcBorders>
              <w:bottom w:val="nil"/>
            </w:tcBorders>
            <w:shd w:val="clear" w:color="auto" w:fill="EFE7E7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5" w:lineRule="auto"/>
              <w:ind w:left="667"/>
            </w:pPr>
            <w:r>
              <w:rPr>
                <w:color w:val="2F2F2F"/>
                <w:spacing w:val="-5"/>
              </w:rPr>
              <w:t>深圳</w:t>
            </w:r>
          </w:p>
        </w:tc>
        <w:tc>
          <w:tcPr>
            <w:tcW w:w="1350" w:type="dxa"/>
            <w:shd w:val="clear" w:color="auto" w:fill="EFE7E7"/>
            <w:vAlign w:val="top"/>
          </w:tcPr>
          <w:p>
            <w:pPr>
              <w:pStyle w:val="6"/>
              <w:spacing w:before="127" w:line="176" w:lineRule="auto"/>
              <w:ind w:left="570"/>
              <w:jc w:val="both"/>
            </w:pPr>
            <w:r>
              <w:rPr>
                <w:color w:val="2F2F2F"/>
                <w:spacing w:val="-4"/>
                <w:w w:val="98"/>
              </w:rPr>
              <w:t>陈培根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81" w:type="dxa"/>
            <w:shd w:val="clear" w:color="auto" w:fill="EFE7E7"/>
            <w:vAlign w:val="top"/>
          </w:tcPr>
          <w:p>
            <w:pPr>
              <w:pStyle w:val="6"/>
              <w:spacing w:before="87" w:line="223" w:lineRule="auto"/>
              <w:ind w:left="465"/>
            </w:pPr>
            <w:r>
              <w:rPr>
                <w:color w:val="2F2F2F"/>
                <w:spacing w:val="2"/>
              </w:rPr>
              <w:t>《跨越楚河汉界</w:t>
            </w:r>
            <w:r>
              <w:rPr>
                <w:rFonts w:ascii="Arial" w:hAnsi="Arial" w:eastAsia="Arial" w:cs="Arial"/>
                <w:color w:val="2F2F2F"/>
                <w:spacing w:val="2"/>
              </w:rPr>
              <w:t>—</w:t>
            </w:r>
            <w:r>
              <w:rPr>
                <w:color w:val="2F2F2F"/>
                <w:spacing w:val="2"/>
              </w:rPr>
              <w:t>成为卓越企业家和高效领导</w:t>
            </w:r>
            <w:r>
              <w:rPr>
                <w:color w:val="2F2F2F"/>
                <w:spacing w:val="1"/>
              </w:rPr>
              <w:t>者》</w:t>
            </w:r>
          </w:p>
        </w:tc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shd w:val="clear" w:color="auto" w:fill="EFE7E7"/>
            <w:vAlign w:val="top"/>
          </w:tcPr>
          <w:p>
            <w:pPr>
              <w:pStyle w:val="6"/>
              <w:spacing w:before="128" w:line="178" w:lineRule="auto"/>
              <w:ind w:left="556"/>
              <w:jc w:val="both"/>
            </w:pPr>
            <w:r>
              <w:rPr>
                <w:color w:val="2F2F2F"/>
                <w:spacing w:val="-2"/>
              </w:rPr>
              <w:t>洪天峰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restart"/>
            <w:tcBorders>
              <w:bottom w:val="nil"/>
            </w:tcBorders>
            <w:shd w:val="clear" w:color="auto" w:fill="EFE7E7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5" w:lineRule="auto"/>
              <w:ind w:left="618"/>
            </w:pPr>
            <w:r>
              <w:rPr>
                <w:color w:val="2F2F2F"/>
                <w:spacing w:val="-1"/>
                <w14:textOutline w14:w="4013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企业管理哲学</w:t>
            </w:r>
          </w:p>
        </w:tc>
        <w:tc>
          <w:tcPr>
            <w:tcW w:w="1125" w:type="dxa"/>
            <w:vMerge w:val="restart"/>
            <w:tcBorders>
              <w:bottom w:val="nil"/>
            </w:tcBorders>
            <w:shd w:val="clear" w:color="auto" w:fill="EFE7E7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7" w:lineRule="auto"/>
              <w:ind w:left="336"/>
            </w:pPr>
            <w:r>
              <w:rPr>
                <w:color w:val="2F2F2F"/>
                <w:spacing w:val="-3"/>
              </w:rPr>
              <w:t>第</w:t>
            </w:r>
            <w:r>
              <w:rPr>
                <w:rFonts w:ascii="Arial" w:hAnsi="Arial" w:eastAsia="Arial" w:cs="Arial"/>
                <w:color w:val="2F2F2F"/>
                <w:spacing w:val="-3"/>
              </w:rPr>
              <w:t>2</w:t>
            </w:r>
            <w:r>
              <w:rPr>
                <w:color w:val="2F2F2F"/>
                <w:spacing w:val="-3"/>
              </w:rPr>
              <w:t>讲</w:t>
            </w:r>
          </w:p>
        </w:tc>
        <w:tc>
          <w:tcPr>
            <w:tcW w:w="5381" w:type="dxa"/>
            <w:shd w:val="clear" w:color="auto" w:fill="EFE7E7"/>
            <w:vAlign w:val="top"/>
          </w:tcPr>
          <w:p>
            <w:pPr>
              <w:pStyle w:val="6"/>
              <w:spacing w:before="126" w:line="223" w:lineRule="auto"/>
              <w:ind w:left="1455"/>
            </w:pPr>
            <w:r>
              <w:rPr>
                <w:color w:val="2F2F2F"/>
                <w:spacing w:val="3"/>
              </w:rPr>
              <w:t>《灰度：企业管理哲学探讨》</w:t>
            </w:r>
          </w:p>
        </w:tc>
        <w:tc>
          <w:tcPr>
            <w:tcW w:w="2419" w:type="dxa"/>
            <w:vMerge w:val="restart"/>
            <w:tcBorders>
              <w:bottom w:val="nil"/>
            </w:tcBorders>
            <w:shd w:val="clear" w:color="auto" w:fill="EFE7E7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8" w:lineRule="auto"/>
              <w:ind w:left="169"/>
            </w:pPr>
            <w:r>
              <w:rPr>
                <w:color w:val="2F2F2F"/>
                <w:spacing w:val="5"/>
              </w:rPr>
              <w:t>2024年4月12日-13日</w:t>
            </w:r>
          </w:p>
        </w:tc>
        <w:tc>
          <w:tcPr>
            <w:tcW w:w="1237" w:type="dxa"/>
            <w:vMerge w:val="restart"/>
            <w:tcBorders>
              <w:bottom w:val="nil"/>
            </w:tcBorders>
            <w:shd w:val="clear" w:color="auto" w:fill="EFE7E7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6" w:lineRule="auto"/>
              <w:ind w:left="667"/>
            </w:pPr>
            <w:r>
              <w:rPr>
                <w:color w:val="2F2F2F"/>
                <w:spacing w:val="-5"/>
              </w:rPr>
              <w:t>北京</w:t>
            </w:r>
          </w:p>
        </w:tc>
        <w:tc>
          <w:tcPr>
            <w:tcW w:w="1350" w:type="dxa"/>
            <w:shd w:val="clear" w:color="auto" w:fill="EFE7E7"/>
            <w:vAlign w:val="top"/>
          </w:tcPr>
          <w:p>
            <w:pPr>
              <w:pStyle w:val="6"/>
              <w:spacing w:before="170" w:line="175" w:lineRule="auto"/>
              <w:ind w:left="557"/>
              <w:jc w:val="both"/>
            </w:pPr>
            <w:r>
              <w:rPr>
                <w:color w:val="2F2F2F"/>
                <w:spacing w:val="-3"/>
              </w:rPr>
              <w:t>杨汉超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81" w:type="dxa"/>
            <w:shd w:val="clear" w:color="auto" w:fill="EFE7E7"/>
            <w:vAlign w:val="top"/>
          </w:tcPr>
          <w:p>
            <w:pPr>
              <w:pStyle w:val="6"/>
              <w:spacing w:before="91" w:line="223" w:lineRule="auto"/>
              <w:ind w:left="1235"/>
            </w:pPr>
            <w:r>
              <w:rPr>
                <w:color w:val="2F2F2F"/>
                <w:spacing w:val="2"/>
              </w:rPr>
              <w:t>《以奋斗者为本的激励机制设计》</w:t>
            </w:r>
          </w:p>
        </w:tc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shd w:val="clear" w:color="auto" w:fill="EFE7E7"/>
            <w:vAlign w:val="top"/>
          </w:tcPr>
          <w:p>
            <w:pPr>
              <w:pStyle w:val="6"/>
              <w:spacing w:before="136" w:line="174" w:lineRule="auto"/>
              <w:ind w:left="558"/>
              <w:jc w:val="both"/>
            </w:pPr>
            <w:r>
              <w:rPr>
                <w:color w:val="2F2F2F"/>
                <w:spacing w:val="-3"/>
              </w:rPr>
              <w:t>余光远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3810" w:type="dxa"/>
            <w:gridSpan w:val="6"/>
            <w:shd w:val="clear" w:color="auto" w:fill="D9D9D9"/>
            <w:vAlign w:val="top"/>
          </w:tcPr>
          <w:p>
            <w:pPr>
              <w:pStyle w:val="6"/>
              <w:spacing w:before="125" w:line="176" w:lineRule="auto"/>
              <w:ind w:left="7142"/>
              <w:jc w:val="both"/>
              <w:rPr>
                <w:sz w:val="24"/>
                <w:szCs w:val="24"/>
              </w:rPr>
            </w:pPr>
            <w:r>
              <w:rPr>
                <w:color w:val="2F2F2F"/>
                <w:spacing w:val="-1"/>
                <w:sz w:val="24"/>
                <w:szCs w:val="24"/>
                <w14:textOutline w14:w="4358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模块二：制度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6" w:lineRule="auto"/>
              <w:ind w:left="522"/>
            </w:pPr>
            <w:r>
              <w:rPr>
                <w:color w:val="2F2F2F"/>
                <w:spacing w:val="-2"/>
                <w14:textOutline w14:w="4013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战略与顶层设计</w:t>
            </w:r>
          </w:p>
        </w:tc>
        <w:tc>
          <w:tcPr>
            <w:tcW w:w="1125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7" w:lineRule="auto"/>
              <w:ind w:left="336"/>
            </w:pPr>
            <w:r>
              <w:rPr>
                <w:color w:val="2F2F2F"/>
                <w:spacing w:val="-3"/>
              </w:rPr>
              <w:t>第</w:t>
            </w:r>
            <w:r>
              <w:rPr>
                <w:rFonts w:ascii="Arial" w:hAnsi="Arial" w:eastAsia="Arial" w:cs="Arial"/>
                <w:color w:val="2F2F2F"/>
                <w:spacing w:val="-3"/>
              </w:rPr>
              <w:t>3</w:t>
            </w:r>
            <w:r>
              <w:rPr>
                <w:color w:val="2F2F2F"/>
                <w:spacing w:val="-3"/>
              </w:rPr>
              <w:t>讲</w:t>
            </w:r>
          </w:p>
        </w:tc>
        <w:tc>
          <w:tcPr>
            <w:tcW w:w="5381" w:type="dxa"/>
            <w:shd w:val="clear" w:color="auto" w:fill="D9D9D9"/>
            <w:vAlign w:val="top"/>
          </w:tcPr>
          <w:p>
            <w:pPr>
              <w:pStyle w:val="6"/>
              <w:spacing w:before="95" w:line="223" w:lineRule="auto"/>
              <w:ind w:left="1003"/>
            </w:pPr>
            <w:r>
              <w:rPr>
                <w:color w:val="2F2F2F"/>
                <w:spacing w:val="2"/>
              </w:rPr>
              <w:t>《顶层设计：优秀到卓越企业的</w:t>
            </w:r>
            <w:r>
              <w:rPr>
                <w:rFonts w:ascii="Arial" w:hAnsi="Arial" w:eastAsia="Arial" w:cs="Arial"/>
                <w:color w:val="2F2F2F"/>
              </w:rPr>
              <w:t>DNA</w:t>
            </w:r>
            <w:r>
              <w:rPr>
                <w:color w:val="2F2F2F"/>
                <w:spacing w:val="2"/>
              </w:rPr>
              <w:t>》</w:t>
            </w:r>
          </w:p>
        </w:tc>
        <w:tc>
          <w:tcPr>
            <w:tcW w:w="2419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8" w:lineRule="auto"/>
              <w:ind w:left="169"/>
            </w:pPr>
            <w:r>
              <w:rPr>
                <w:color w:val="2F2F2F"/>
                <w:spacing w:val="5"/>
              </w:rPr>
              <w:t>2024年5月17日-18日</w:t>
            </w:r>
          </w:p>
        </w:tc>
        <w:tc>
          <w:tcPr>
            <w:tcW w:w="1237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5" w:lineRule="auto"/>
              <w:ind w:left="667"/>
            </w:pPr>
            <w:r>
              <w:rPr>
                <w:color w:val="2F2F2F"/>
                <w:spacing w:val="-5"/>
              </w:rPr>
              <w:t>深圳</w:t>
            </w:r>
          </w:p>
        </w:tc>
        <w:tc>
          <w:tcPr>
            <w:tcW w:w="1350" w:type="dxa"/>
            <w:shd w:val="clear" w:color="auto" w:fill="D9D9D9"/>
            <w:vAlign w:val="top"/>
          </w:tcPr>
          <w:p>
            <w:pPr>
              <w:pStyle w:val="6"/>
              <w:spacing w:before="138" w:line="176" w:lineRule="auto"/>
              <w:ind w:left="671"/>
              <w:jc w:val="both"/>
            </w:pPr>
            <w:r>
              <w:rPr>
                <w:color w:val="2F2F2F"/>
                <w:spacing w:val="-6"/>
              </w:rPr>
              <w:t>费敏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81" w:type="dxa"/>
            <w:shd w:val="clear" w:color="auto" w:fill="D9D9D9"/>
            <w:vAlign w:val="top"/>
          </w:tcPr>
          <w:p>
            <w:pPr>
              <w:pStyle w:val="6"/>
              <w:spacing w:before="97" w:line="223" w:lineRule="auto"/>
              <w:ind w:left="1015"/>
            </w:pPr>
            <w:r>
              <w:rPr>
                <w:color w:val="2F2F2F"/>
                <w:spacing w:val="2"/>
              </w:rPr>
              <w:t>《支撑长期有效增长的战略管理体系》</w:t>
            </w:r>
          </w:p>
        </w:tc>
        <w:tc>
          <w:tcPr>
            <w:tcW w:w="24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309" w:lineRule="auto"/>
              <w:jc w:val="both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4" w:lineRule="auto"/>
              <w:ind w:left="561"/>
              <w:jc w:val="both"/>
            </w:pPr>
            <w:r>
              <w:rPr>
                <w:color w:val="2F2F2F"/>
                <w:spacing w:val="-4"/>
              </w:rPr>
              <w:t>彭志军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81" w:type="dxa"/>
            <w:shd w:val="clear" w:color="auto" w:fill="D9D9D9"/>
            <w:vAlign w:val="top"/>
          </w:tcPr>
          <w:p>
            <w:pPr>
              <w:pStyle w:val="6"/>
              <w:spacing w:before="99" w:line="223" w:lineRule="auto"/>
              <w:ind w:left="1455"/>
            </w:pPr>
            <w:r>
              <w:rPr>
                <w:color w:val="2F2F2F"/>
                <w:spacing w:val="3"/>
              </w:rPr>
              <w:t>《价值为纲：持续有效增长》</w:t>
            </w:r>
          </w:p>
        </w:tc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vMerge w:val="continue"/>
            <w:tcBorders>
              <w:top w:val="nil"/>
            </w:tcBorders>
            <w:vAlign w:val="top"/>
          </w:tcPr>
          <w:p>
            <w:pPr>
              <w:jc w:val="both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6" w:lineRule="auto"/>
              <w:ind w:left="620"/>
            </w:pPr>
            <w:r>
              <w:rPr>
                <w:color w:val="2F2F2F"/>
                <w:spacing w:val="-1"/>
                <w14:textOutline w14:w="4013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组织能力构建</w:t>
            </w:r>
          </w:p>
        </w:tc>
        <w:tc>
          <w:tcPr>
            <w:tcW w:w="1125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7" w:lineRule="auto"/>
              <w:ind w:left="336"/>
            </w:pPr>
            <w:r>
              <w:rPr>
                <w:color w:val="2F2F2F"/>
                <w:spacing w:val="-3"/>
              </w:rPr>
              <w:t>第</w:t>
            </w:r>
            <w:r>
              <w:rPr>
                <w:rFonts w:ascii="Arial" w:hAnsi="Arial" w:eastAsia="Arial" w:cs="Arial"/>
                <w:color w:val="2F2F2F"/>
                <w:spacing w:val="-3"/>
              </w:rPr>
              <w:t>4</w:t>
            </w:r>
            <w:r>
              <w:rPr>
                <w:color w:val="2F2F2F"/>
                <w:spacing w:val="-3"/>
              </w:rPr>
              <w:t>讲</w:t>
            </w:r>
          </w:p>
        </w:tc>
        <w:tc>
          <w:tcPr>
            <w:tcW w:w="5381" w:type="dxa"/>
            <w:shd w:val="clear" w:color="auto" w:fill="D9D9D9"/>
            <w:vAlign w:val="top"/>
          </w:tcPr>
          <w:p>
            <w:pPr>
              <w:pStyle w:val="6"/>
              <w:spacing w:before="102" w:line="223" w:lineRule="auto"/>
              <w:ind w:left="1015"/>
            </w:pPr>
            <w:r>
              <w:rPr>
                <w:color w:val="2F2F2F"/>
                <w:spacing w:val="-2"/>
              </w:rPr>
              <w:t>《组织能力建设：理论</w:t>
            </w:r>
            <w:r>
              <w:rPr>
                <w:color w:val="2F2F2F"/>
                <w:spacing w:val="-30"/>
              </w:rPr>
              <w:t xml:space="preserve"> </w:t>
            </w:r>
            <w:r>
              <w:rPr>
                <w:color w:val="2F2F2F"/>
                <w:spacing w:val="-2"/>
              </w:rPr>
              <w:t>、过程</w:t>
            </w:r>
            <w:r>
              <w:rPr>
                <w:color w:val="2F2F2F"/>
                <w:spacing w:val="-24"/>
              </w:rPr>
              <w:t xml:space="preserve"> </w:t>
            </w:r>
            <w:r>
              <w:rPr>
                <w:color w:val="2F2F2F"/>
                <w:spacing w:val="-2"/>
              </w:rPr>
              <w:t>、方法》</w:t>
            </w:r>
          </w:p>
        </w:tc>
        <w:tc>
          <w:tcPr>
            <w:tcW w:w="2419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8" w:lineRule="auto"/>
              <w:ind w:left="169"/>
            </w:pPr>
            <w:r>
              <w:rPr>
                <w:color w:val="2F2F2F"/>
                <w:spacing w:val="5"/>
              </w:rPr>
              <w:t>2024年6月14日-15日</w:t>
            </w:r>
          </w:p>
        </w:tc>
        <w:tc>
          <w:tcPr>
            <w:tcW w:w="1237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5" w:lineRule="auto"/>
              <w:ind w:left="668"/>
            </w:pPr>
            <w:r>
              <w:rPr>
                <w:color w:val="2F2F2F"/>
                <w:spacing w:val="-5"/>
              </w:rPr>
              <w:t>上海</w:t>
            </w:r>
          </w:p>
        </w:tc>
        <w:tc>
          <w:tcPr>
            <w:tcW w:w="1350" w:type="dxa"/>
            <w:shd w:val="clear" w:color="auto" w:fill="D9D9D9"/>
            <w:vAlign w:val="top"/>
          </w:tcPr>
          <w:p>
            <w:pPr>
              <w:pStyle w:val="6"/>
              <w:spacing w:before="141" w:line="177" w:lineRule="auto"/>
              <w:ind w:left="559"/>
              <w:jc w:val="both"/>
            </w:pPr>
            <w:r>
              <w:rPr>
                <w:color w:val="2F2F2F"/>
                <w:spacing w:val="-3"/>
              </w:rPr>
              <w:t>胡彦平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81" w:type="dxa"/>
            <w:shd w:val="clear" w:color="auto" w:fill="D9D9D9"/>
            <w:vAlign w:val="top"/>
          </w:tcPr>
          <w:p>
            <w:pPr>
              <w:pStyle w:val="6"/>
              <w:spacing w:before="103" w:line="223" w:lineRule="auto"/>
              <w:ind w:left="1455"/>
            </w:pPr>
            <w:r>
              <w:rPr>
                <w:color w:val="2F2F2F"/>
                <w:spacing w:val="3"/>
              </w:rPr>
              <w:t>《以客户为中心的组织成长》</w:t>
            </w:r>
          </w:p>
        </w:tc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shd w:val="clear" w:color="auto" w:fill="D9D9D9"/>
            <w:vAlign w:val="top"/>
          </w:tcPr>
          <w:p>
            <w:pPr>
              <w:pStyle w:val="6"/>
              <w:spacing w:before="143" w:line="178" w:lineRule="auto"/>
              <w:ind w:left="558"/>
              <w:jc w:val="both"/>
            </w:pPr>
            <w:r>
              <w:rPr>
                <w:color w:val="2F2F2F"/>
                <w:spacing w:val="-3"/>
              </w:rPr>
              <w:t>邢宪杰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3810" w:type="dxa"/>
            <w:gridSpan w:val="6"/>
            <w:shd w:val="clear" w:color="auto" w:fill="E4E6EA"/>
            <w:vAlign w:val="top"/>
          </w:tcPr>
          <w:p>
            <w:pPr>
              <w:pStyle w:val="6"/>
              <w:spacing w:before="150" w:line="175" w:lineRule="auto"/>
              <w:ind w:left="7313"/>
              <w:jc w:val="both"/>
            </w:pPr>
            <w:r>
              <w:rPr>
                <w:color w:val="2F2F2F"/>
                <w:spacing w:val="2"/>
                <w14:textOutline w14:w="4013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模块三：人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8" w:type="dxa"/>
            <w:vMerge w:val="restart"/>
            <w:tcBorders>
              <w:bottom w:val="nil"/>
            </w:tcBorders>
            <w:shd w:val="clear" w:color="auto" w:fill="E4E6E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8" w:lineRule="auto"/>
              <w:ind w:left="293"/>
            </w:pPr>
            <w:r>
              <w:rPr>
                <w:color w:val="2F2F2F"/>
                <w:spacing w:val="-1"/>
                <w14:textOutline w14:w="4013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高层决策与干部管理</w:t>
            </w:r>
          </w:p>
        </w:tc>
        <w:tc>
          <w:tcPr>
            <w:tcW w:w="1125" w:type="dxa"/>
            <w:vMerge w:val="restart"/>
            <w:tcBorders>
              <w:bottom w:val="nil"/>
            </w:tcBorders>
            <w:shd w:val="clear" w:color="auto" w:fill="E4E6E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7" w:lineRule="auto"/>
              <w:ind w:left="336"/>
            </w:pPr>
            <w:r>
              <w:rPr>
                <w:color w:val="2F2F2F"/>
                <w:spacing w:val="-3"/>
              </w:rPr>
              <w:t>第</w:t>
            </w:r>
            <w:r>
              <w:rPr>
                <w:rFonts w:ascii="Arial" w:hAnsi="Arial" w:eastAsia="Arial" w:cs="Arial"/>
                <w:color w:val="2F2F2F"/>
                <w:spacing w:val="-3"/>
              </w:rPr>
              <w:t>5</w:t>
            </w:r>
            <w:r>
              <w:rPr>
                <w:color w:val="2F2F2F"/>
                <w:spacing w:val="-3"/>
              </w:rPr>
              <w:t>讲</w:t>
            </w:r>
          </w:p>
        </w:tc>
        <w:tc>
          <w:tcPr>
            <w:tcW w:w="5381" w:type="dxa"/>
            <w:shd w:val="clear" w:color="auto" w:fill="E4E6EA"/>
            <w:vAlign w:val="top"/>
          </w:tcPr>
          <w:p>
            <w:pPr>
              <w:pStyle w:val="6"/>
              <w:spacing w:before="107" w:line="223" w:lineRule="auto"/>
              <w:ind w:left="1345"/>
            </w:pPr>
            <w:r>
              <w:rPr>
                <w:color w:val="2F2F2F"/>
                <w:spacing w:val="3"/>
              </w:rPr>
              <w:t>《华为的经营战略与组织政策》</w:t>
            </w:r>
          </w:p>
        </w:tc>
        <w:tc>
          <w:tcPr>
            <w:tcW w:w="2419" w:type="dxa"/>
            <w:vMerge w:val="restart"/>
            <w:tcBorders>
              <w:bottom w:val="nil"/>
            </w:tcBorders>
            <w:shd w:val="clear" w:color="auto" w:fill="E4E6E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8" w:lineRule="auto"/>
              <w:ind w:left="169"/>
            </w:pPr>
            <w:r>
              <w:rPr>
                <w:color w:val="2F2F2F"/>
                <w:spacing w:val="5"/>
              </w:rPr>
              <w:t>2024年7月26日-27日</w:t>
            </w:r>
          </w:p>
        </w:tc>
        <w:tc>
          <w:tcPr>
            <w:tcW w:w="1237" w:type="dxa"/>
            <w:vMerge w:val="restart"/>
            <w:tcBorders>
              <w:bottom w:val="nil"/>
            </w:tcBorders>
            <w:shd w:val="clear" w:color="auto" w:fill="E4E6E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6" w:lineRule="auto"/>
              <w:ind w:left="667"/>
            </w:pPr>
            <w:r>
              <w:rPr>
                <w:color w:val="2F2F2F"/>
                <w:spacing w:val="-5"/>
              </w:rPr>
              <w:t>北京</w:t>
            </w:r>
          </w:p>
        </w:tc>
        <w:tc>
          <w:tcPr>
            <w:tcW w:w="1350" w:type="dxa"/>
            <w:shd w:val="clear" w:color="auto" w:fill="E4E6EA"/>
            <w:vAlign w:val="top"/>
          </w:tcPr>
          <w:p>
            <w:pPr>
              <w:pStyle w:val="6"/>
              <w:spacing w:before="152" w:line="174" w:lineRule="auto"/>
              <w:ind w:left="562"/>
              <w:jc w:val="both"/>
            </w:pPr>
            <w:r>
              <w:rPr>
                <w:color w:val="2F2F2F"/>
                <w:spacing w:val="-4"/>
              </w:rPr>
              <w:t>黄卫伟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81" w:type="dxa"/>
            <w:shd w:val="clear" w:color="auto" w:fill="E4E6EA"/>
            <w:vAlign w:val="top"/>
          </w:tcPr>
          <w:p>
            <w:pPr>
              <w:pStyle w:val="6"/>
              <w:spacing w:before="109" w:line="223" w:lineRule="auto"/>
              <w:ind w:left="1455"/>
            </w:pPr>
            <w:r>
              <w:rPr>
                <w:color w:val="2F2F2F"/>
                <w:spacing w:val="3"/>
              </w:rPr>
              <w:t>《高层决策机制与干部管理》</w:t>
            </w:r>
          </w:p>
        </w:tc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shd w:val="clear" w:color="auto" w:fill="E4E6EA"/>
            <w:vAlign w:val="top"/>
          </w:tcPr>
          <w:p>
            <w:pPr>
              <w:pStyle w:val="6"/>
              <w:spacing w:before="153" w:line="175" w:lineRule="auto"/>
              <w:ind w:left="667"/>
              <w:jc w:val="both"/>
            </w:pPr>
            <w:r>
              <w:rPr>
                <w:color w:val="2F2F2F"/>
                <w:spacing w:val="-4"/>
              </w:rPr>
              <w:t>杨劲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298" w:type="dxa"/>
            <w:vMerge w:val="restart"/>
            <w:tcBorders>
              <w:bottom w:val="nil"/>
            </w:tcBorders>
            <w:shd w:val="clear" w:color="auto" w:fill="E4E6E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7" w:lineRule="auto"/>
              <w:ind w:left="731"/>
            </w:pPr>
            <w:r>
              <w:rPr>
                <w:color w:val="2F2F2F"/>
                <w:spacing w:val="-1"/>
                <w14:textOutline w14:w="4013" w14:cap="sq" w14:cmpd="sng">
                  <w14:solidFill>
                    <w14:srgbClr w14:val="2F2F2F"/>
                  </w14:solidFill>
                  <w14:prstDash w14:val="solid"/>
                  <w14:bevel/>
                </w14:textOutline>
              </w:rPr>
              <w:t>变革领导力</w:t>
            </w:r>
          </w:p>
        </w:tc>
        <w:tc>
          <w:tcPr>
            <w:tcW w:w="1125" w:type="dxa"/>
            <w:vMerge w:val="restart"/>
            <w:tcBorders>
              <w:bottom w:val="nil"/>
            </w:tcBorders>
            <w:shd w:val="clear" w:color="auto" w:fill="E4E6E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7" w:lineRule="auto"/>
              <w:ind w:left="328"/>
            </w:pPr>
            <w:r>
              <w:rPr>
                <w:color w:val="2F2F2F"/>
                <w:spacing w:val="-1"/>
              </w:rPr>
              <w:t>第6讲</w:t>
            </w:r>
          </w:p>
        </w:tc>
        <w:tc>
          <w:tcPr>
            <w:tcW w:w="5381" w:type="dxa"/>
            <w:shd w:val="clear" w:color="auto" w:fill="E4E6EA"/>
            <w:vAlign w:val="top"/>
          </w:tcPr>
          <w:p>
            <w:pPr>
              <w:pStyle w:val="6"/>
              <w:spacing w:before="108" w:line="224" w:lineRule="auto"/>
              <w:ind w:left="1345"/>
            </w:pPr>
            <w:r>
              <w:rPr>
                <w:color w:val="2F2F2F"/>
                <w:spacing w:val="3"/>
              </w:rPr>
              <w:t>《变革过程管理若干因素初探》</w:t>
            </w:r>
          </w:p>
        </w:tc>
        <w:tc>
          <w:tcPr>
            <w:tcW w:w="2419" w:type="dxa"/>
            <w:vMerge w:val="restart"/>
            <w:tcBorders>
              <w:bottom w:val="nil"/>
            </w:tcBorders>
            <w:shd w:val="clear" w:color="auto" w:fill="E4E6E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78" w:lineRule="auto"/>
              <w:ind w:left="169"/>
            </w:pPr>
            <w:r>
              <w:rPr>
                <w:color w:val="2F2F2F"/>
                <w:spacing w:val="5"/>
              </w:rPr>
              <w:t>2024年8月23日-24日</w:t>
            </w:r>
          </w:p>
        </w:tc>
        <w:tc>
          <w:tcPr>
            <w:tcW w:w="1237" w:type="dxa"/>
            <w:vMerge w:val="restart"/>
            <w:tcBorders>
              <w:bottom w:val="nil"/>
            </w:tcBorders>
            <w:shd w:val="clear" w:color="auto" w:fill="E4E6E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75" w:lineRule="auto"/>
              <w:ind w:left="668"/>
            </w:pPr>
            <w:r>
              <w:rPr>
                <w:color w:val="2F2F2F"/>
                <w:spacing w:val="-5"/>
              </w:rPr>
              <w:t>上海</w:t>
            </w:r>
          </w:p>
        </w:tc>
        <w:tc>
          <w:tcPr>
            <w:tcW w:w="1350" w:type="dxa"/>
            <w:shd w:val="clear" w:color="auto" w:fill="E4E6EA"/>
            <w:vAlign w:val="top"/>
          </w:tcPr>
          <w:p>
            <w:pPr>
              <w:pStyle w:val="6"/>
              <w:spacing w:before="149" w:line="177" w:lineRule="auto"/>
              <w:ind w:left="559"/>
              <w:jc w:val="both"/>
            </w:pPr>
            <w:r>
              <w:rPr>
                <w:color w:val="2F2F2F"/>
                <w:spacing w:val="-3"/>
              </w:rPr>
              <w:t>胡彦平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22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81" w:type="dxa"/>
            <w:shd w:val="clear" w:color="auto" w:fill="E4E6EA"/>
            <w:vAlign w:val="top"/>
          </w:tcPr>
          <w:p>
            <w:pPr>
              <w:pStyle w:val="6"/>
              <w:spacing w:before="110" w:line="224" w:lineRule="auto"/>
              <w:ind w:left="1565"/>
            </w:pPr>
            <w:r>
              <w:rPr>
                <w:color w:val="2F2F2F"/>
                <w:spacing w:val="3"/>
              </w:rPr>
              <w:t>《变革中组织与人的管理》</w:t>
            </w:r>
          </w:p>
        </w:tc>
        <w:tc>
          <w:tcPr>
            <w:tcW w:w="24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shd w:val="clear" w:color="auto" w:fill="E4E6EA"/>
            <w:vAlign w:val="top"/>
          </w:tcPr>
          <w:p>
            <w:pPr>
              <w:pStyle w:val="6"/>
              <w:spacing w:before="154" w:line="177" w:lineRule="auto"/>
              <w:ind w:left="671"/>
              <w:jc w:val="both"/>
            </w:pPr>
            <w:r>
              <w:drawing>
                <wp:anchor distT="0" distB="0" distL="0" distR="0" simplePos="0" relativeHeight="251791360" behindDoc="1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147320</wp:posOffset>
                  </wp:positionV>
                  <wp:extent cx="294640" cy="283845"/>
                  <wp:effectExtent l="0" t="0" r="0" b="0"/>
                  <wp:wrapNone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84" cy="28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F2F2F"/>
                <w:spacing w:val="-6"/>
              </w:rPr>
              <w:t>马福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 w:hAnsi="Arial" w:eastAsia="Arial" w:cs="Arial"/>
          <w:sz w:val="2"/>
          <w:szCs w:val="2"/>
        </w:rPr>
        <w:sectPr>
          <w:pgSz w:w="19200" w:h="10800"/>
          <w:pgMar w:top="27" w:right="0" w:bottom="135" w:left="0" w:header="0" w:footer="0" w:gutter="0"/>
          <w:cols w:space="720" w:num="1"/>
        </w:sectPr>
      </w:pPr>
    </w:p>
    <w:p>
      <w:pPr>
        <w:spacing w:line="548" w:lineRule="exact"/>
      </w:pPr>
      <w:r>
        <mc:AlternateContent>
          <mc:Choice Requires="wps">
            <w:drawing>
              <wp:anchor distT="0" distB="0" distL="0" distR="0" simplePos="0" relativeHeight="251796480" behindDoc="1" locked="0" layoutInCell="0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36195" cy="2540"/>
                <wp:effectExtent l="0" t="0" r="0" b="0"/>
                <wp:wrapNone/>
                <wp:docPr id="246" name="Rec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23" y="0"/>
                          <a:ext cx="36194" cy="254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46" o:spid="_x0000_s1026" o:spt="1" style="position:absolute;left:0pt;margin-left:1.8pt;margin-top:0pt;height:0.2pt;width:2.85pt;mso-position-horizontal-relative:page;mso-position-vertical-relative:page;z-index:-251520000;mso-width-relative:page;mso-height-relative:page;" fillcolor="#B44343" filled="t" stroked="f" coordsize="21600,21600" o:allowincell="f" o:gfxdata="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Jj/YE0gAAAAEBAAAPAAAAAAAAAAEAIAAAACIAAABkcnMvZG93bnJldi54&#10;bWxQSwECFAAUAAAACACHTuJA6uusgzkCAACHBAAADgAAAAAAAAABACAAAAAhAQAAZHJzL2Uyb0Rv&#10;Yy54bWxQSwUGAAAAAAYABgBZAQAAzAUAAAAA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797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649605</wp:posOffset>
            </wp:positionV>
            <wp:extent cx="173355" cy="762000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494" cy="76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8545" cy="1085850"/>
            <wp:effectExtent l="0" t="0" r="0" b="0"/>
            <wp:wrapNone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58799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118745</wp:posOffset>
            </wp:positionH>
            <wp:positionV relativeFrom="page">
              <wp:posOffset>3505200</wp:posOffset>
            </wp:positionV>
            <wp:extent cx="852170" cy="991870"/>
            <wp:effectExtent l="0" t="0" r="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51916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6085205</wp:posOffset>
            </wp:positionH>
            <wp:positionV relativeFrom="page">
              <wp:posOffset>3510915</wp:posOffset>
            </wp:positionV>
            <wp:extent cx="1064895" cy="1217295"/>
            <wp:effectExtent l="0" t="0" r="0" b="0"/>
            <wp:wrapNone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64840" cy="121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174625</wp:posOffset>
            </wp:positionH>
            <wp:positionV relativeFrom="page">
              <wp:posOffset>5494020</wp:posOffset>
            </wp:positionV>
            <wp:extent cx="926465" cy="1029335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26586" cy="1029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0" allowOverlap="1">
            <wp:simplePos x="0" y="0"/>
            <wp:positionH relativeFrom="page">
              <wp:posOffset>6098540</wp:posOffset>
            </wp:positionH>
            <wp:positionV relativeFrom="page">
              <wp:posOffset>5437505</wp:posOffset>
            </wp:positionV>
            <wp:extent cx="826135" cy="960120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133350" cy="347980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78" cy="3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175" w:lineRule="auto"/>
        <w:ind w:left="1208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color w:val="2F2F2F"/>
          <w:spacing w:val="4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导师介绍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95" w:line="164" w:lineRule="auto"/>
        <w:ind w:left="1907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黄卫伟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华为公司高级顾问</w:t>
      </w:r>
      <w:r>
        <w:rPr>
          <w:rFonts w:ascii="微软雅黑" w:hAnsi="微软雅黑" w:eastAsia="微软雅黑" w:cs="微软雅黑"/>
          <w:color w:val="2F2F2F"/>
          <w:spacing w:val="3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首席管理科学家</w:t>
      </w:r>
    </w:p>
    <w:p>
      <w:pPr>
        <w:spacing w:line="186" w:lineRule="exact"/>
        <w:ind w:left="11233"/>
        <w:rPr>
          <w:rFonts w:ascii="微软雅黑" w:hAnsi="微软雅黑" w:eastAsia="微软雅黑" w:cs="微软雅黑"/>
          <w:sz w:val="22"/>
          <w:szCs w:val="22"/>
        </w:rPr>
      </w:pPr>
      <w:r>
        <w:drawing>
          <wp:anchor distT="0" distB="0" distL="0" distR="0" simplePos="0" relativeHeight="251809792" behindDoc="0" locked="0" layoutInCell="1" allowOverlap="1">
            <wp:simplePos x="0" y="0"/>
            <wp:positionH relativeFrom="column">
              <wp:posOffset>6162040</wp:posOffset>
            </wp:positionH>
            <wp:positionV relativeFrom="paragraph">
              <wp:posOffset>-37465</wp:posOffset>
            </wp:positionV>
            <wp:extent cx="991235" cy="1160780"/>
            <wp:effectExtent l="0" t="0" r="0" b="0"/>
            <wp:wrapNone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91497" cy="116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spacing w:val="6"/>
          <w:position w:val="-2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陈培根</w:t>
      </w:r>
      <w:r>
        <w:rPr>
          <w:rFonts w:ascii="微软雅黑" w:hAnsi="微软雅黑" w:eastAsia="微软雅黑" w:cs="微软雅黑"/>
          <w:color w:val="2F2F2F"/>
          <w:spacing w:val="14"/>
          <w:position w:val="-2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F2F2F"/>
          <w:spacing w:val="6"/>
          <w:position w:val="-2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华为公司顾问</w:t>
      </w:r>
      <w:r>
        <w:rPr>
          <w:rFonts w:ascii="微软雅黑" w:hAnsi="微软雅黑" w:eastAsia="微软雅黑" w:cs="微软雅黑"/>
          <w:color w:val="2F2F2F"/>
          <w:spacing w:val="-19"/>
          <w:position w:val="-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position w:val="-2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、二十年磨一课</w:t>
      </w:r>
    </w:p>
    <w:p>
      <w:pPr>
        <w:spacing w:line="231" w:lineRule="auto"/>
        <w:ind w:left="1920"/>
        <w:rPr>
          <w:rFonts w:ascii="微软雅黑" w:hAnsi="微软雅黑" w:eastAsia="微软雅黑" w:cs="微软雅黑"/>
          <w:sz w:val="22"/>
          <w:szCs w:val="22"/>
        </w:rPr>
      </w:pPr>
      <w:r>
        <w:drawing>
          <wp:anchor distT="0" distB="0" distL="0" distR="0" simplePos="0" relativeHeight="251808768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-155575</wp:posOffset>
            </wp:positionV>
            <wp:extent cx="1047115" cy="1198880"/>
            <wp:effectExtent l="0" t="0" r="0" b="0"/>
            <wp:wrapNone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47388" cy="119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8" o:spid="_x0000_s1108" o:spt="202" type="#_x0000_t202" style="position:absolute;left:0pt;margin-left:559.9pt;margin-top:10.4pt;height:57.85pt;width:343.35pt;z-index:251801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63" w:lineRule="auto"/>
                    <w:ind w:left="26" w:right="20" w:hanging="4"/>
                    <w:jc w:val="both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13"/>
                      <w:sz w:val="22"/>
                      <w:szCs w:val="22"/>
                    </w:rPr>
                    <w:t>华为公司顾问，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3"/>
                      <w:sz w:val="22"/>
                      <w:szCs w:val="22"/>
                    </w:rPr>
                    <w:t>长期跟踪与研究华为的管理思想与管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2"/>
                      <w:sz w:val="22"/>
                      <w:szCs w:val="22"/>
                    </w:rPr>
                    <w:t>理哲学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2"/>
                      <w:sz w:val="22"/>
                      <w:szCs w:val="22"/>
                    </w:rPr>
                    <w:t>。在华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为内刊《管理优化》和《华为人报》上发表过多篇长文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。尤以1999</w:t>
                  </w:r>
                </w:p>
                <w:p>
                  <w:pPr>
                    <w:spacing w:line="184" w:lineRule="auto"/>
                    <w:ind w:left="20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年发表的“企业不可穿上红舞鞋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”一文引起广泛的关注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F2F2F"/>
          <w:spacing w:val="11"/>
          <w:sz w:val="22"/>
          <w:szCs w:val="22"/>
        </w:rPr>
        <w:t>中国著名的经济学家和企管学家</w:t>
      </w:r>
      <w:r>
        <w:rPr>
          <w:rFonts w:ascii="微软雅黑" w:hAnsi="微软雅黑" w:eastAsia="微软雅黑" w:cs="微软雅黑"/>
          <w:color w:val="2F2F2F"/>
          <w:spacing w:val="-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1"/>
          <w:sz w:val="22"/>
          <w:szCs w:val="22"/>
        </w:rPr>
        <w:t>，经济学博士</w:t>
      </w:r>
      <w:r>
        <w:rPr>
          <w:rFonts w:ascii="微软雅黑" w:hAnsi="微软雅黑" w:eastAsia="微软雅黑" w:cs="微软雅黑"/>
          <w:color w:val="2F2F2F"/>
          <w:spacing w:val="-1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1"/>
          <w:sz w:val="22"/>
          <w:szCs w:val="22"/>
        </w:rPr>
        <w:t>。中国人民大学商学</w:t>
      </w:r>
    </w:p>
    <w:p>
      <w:pPr>
        <w:spacing w:line="226" w:lineRule="auto"/>
        <w:ind w:left="1915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1"/>
          <w:sz w:val="22"/>
          <w:szCs w:val="22"/>
        </w:rPr>
        <w:t>院教授</w:t>
      </w:r>
      <w:r>
        <w:rPr>
          <w:rFonts w:ascii="微软雅黑" w:hAnsi="微软雅黑" w:eastAsia="微软雅黑" w:cs="微软雅黑"/>
          <w:color w:val="2F2F2F"/>
          <w:spacing w:val="-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1"/>
          <w:sz w:val="22"/>
          <w:szCs w:val="22"/>
        </w:rPr>
        <w:t>、博士生导师</w:t>
      </w:r>
      <w:r>
        <w:rPr>
          <w:rFonts w:ascii="微软雅黑" w:hAnsi="微软雅黑" w:eastAsia="微软雅黑" w:cs="微软雅黑"/>
          <w:color w:val="2F2F2F"/>
          <w:spacing w:val="-1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1"/>
          <w:sz w:val="22"/>
          <w:szCs w:val="22"/>
        </w:rPr>
        <w:t>。华为公司高级管理顾问，《华为基本法》主</w:t>
      </w:r>
    </w:p>
    <w:p>
      <w:pPr>
        <w:spacing w:before="51" w:line="226" w:lineRule="auto"/>
        <w:ind w:left="1904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要起草人之一</w:t>
      </w:r>
      <w:r>
        <w:rPr>
          <w:rFonts w:ascii="微软雅黑" w:hAnsi="微软雅黑" w:eastAsia="微软雅黑" w:cs="微软雅黑"/>
          <w:color w:val="2F2F2F"/>
          <w:spacing w:val="-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。主导编写华为三大管理纲要书系《以奋斗者为本》</w:t>
      </w:r>
      <w:r>
        <w:rPr>
          <w:rFonts w:ascii="微软雅黑" w:hAnsi="微软雅黑" w:eastAsia="微软雅黑" w:cs="微软雅黑"/>
          <w:color w:val="2F2F2F"/>
          <w:spacing w:val="-2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、</w:t>
      </w:r>
    </w:p>
    <w:p>
      <w:pPr>
        <w:spacing w:before="50" w:line="226" w:lineRule="auto"/>
        <w:ind w:left="1876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《以客户为中心》</w:t>
      </w:r>
      <w:r>
        <w:rPr>
          <w:rFonts w:ascii="微软雅黑" w:hAnsi="微软雅黑" w:eastAsia="微软雅黑" w:cs="微软雅黑"/>
          <w:color w:val="2F2F2F"/>
          <w:spacing w:val="-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、《价值为纲》</w:t>
      </w:r>
      <w:r>
        <w:rPr>
          <w:rFonts w:ascii="微软雅黑" w:hAnsi="微软雅黑" w:eastAsia="微软雅黑" w:cs="微软雅黑"/>
          <w:color w:val="2F2F2F"/>
          <w:spacing w:val="-2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。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94" w:line="226" w:lineRule="auto"/>
        <w:ind w:left="1906"/>
        <w:rPr>
          <w:rFonts w:ascii="微软雅黑" w:hAnsi="微软雅黑" w:eastAsia="微软雅黑" w:cs="微软雅黑"/>
          <w:sz w:val="22"/>
          <w:szCs w:val="22"/>
        </w:rPr>
      </w:pPr>
      <w:r>
        <w:pict>
          <v:shape id="_x0000_s1109" o:spid="_x0000_s1109" o:spt="202" type="#_x0000_t202" style="position:absolute;left:0pt;margin-left:562pt;margin-top:0.25pt;height:81.45pt;width:343.35pt;z-index:251799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6" w:lineRule="auto"/>
                    <w:ind w:left="20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洪天峰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华为公司前常务副总裁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EMT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(华为最高管理机构)轮值主席</w:t>
                  </w:r>
                </w:p>
                <w:p>
                  <w:pPr>
                    <w:spacing w:before="58" w:line="277" w:lineRule="auto"/>
                    <w:ind w:left="20" w:right="20" w:firstLine="2"/>
                    <w:jc w:val="both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12"/>
                      <w:sz w:val="22"/>
                      <w:szCs w:val="22"/>
                    </w:rPr>
                    <w:t>华为公司前常务副总裁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2"/>
                      <w:sz w:val="22"/>
                      <w:szCs w:val="22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>EMT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2"/>
                      <w:sz w:val="22"/>
                      <w:szCs w:val="22"/>
                    </w:rPr>
                    <w:t>（华为最高管理机构）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2"/>
                      <w:sz w:val="22"/>
                      <w:szCs w:val="22"/>
                    </w:rPr>
                    <w:t>成员，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>EMT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2"/>
                      <w:sz w:val="22"/>
                      <w:szCs w:val="22"/>
                    </w:rPr>
                    <w:t>轮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值主席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，历任运作与交付体系总裁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、研发体系总裁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、人力资源部总</w:t>
                  </w:r>
                </w:p>
                <w:p>
                  <w:pPr>
                    <w:spacing w:line="193" w:lineRule="auto"/>
                    <w:ind w:left="21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裁等职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，是华为管理变革的主要领导者与责任人之一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费敏</w:t>
      </w: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华为公司前常务副总裁</w:t>
      </w:r>
      <w:r>
        <w:rPr>
          <w:rFonts w:ascii="微软雅黑" w:hAnsi="微软雅黑" w:eastAsia="微软雅黑" w:cs="微软雅黑"/>
          <w:color w:val="2F2F2F"/>
          <w:spacing w:val="-1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、</w:t>
      </w:r>
      <w:r>
        <w:rPr>
          <w:rFonts w:ascii="微软雅黑" w:hAnsi="微软雅黑" w:eastAsia="微软雅黑" w:cs="微软雅黑"/>
          <w:color w:val="2F2F2F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EMT</w:t>
      </w: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(华为最高管理机构)轮值主席</w:t>
      </w:r>
    </w:p>
    <w:p>
      <w:pPr>
        <w:spacing w:before="60" w:line="456" w:lineRule="exact"/>
        <w:ind w:left="1903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华为公司前常务副总裁</w:t>
      </w:r>
      <w:r>
        <w:rPr>
          <w:rFonts w:ascii="微软雅黑" w:hAnsi="微软雅黑" w:eastAsia="微软雅黑" w:cs="微软雅黑"/>
          <w:color w:val="2F2F2F"/>
          <w:spacing w:val="-17"/>
          <w:position w:val="1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、</w:t>
      </w:r>
      <w:r>
        <w:rPr>
          <w:rFonts w:ascii="微软雅黑" w:hAnsi="微软雅黑" w:eastAsia="微软雅黑" w:cs="微软雅黑"/>
          <w:color w:val="2F2F2F"/>
          <w:position w:val="15"/>
          <w:sz w:val="22"/>
          <w:szCs w:val="22"/>
        </w:rPr>
        <w:t>EMT</w:t>
      </w: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（华为最高管理机构）</w:t>
      </w:r>
      <w:r>
        <w:rPr>
          <w:rFonts w:ascii="微软雅黑" w:hAnsi="微软雅黑" w:eastAsia="微软雅黑" w:cs="微软雅黑"/>
          <w:color w:val="2F2F2F"/>
          <w:spacing w:val="-43"/>
          <w:position w:val="1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成员，</w:t>
      </w:r>
      <w:r>
        <w:rPr>
          <w:rFonts w:ascii="微软雅黑" w:hAnsi="微软雅黑" w:eastAsia="微软雅黑" w:cs="微软雅黑"/>
          <w:color w:val="2F2F2F"/>
          <w:spacing w:val="-37"/>
          <w:position w:val="1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position w:val="15"/>
          <w:sz w:val="22"/>
          <w:szCs w:val="22"/>
        </w:rPr>
        <w:t>EMT</w:t>
      </w: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轮</w:t>
      </w:r>
    </w:p>
    <w:p>
      <w:pPr>
        <w:spacing w:line="193" w:lineRule="auto"/>
        <w:ind w:left="190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3"/>
          <w:sz w:val="22"/>
          <w:szCs w:val="22"/>
        </w:rPr>
        <w:t>值主席，</w:t>
      </w:r>
      <w:r>
        <w:rPr>
          <w:rFonts w:ascii="微软雅黑" w:hAnsi="微软雅黑" w:eastAsia="微软雅黑" w:cs="微软雅黑"/>
          <w:color w:val="2F2F2F"/>
          <w:spacing w:val="-28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3"/>
          <w:sz w:val="22"/>
          <w:szCs w:val="22"/>
        </w:rPr>
        <w:t>华为第一代研发负责人，</w:t>
      </w:r>
      <w:r>
        <w:rPr>
          <w:rFonts w:ascii="微软雅黑" w:hAnsi="微软雅黑" w:eastAsia="微软雅黑" w:cs="微软雅黑"/>
          <w:color w:val="2F2F2F"/>
          <w:spacing w:val="-43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3"/>
          <w:sz w:val="22"/>
          <w:szCs w:val="22"/>
        </w:rPr>
        <w:t>历任研发部</w:t>
      </w:r>
      <w:r>
        <w:rPr>
          <w:rFonts w:ascii="微软雅黑" w:hAnsi="微软雅黑" w:eastAsia="微软雅黑" w:cs="微软雅黑"/>
          <w:color w:val="2F2F2F"/>
          <w:spacing w:val="-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3"/>
          <w:sz w:val="22"/>
          <w:szCs w:val="22"/>
        </w:rPr>
        <w:t>、管理</w:t>
      </w:r>
      <w:r>
        <w:rPr>
          <w:rFonts w:ascii="微软雅黑" w:hAnsi="微软雅黑" w:eastAsia="微软雅黑" w:cs="微软雅黑"/>
          <w:color w:val="2F2F2F"/>
          <w:sz w:val="22"/>
          <w:szCs w:val="22"/>
        </w:rPr>
        <w:t>IT</w:t>
      </w:r>
      <w:r>
        <w:rPr>
          <w:rFonts w:ascii="微软雅黑" w:hAnsi="微软雅黑" w:eastAsia="微软雅黑" w:cs="微软雅黑"/>
          <w:color w:val="2F2F2F"/>
          <w:spacing w:val="13"/>
          <w:sz w:val="22"/>
          <w:szCs w:val="22"/>
        </w:rPr>
        <w:t>部等部门总</w:t>
      </w:r>
    </w:p>
    <w:p>
      <w:pPr>
        <w:spacing w:before="109" w:line="193" w:lineRule="auto"/>
        <w:ind w:left="190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8"/>
          <w:sz w:val="22"/>
          <w:szCs w:val="22"/>
        </w:rPr>
        <w:t>裁；</w:t>
      </w:r>
      <w:r>
        <w:rPr>
          <w:rFonts w:ascii="微软雅黑" w:hAnsi="微软雅黑" w:eastAsia="微软雅黑" w:cs="微软雅黑"/>
          <w:color w:val="2F2F2F"/>
          <w:spacing w:val="-31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8"/>
          <w:sz w:val="22"/>
          <w:szCs w:val="22"/>
        </w:rPr>
        <w:t>1990年清华大学电机系硕士</w:t>
      </w:r>
      <w:r>
        <w:rPr>
          <w:rFonts w:ascii="微软雅黑" w:hAnsi="微软雅黑" w:eastAsia="微软雅黑" w:cs="微软雅黑"/>
          <w:color w:val="2F2F2F"/>
          <w:spacing w:val="-3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8"/>
          <w:sz w:val="22"/>
          <w:szCs w:val="22"/>
        </w:rPr>
        <w:t>。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95" w:line="182" w:lineRule="auto"/>
        <w:ind w:left="11263"/>
        <w:rPr>
          <w:rFonts w:ascii="微软雅黑" w:hAnsi="微软雅黑" w:eastAsia="微软雅黑" w:cs="微软雅黑"/>
          <w:sz w:val="22"/>
          <w:szCs w:val="22"/>
        </w:rPr>
      </w:pPr>
      <w:r>
        <w:drawing>
          <wp:anchor distT="0" distB="0" distL="0" distR="0" simplePos="0" relativeHeight="251798528" behindDoc="1" locked="0" layoutInCell="1" allowOverlap="1">
            <wp:simplePos x="0" y="0"/>
            <wp:positionH relativeFrom="column">
              <wp:posOffset>10317480</wp:posOffset>
            </wp:positionH>
            <wp:positionV relativeFrom="paragraph">
              <wp:posOffset>-1014095</wp:posOffset>
            </wp:positionV>
            <wp:extent cx="1874520" cy="2463800"/>
            <wp:effectExtent l="0" t="0" r="0" b="0"/>
            <wp:wrapNone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74439" cy="246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0" o:spid="_x0000_s1110" o:spt="202" type="#_x0000_t202" style="position:absolute;left:0pt;margin-left:88.5pt;margin-top:7.95pt;height:16.3pt;width:324.85pt;z-index:251807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9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杨汉超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9"/>
                      <w:sz w:val="22"/>
                      <w:szCs w:val="22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9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华为公司前常务副总裁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9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、华为出击全球市场的一员大将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胡彦平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</w:rPr>
        <w:t xml:space="preserve">  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华为公司前高级副总裁</w:t>
      </w:r>
      <w:r>
        <w:rPr>
          <w:rFonts w:ascii="微软雅黑" w:hAnsi="微软雅黑" w:eastAsia="微软雅黑" w:cs="微软雅黑"/>
          <w:color w:val="2F2F2F"/>
          <w:spacing w:val="-19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、公司变革项目管理办公室主任</w:t>
      </w:r>
    </w:p>
    <w:p>
      <w:pPr>
        <w:spacing w:before="212" w:line="413" w:lineRule="exact"/>
        <w:ind w:left="1792"/>
        <w:rPr>
          <w:rFonts w:ascii="微软雅黑" w:hAnsi="微软雅黑" w:eastAsia="微软雅黑" w:cs="微软雅黑"/>
          <w:sz w:val="22"/>
          <w:szCs w:val="22"/>
        </w:rPr>
      </w:pPr>
      <w:r>
        <w:pict>
          <v:shape id="_x0000_s1111" o:spid="_x0000_s1111" o:spt="202" type="#_x0000_t202" style="position:absolute;left:0pt;margin-left:562.15pt;margin-top:5.4pt;height:58.6pt;width:346.7pt;z-index:251800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63" w:lineRule="auto"/>
                    <w:ind w:left="20" w:right="20"/>
                    <w:jc w:val="both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8"/>
                      <w:sz w:val="22"/>
                      <w:szCs w:val="22"/>
                    </w:rPr>
                    <w:t>华为公司前高级副总裁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8"/>
                      <w:sz w:val="22"/>
                      <w:szCs w:val="22"/>
                    </w:rPr>
                    <w:t>、管理工程部总裁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8"/>
                      <w:sz w:val="22"/>
                      <w:szCs w:val="22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 xml:space="preserve">公司变革指导委员会秘  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5"/>
                      <w:sz w:val="22"/>
                      <w:szCs w:val="22"/>
                    </w:rPr>
                    <w:t>书长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5"/>
                      <w:sz w:val="22"/>
                      <w:szCs w:val="22"/>
                    </w:rPr>
                    <w:t>、公司变革项目管理办公室主任(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>PMO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5"/>
                      <w:sz w:val="22"/>
                      <w:szCs w:val="22"/>
                    </w:rPr>
                    <w:t>)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5"/>
                      <w:sz w:val="22"/>
                      <w:szCs w:val="22"/>
                    </w:rPr>
                    <w:t>、公司组织干部部部长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5"/>
                      <w:sz w:val="22"/>
                      <w:szCs w:val="22"/>
                    </w:rPr>
                    <w:t>、</w:t>
                  </w:r>
                </w:p>
                <w:p>
                  <w:pPr>
                    <w:spacing w:line="193" w:lineRule="auto"/>
                    <w:ind w:left="20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华为大学副校长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，是享受国务院特殊津贴的专家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7"/>
                      <w:sz w:val="22"/>
                      <w:szCs w:val="22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F2F2F"/>
          <w:spacing w:val="13"/>
          <w:position w:val="14"/>
          <w:sz w:val="22"/>
          <w:szCs w:val="22"/>
        </w:rPr>
        <w:t>华为公司前常务副总裁，</w:t>
      </w:r>
      <w:r>
        <w:rPr>
          <w:rFonts w:ascii="微软雅黑" w:hAnsi="微软雅黑" w:eastAsia="微软雅黑" w:cs="微软雅黑"/>
          <w:color w:val="2F2F2F"/>
          <w:spacing w:val="-41"/>
          <w:position w:val="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3"/>
          <w:position w:val="14"/>
          <w:sz w:val="22"/>
          <w:szCs w:val="22"/>
        </w:rPr>
        <w:t>先后担任过研发体系</w:t>
      </w:r>
      <w:r>
        <w:rPr>
          <w:rFonts w:ascii="微软雅黑" w:hAnsi="微软雅黑" w:eastAsia="微软雅黑" w:cs="微软雅黑"/>
          <w:color w:val="2F2F2F"/>
          <w:spacing w:val="12"/>
          <w:position w:val="14"/>
          <w:sz w:val="22"/>
          <w:szCs w:val="22"/>
        </w:rPr>
        <w:t>总裁</w:t>
      </w:r>
      <w:r>
        <w:rPr>
          <w:rFonts w:ascii="微软雅黑" w:hAnsi="微软雅黑" w:eastAsia="微软雅黑" w:cs="微软雅黑"/>
          <w:color w:val="2F2F2F"/>
          <w:spacing w:val="-15"/>
          <w:position w:val="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position w:val="14"/>
          <w:sz w:val="22"/>
          <w:szCs w:val="22"/>
        </w:rPr>
        <w:t>、人力资源部总</w:t>
      </w:r>
    </w:p>
    <w:p>
      <w:pPr>
        <w:spacing w:before="1" w:line="193" w:lineRule="auto"/>
        <w:ind w:left="179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2"/>
          <w:sz w:val="22"/>
          <w:szCs w:val="22"/>
        </w:rPr>
        <w:t>裁以及全球营销总裁</w:t>
      </w:r>
      <w:r>
        <w:rPr>
          <w:rFonts w:ascii="微软雅黑" w:hAnsi="微软雅黑" w:eastAsia="微软雅黑" w:cs="微软雅黑"/>
          <w:color w:val="2F2F2F"/>
          <w:spacing w:val="-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sz w:val="22"/>
          <w:szCs w:val="22"/>
        </w:rPr>
        <w:t>，是华为公司主要技术</w:t>
      </w:r>
      <w:r>
        <w:rPr>
          <w:rFonts w:ascii="微软雅黑" w:hAnsi="微软雅黑" w:eastAsia="微软雅黑" w:cs="微软雅黑"/>
          <w:color w:val="2F2F2F"/>
          <w:spacing w:val="-1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sz w:val="22"/>
          <w:szCs w:val="22"/>
        </w:rPr>
        <w:t>、产品和</w:t>
      </w:r>
      <w:r>
        <w:rPr>
          <w:rFonts w:ascii="微软雅黑" w:hAnsi="微软雅黑" w:eastAsia="微软雅黑" w:cs="微软雅黑"/>
          <w:color w:val="2F2F2F"/>
          <w:spacing w:val="11"/>
          <w:sz w:val="22"/>
          <w:szCs w:val="22"/>
        </w:rPr>
        <w:t>市场演进历史</w:t>
      </w:r>
    </w:p>
    <w:p>
      <w:pPr>
        <w:spacing w:before="109" w:line="184" w:lineRule="auto"/>
        <w:ind w:left="1804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的重要亲历者与见证人</w:t>
      </w:r>
      <w:r>
        <w:rPr>
          <w:rFonts w:ascii="微软雅黑" w:hAnsi="微软雅黑" w:eastAsia="微软雅黑" w:cs="微软雅黑"/>
          <w:color w:val="2F2F2F"/>
          <w:spacing w:val="-38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。</w:t>
      </w:r>
    </w:p>
    <w:p>
      <w:pPr>
        <w:spacing w:line="184" w:lineRule="auto"/>
        <w:rPr>
          <w:rFonts w:ascii="微软雅黑" w:hAnsi="微软雅黑" w:eastAsia="微软雅黑" w:cs="微软雅黑"/>
          <w:sz w:val="22"/>
          <w:szCs w:val="22"/>
        </w:rPr>
        <w:sectPr>
          <w:pgSz w:w="19200" w:h="10800"/>
          <w:pgMar w:top="27" w:right="0" w:bottom="400" w:left="0" w:header="0" w:footer="0" w:gutter="0"/>
          <w:cols w:space="720" w:num="1"/>
        </w:sectPr>
      </w:pPr>
    </w:p>
    <w:p>
      <w:pPr>
        <w:spacing w:line="548" w:lineRule="exact"/>
      </w:pPr>
      <w:r>
        <mc:AlternateContent>
          <mc:Choice Requires="wps">
            <w:drawing>
              <wp:anchor distT="0" distB="0" distL="0" distR="0" simplePos="0" relativeHeight="251811840" behindDoc="1" locked="0" layoutInCell="0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36195" cy="2540"/>
                <wp:effectExtent l="0" t="0" r="0" b="0"/>
                <wp:wrapNone/>
                <wp:docPr id="270" name="Rec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23" y="0"/>
                          <a:ext cx="36194" cy="254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70" o:spid="_x0000_s1026" o:spt="1" style="position:absolute;left:0pt;margin-left:1.8pt;margin-top:0pt;height:0.2pt;width:2.85pt;mso-position-horizontal-relative:page;mso-position-vertical-relative:page;z-index:-251504640;mso-width-relative:page;mso-height-relative:page;" fillcolor="#B44343" filled="t" stroked="f" coordsize="21600,21600" o:allowincell="f" o:gfxdata="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mP9gTSAAAAAQEAAA8AAAAAAAAAAQAgAAAAIgAAAGRycy9kb3ducmV2Lnht&#10;bFBLAQIUABQAAAAIAIdO4kC8vw51OAIAAIcEAAAOAAAAAAAAAAEAIAAAACEBAABkcnMvZTJvRG9j&#10;LnhtbFBLBQYAAAAABgAGAFkBAADLBQAAAAA=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812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649605</wp:posOffset>
            </wp:positionV>
            <wp:extent cx="173355" cy="76200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494" cy="76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8545" cy="1085850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58799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6113780</wp:posOffset>
            </wp:positionH>
            <wp:positionV relativeFrom="page">
              <wp:posOffset>1521460</wp:posOffset>
            </wp:positionV>
            <wp:extent cx="1042670" cy="1254125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42360" cy="1254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6223635</wp:posOffset>
            </wp:positionH>
            <wp:positionV relativeFrom="page">
              <wp:posOffset>3444240</wp:posOffset>
            </wp:positionV>
            <wp:extent cx="1099185" cy="1276985"/>
            <wp:effectExtent l="0" t="0" r="0" b="0"/>
            <wp:wrapNone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99295" cy="12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1" locked="0" layoutInCell="0" allowOverlap="1">
            <wp:simplePos x="0" y="0"/>
            <wp:positionH relativeFrom="page">
              <wp:posOffset>10317480</wp:posOffset>
            </wp:positionH>
            <wp:positionV relativeFrom="page">
              <wp:posOffset>4394200</wp:posOffset>
            </wp:positionV>
            <wp:extent cx="1874520" cy="2463800"/>
            <wp:effectExtent l="0" t="0" r="0" b="0"/>
            <wp:wrapNone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74439" cy="246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2334260</wp:posOffset>
            </wp:positionH>
            <wp:positionV relativeFrom="page">
              <wp:posOffset>5233035</wp:posOffset>
            </wp:positionV>
            <wp:extent cx="1025525" cy="1224280"/>
            <wp:effectExtent l="0" t="0" r="0" b="0"/>
            <wp:wrapNone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5729" cy="122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133350" cy="347980"/>
            <wp:effectExtent l="0" t="0" r="0" b="0"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78" cy="3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175" w:lineRule="auto"/>
        <w:ind w:left="1208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color w:val="2F2F2F"/>
          <w:spacing w:val="4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导师介绍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94" w:line="185" w:lineRule="exact"/>
        <w:ind w:left="2081"/>
        <w:rPr>
          <w:rFonts w:ascii="微软雅黑" w:hAnsi="微软雅黑" w:eastAsia="微软雅黑" w:cs="微软雅黑"/>
          <w:sz w:val="22"/>
          <w:szCs w:val="22"/>
        </w:rPr>
      </w:pPr>
      <w:r>
        <w:drawing>
          <wp:anchor distT="0" distB="0" distL="0" distR="0" simplePos="0" relativeHeight="251814912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137160</wp:posOffset>
            </wp:positionV>
            <wp:extent cx="1056640" cy="1210945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56823" cy="121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spacing w:val="9"/>
          <w:position w:val="-2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邢宪杰</w:t>
      </w:r>
      <w:r>
        <w:rPr>
          <w:rFonts w:ascii="微软雅黑" w:hAnsi="微软雅黑" w:eastAsia="微软雅黑" w:cs="微软雅黑"/>
          <w:color w:val="2F2F2F"/>
          <w:spacing w:val="9"/>
          <w:position w:val="-2"/>
          <w:sz w:val="22"/>
          <w:szCs w:val="22"/>
        </w:rPr>
        <w:t xml:space="preserve">  </w:t>
      </w:r>
      <w:r>
        <w:rPr>
          <w:rFonts w:ascii="微软雅黑" w:hAnsi="微软雅黑" w:eastAsia="微软雅黑" w:cs="微软雅黑"/>
          <w:color w:val="2F2F2F"/>
          <w:spacing w:val="9"/>
          <w:position w:val="-2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华为公司前副总裁</w:t>
      </w:r>
      <w:r>
        <w:rPr>
          <w:rFonts w:ascii="微软雅黑" w:hAnsi="微软雅黑" w:eastAsia="微软雅黑" w:cs="微软雅黑"/>
          <w:color w:val="2F2F2F"/>
          <w:spacing w:val="-20"/>
          <w:position w:val="-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9"/>
          <w:position w:val="-2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、公司变革项目管理办公</w:t>
      </w:r>
      <w:r>
        <w:rPr>
          <w:rFonts w:ascii="微软雅黑" w:hAnsi="微软雅黑" w:eastAsia="微软雅黑" w:cs="微软雅黑"/>
          <w:color w:val="2F2F2F"/>
          <w:spacing w:val="8"/>
          <w:position w:val="-2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室主任</w:t>
      </w:r>
    </w:p>
    <w:p>
      <w:pPr>
        <w:spacing w:line="227" w:lineRule="exact"/>
        <w:ind w:left="11576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0"/>
          <w:position w:val="-1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彭志军</w:t>
      </w:r>
      <w:r>
        <w:rPr>
          <w:rFonts w:ascii="微软雅黑" w:hAnsi="微软雅黑" w:eastAsia="微软雅黑" w:cs="微软雅黑"/>
          <w:color w:val="2F2F2F"/>
          <w:spacing w:val="10"/>
          <w:position w:val="-1"/>
          <w:sz w:val="22"/>
          <w:szCs w:val="22"/>
        </w:rPr>
        <w:t xml:space="preserve">  </w:t>
      </w:r>
      <w:r>
        <w:rPr>
          <w:rFonts w:ascii="微软雅黑" w:hAnsi="微软雅黑" w:eastAsia="微软雅黑" w:cs="微软雅黑"/>
          <w:color w:val="2F2F2F"/>
          <w:spacing w:val="10"/>
          <w:position w:val="-1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华为公司前财经管理部副总裁</w:t>
      </w:r>
    </w:p>
    <w:p>
      <w:pPr>
        <w:spacing w:line="415" w:lineRule="exact"/>
        <w:ind w:left="2096"/>
        <w:rPr>
          <w:rFonts w:ascii="微软雅黑" w:hAnsi="微软雅黑" w:eastAsia="微软雅黑" w:cs="微软雅黑"/>
          <w:sz w:val="22"/>
          <w:szCs w:val="22"/>
        </w:rPr>
      </w:pPr>
      <w:r>
        <w:pict>
          <v:shape id="_x0000_s1112" o:spid="_x0000_s1112" o:spt="202" type="#_x0000_t202" style="position:absolute;left:0pt;margin-left:577.65pt;margin-top:8.6pt;height:60.8pt;width:342.6pt;z-index:251816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85" w:lineRule="auto"/>
                    <w:ind w:left="20" w:right="20" w:firstLine="17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-3"/>
                      <w:sz w:val="22"/>
                      <w:szCs w:val="22"/>
                    </w:rPr>
                    <w:t>曾任华为公司董事会战略规划委员会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"/>
                      <w:sz w:val="22"/>
                      <w:szCs w:val="22"/>
                    </w:rPr>
                    <w:t>、财经委员会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"/>
                      <w:sz w:val="22"/>
                      <w:szCs w:val="22"/>
                    </w:rPr>
                    <w:t>、审计委员会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"/>
                      <w:sz w:val="22"/>
                      <w:szCs w:val="22"/>
                    </w:rPr>
                    <w:t>成员，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"/>
                      <w:sz w:val="22"/>
                      <w:szCs w:val="22"/>
                    </w:rPr>
                    <w:t>历任财经管理部副总裁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"/>
                      <w:sz w:val="22"/>
                      <w:szCs w:val="22"/>
                    </w:rPr>
                    <w:t>、首席风险官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"/>
                      <w:sz w:val="22"/>
                      <w:szCs w:val="22"/>
                    </w:rPr>
                    <w:t>、内控与风险管理部部长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"/>
                      <w:sz w:val="22"/>
                      <w:szCs w:val="22"/>
                    </w:rPr>
                    <w:t>、拉美片</w:t>
                  </w:r>
                </w:p>
                <w:p>
                  <w:pPr>
                    <w:spacing w:before="1" w:line="177" w:lineRule="auto"/>
                    <w:ind w:left="39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-1"/>
                      <w:sz w:val="22"/>
                      <w:szCs w:val="22"/>
                    </w:rPr>
                    <w:t>区首席财务官等。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F2F2F"/>
          <w:spacing w:val="7"/>
          <w:position w:val="14"/>
          <w:sz w:val="22"/>
          <w:szCs w:val="22"/>
        </w:rPr>
        <w:t>1995年加入华为</w:t>
      </w:r>
      <w:r>
        <w:rPr>
          <w:rFonts w:ascii="微软雅黑" w:hAnsi="微软雅黑" w:eastAsia="微软雅黑" w:cs="微软雅黑"/>
          <w:color w:val="2F2F2F"/>
          <w:spacing w:val="-14"/>
          <w:position w:val="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position w:val="14"/>
          <w:sz w:val="22"/>
          <w:szCs w:val="22"/>
        </w:rPr>
        <w:t>，历任生产计划部总监</w:t>
      </w:r>
      <w:r>
        <w:rPr>
          <w:rFonts w:ascii="微软雅黑" w:hAnsi="微软雅黑" w:eastAsia="微软雅黑" w:cs="微软雅黑"/>
          <w:color w:val="2F2F2F"/>
          <w:spacing w:val="-19"/>
          <w:position w:val="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position w:val="14"/>
          <w:sz w:val="22"/>
          <w:szCs w:val="22"/>
        </w:rPr>
        <w:t>、供应链管理部副总裁</w:t>
      </w:r>
      <w:r>
        <w:rPr>
          <w:rFonts w:ascii="微软雅黑" w:hAnsi="微软雅黑" w:eastAsia="微软雅黑" w:cs="微软雅黑"/>
          <w:color w:val="2F2F2F"/>
          <w:spacing w:val="-19"/>
          <w:position w:val="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position w:val="14"/>
          <w:sz w:val="22"/>
          <w:szCs w:val="22"/>
        </w:rPr>
        <w:t>、业</w:t>
      </w:r>
    </w:p>
    <w:p>
      <w:pPr>
        <w:spacing w:line="183" w:lineRule="auto"/>
        <w:ind w:left="208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28"/>
          <w:sz w:val="22"/>
          <w:szCs w:val="22"/>
        </w:rPr>
        <w:t>务流程与</w:t>
      </w:r>
      <w:r>
        <w:rPr>
          <w:rFonts w:ascii="微软雅黑" w:hAnsi="微软雅黑" w:eastAsia="微软雅黑" w:cs="微软雅黑"/>
          <w:color w:val="2F2F2F"/>
          <w:sz w:val="22"/>
          <w:szCs w:val="22"/>
        </w:rPr>
        <w:t>IT</w:t>
      </w:r>
      <w:r>
        <w:rPr>
          <w:rFonts w:ascii="微软雅黑" w:hAnsi="微软雅黑" w:eastAsia="微软雅黑" w:cs="微软雅黑"/>
          <w:color w:val="2F2F2F"/>
          <w:spacing w:val="28"/>
          <w:sz w:val="22"/>
          <w:szCs w:val="22"/>
        </w:rPr>
        <w:t>管理部副总裁 、公司计划委员会委员 、企业规划部</w:t>
      </w:r>
    </w:p>
    <w:p>
      <w:pPr>
        <w:spacing w:before="83" w:line="226" w:lineRule="auto"/>
        <w:ind w:left="2097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（</w:t>
      </w:r>
      <w:r>
        <w:rPr>
          <w:rFonts w:ascii="微软雅黑" w:hAnsi="微软雅黑" w:eastAsia="微软雅黑" w:cs="微软雅黑"/>
          <w:color w:val="2F2F2F"/>
          <w:spacing w:val="-1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z w:val="22"/>
          <w:szCs w:val="22"/>
        </w:rPr>
        <w:t>EPU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）总裁等职</w:t>
      </w:r>
      <w:r>
        <w:rPr>
          <w:rFonts w:ascii="微软雅黑" w:hAnsi="微软雅黑" w:eastAsia="微软雅黑" w:cs="微软雅黑"/>
          <w:color w:val="2F2F2F"/>
          <w:spacing w:val="-23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。曾担任集成供应链（</w:t>
      </w:r>
      <w:r>
        <w:rPr>
          <w:rFonts w:ascii="微软雅黑" w:hAnsi="微软雅黑" w:eastAsia="微软雅黑" w:cs="微软雅黑"/>
          <w:color w:val="2F2F2F"/>
          <w:spacing w:val="-16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z w:val="22"/>
          <w:szCs w:val="22"/>
        </w:rPr>
        <w:t>ISC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）</w:t>
      </w:r>
      <w:r>
        <w:rPr>
          <w:rFonts w:ascii="微软雅黑" w:hAnsi="微软雅黑" w:eastAsia="微软雅黑" w:cs="微软雅黑"/>
          <w:color w:val="2F2F2F"/>
          <w:spacing w:val="-43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管理变革项目负责人</w:t>
      </w:r>
      <w:r>
        <w:rPr>
          <w:rFonts w:ascii="微软雅黑" w:hAnsi="微软雅黑" w:eastAsia="微软雅黑" w:cs="微软雅黑"/>
          <w:color w:val="2F2F2F"/>
          <w:spacing w:val="-3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6"/>
          <w:sz w:val="22"/>
          <w:szCs w:val="22"/>
        </w:rPr>
        <w:t>、</w:t>
      </w:r>
    </w:p>
    <w:p>
      <w:pPr>
        <w:spacing w:before="100" w:line="184" w:lineRule="auto"/>
        <w:ind w:left="208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8"/>
          <w:sz w:val="22"/>
          <w:szCs w:val="22"/>
        </w:rPr>
        <w:t>全球供应链体系建设项目负责人</w:t>
      </w:r>
      <w:r>
        <w:rPr>
          <w:rFonts w:ascii="微软雅黑" w:hAnsi="微软雅黑" w:eastAsia="微软雅黑" w:cs="微软雅黑"/>
          <w:color w:val="2F2F2F"/>
          <w:spacing w:val="-21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8"/>
          <w:sz w:val="22"/>
          <w:szCs w:val="22"/>
        </w:rPr>
        <w:t>、公司变革项目管理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办公室主任</w:t>
      </w:r>
      <w:r>
        <w:rPr>
          <w:rFonts w:ascii="微软雅黑" w:hAnsi="微软雅黑" w:eastAsia="微软雅黑" w:cs="微软雅黑"/>
          <w:color w:val="2F2F2F"/>
          <w:spacing w:val="-3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4" w:line="415" w:lineRule="exact"/>
        <w:ind w:left="1923"/>
        <w:rPr>
          <w:rFonts w:ascii="微软雅黑" w:hAnsi="微软雅黑" w:eastAsia="微软雅黑" w:cs="微软雅黑"/>
          <w:sz w:val="22"/>
          <w:szCs w:val="22"/>
        </w:rPr>
      </w:pPr>
      <w:r>
        <w:pict>
          <v:shape id="_x0000_s1113" o:spid="_x0000_s1113" o:spt="202" type="#_x0000_t202" style="position:absolute;left:0pt;margin-left:579.1pt;margin-top:-1.45pt;height:120.05pt;width:349.85pt;z-index:25181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2" w:lineRule="auto"/>
                    <w:ind w:left="21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杨劲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  <w14:textOutline w14:w="4177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华为公司前集团人力资源管理部干部与人才管理部部长</w:t>
                  </w:r>
                </w:p>
                <w:p>
                  <w:pPr>
                    <w:spacing w:before="127" w:line="264" w:lineRule="auto"/>
                    <w:ind w:left="25" w:right="20" w:firstLine="12"/>
                    <w:jc w:val="both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11"/>
                      <w:sz w:val="22"/>
                      <w:szCs w:val="22"/>
                    </w:rPr>
                    <w:t>1998年加入华为公司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1"/>
                      <w:sz w:val="22"/>
                      <w:szCs w:val="22"/>
                    </w:rPr>
                    <w:t>，从事人力资源工作经验13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年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，研发工作经验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8年，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曾任研发体系领导力发展部部长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、员工培训部部长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0"/>
                      <w:sz w:val="22"/>
                      <w:szCs w:val="22"/>
                    </w:rPr>
                    <w:t>，集团人力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8"/>
                      <w:sz w:val="22"/>
                      <w:szCs w:val="22"/>
                    </w:rPr>
                    <w:t>资源管理部干部与人才管理部部长，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8"/>
                      <w:sz w:val="22"/>
                      <w:szCs w:val="22"/>
                    </w:rPr>
                    <w:t>支撑集团干部管理工作，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4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7"/>
                      <w:sz w:val="22"/>
                      <w:szCs w:val="22"/>
                    </w:rPr>
                    <w:t>集团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 xml:space="preserve"> HR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3"/>
                      <w:sz w:val="22"/>
                      <w:szCs w:val="22"/>
                    </w:rPr>
                    <w:t>战略预备队专业代表，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3"/>
                      <w:sz w:val="22"/>
                      <w:szCs w:val="22"/>
                    </w:rPr>
                    <w:t>负责规划与实施整个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z w:val="22"/>
                      <w:szCs w:val="22"/>
                    </w:rPr>
                    <w:t>HR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13"/>
                      <w:sz w:val="22"/>
                      <w:szCs w:val="22"/>
                    </w:rPr>
                    <w:t>体系的训战赋能工</w:t>
                  </w:r>
                </w:p>
                <w:p>
                  <w:pPr>
                    <w:spacing w:line="182" w:lineRule="auto"/>
                    <w:ind w:left="20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F2F2F"/>
                      <w:spacing w:val="2"/>
                      <w:sz w:val="22"/>
                      <w:szCs w:val="22"/>
                    </w:rPr>
                    <w:t>作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-3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F2F2F"/>
                      <w:spacing w:val="2"/>
                      <w:sz w:val="22"/>
                      <w:szCs w:val="22"/>
                    </w:rPr>
                    <w:t>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58420</wp:posOffset>
            </wp:positionV>
            <wp:extent cx="1022985" cy="1224280"/>
            <wp:effectExtent l="0" t="0" r="0" b="0"/>
            <wp:wrapNone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22870" cy="122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spacing w:val="15"/>
          <w:position w:val="15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马福</w:t>
      </w:r>
      <w:r>
        <w:rPr>
          <w:rFonts w:ascii="微软雅黑" w:hAnsi="微软雅黑" w:eastAsia="微软雅黑" w:cs="微软雅黑"/>
          <w:color w:val="2F2F2F"/>
          <w:spacing w:val="27"/>
          <w:w w:val="101"/>
          <w:position w:val="15"/>
          <w:sz w:val="22"/>
          <w:szCs w:val="22"/>
        </w:rPr>
        <w:t xml:space="preserve">  </w:t>
      </w:r>
      <w:r>
        <w:rPr>
          <w:rFonts w:ascii="微软雅黑" w:hAnsi="微软雅黑" w:eastAsia="微软雅黑" w:cs="微软雅黑"/>
          <w:color w:val="2F2F2F"/>
          <w:spacing w:val="15"/>
          <w:position w:val="15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华为公司前公司变革项目管理办公室主任</w:t>
      </w:r>
      <w:r>
        <w:rPr>
          <w:rFonts w:ascii="微软雅黑" w:hAnsi="微软雅黑" w:eastAsia="微软雅黑" w:cs="微软雅黑"/>
          <w:color w:val="2F2F2F"/>
          <w:spacing w:val="-12"/>
          <w:position w:val="1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5"/>
          <w:position w:val="15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、人力资源高级专</w:t>
      </w:r>
    </w:p>
    <w:p>
      <w:pPr>
        <w:spacing w:before="1" w:line="180" w:lineRule="auto"/>
        <w:ind w:left="192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家</w:t>
      </w:r>
    </w:p>
    <w:p>
      <w:pPr>
        <w:spacing w:before="249" w:line="414" w:lineRule="exact"/>
        <w:ind w:left="1916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在华为</w:t>
      </w:r>
      <w:r>
        <w:rPr>
          <w:rFonts w:ascii="微软雅黑" w:hAnsi="微软雅黑" w:eastAsia="微软雅黑" w:cs="微软雅黑"/>
          <w:color w:val="2F2F2F"/>
          <w:position w:val="15"/>
          <w:sz w:val="22"/>
          <w:szCs w:val="22"/>
        </w:rPr>
        <w:t>IPD</w:t>
      </w:r>
      <w:r>
        <w:rPr>
          <w:rFonts w:ascii="微软雅黑" w:hAnsi="微软雅黑" w:eastAsia="微软雅黑" w:cs="微软雅黑"/>
          <w:color w:val="2F2F2F"/>
          <w:spacing w:val="-11"/>
          <w:position w:val="1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、</w:t>
      </w:r>
      <w:r>
        <w:rPr>
          <w:rFonts w:ascii="微软雅黑" w:hAnsi="微软雅黑" w:eastAsia="微软雅黑" w:cs="微软雅黑"/>
          <w:color w:val="2F2F2F"/>
          <w:position w:val="15"/>
          <w:sz w:val="22"/>
          <w:szCs w:val="22"/>
        </w:rPr>
        <w:t>CRM</w:t>
      </w:r>
      <w:r>
        <w:rPr>
          <w:rFonts w:ascii="微软雅黑" w:hAnsi="微软雅黑" w:eastAsia="微软雅黑" w:cs="微软雅黑"/>
          <w:color w:val="2F2F2F"/>
          <w:spacing w:val="-16"/>
          <w:position w:val="1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、人力资源</w:t>
      </w:r>
      <w:r>
        <w:rPr>
          <w:rFonts w:ascii="微软雅黑" w:hAnsi="微软雅黑" w:eastAsia="微软雅黑" w:cs="微软雅黑"/>
          <w:color w:val="2F2F2F"/>
          <w:spacing w:val="-15"/>
          <w:position w:val="15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position w:val="15"/>
          <w:sz w:val="22"/>
          <w:szCs w:val="22"/>
        </w:rPr>
        <w:t>、大质量等主要公司级变革中均承担</w:t>
      </w:r>
    </w:p>
    <w:p>
      <w:pPr>
        <w:spacing w:line="193" w:lineRule="auto"/>
        <w:ind w:left="192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3"/>
          <w:sz w:val="22"/>
          <w:szCs w:val="22"/>
        </w:rPr>
        <w:t>关键岗位，</w:t>
      </w:r>
      <w:r>
        <w:rPr>
          <w:rFonts w:ascii="微软雅黑" w:hAnsi="微软雅黑" w:eastAsia="微软雅黑" w:cs="微软雅黑"/>
          <w:color w:val="2F2F2F"/>
          <w:spacing w:val="-4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3"/>
          <w:sz w:val="22"/>
          <w:szCs w:val="22"/>
        </w:rPr>
        <w:t>并历任公司多个领域人力资源管理</w:t>
      </w:r>
      <w:r>
        <w:rPr>
          <w:rFonts w:ascii="微软雅黑" w:hAnsi="微软雅黑" w:eastAsia="微软雅黑" w:cs="微软雅黑"/>
          <w:color w:val="2F2F2F"/>
          <w:spacing w:val="12"/>
          <w:sz w:val="22"/>
          <w:szCs w:val="22"/>
        </w:rPr>
        <w:t>者岗位</w:t>
      </w:r>
      <w:r>
        <w:rPr>
          <w:rFonts w:ascii="微软雅黑" w:hAnsi="微软雅黑" w:eastAsia="微软雅黑" w:cs="微软雅黑"/>
          <w:color w:val="2F2F2F"/>
          <w:spacing w:val="-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2"/>
          <w:sz w:val="22"/>
          <w:szCs w:val="22"/>
        </w:rPr>
        <w:t>，是华为主要</w:t>
      </w:r>
    </w:p>
    <w:p>
      <w:pPr>
        <w:spacing w:before="111" w:line="183" w:lineRule="auto"/>
        <w:ind w:left="192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变革实施及变革治理过程的见证者</w:t>
      </w:r>
      <w:r>
        <w:rPr>
          <w:rFonts w:ascii="微软雅黑" w:hAnsi="微软雅黑" w:eastAsia="微软雅黑" w:cs="微软雅黑"/>
          <w:color w:val="2F2F2F"/>
          <w:spacing w:val="-13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、参与者及设计者</w:t>
      </w:r>
      <w:r>
        <w:rPr>
          <w:rFonts w:ascii="微软雅黑" w:hAnsi="微软雅黑" w:eastAsia="微软雅黑" w:cs="微软雅黑"/>
          <w:color w:val="2F2F2F"/>
          <w:spacing w:val="-3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。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95" w:line="183" w:lineRule="auto"/>
        <w:ind w:left="545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余光远</w:t>
      </w: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</w:rPr>
        <w:t xml:space="preserve">    </w:t>
      </w: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华为公司前集团薪酬管理部副部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长</w:t>
      </w:r>
      <w:r>
        <w:rPr>
          <w:rFonts w:ascii="微软雅黑" w:hAnsi="微软雅黑" w:eastAsia="微软雅黑" w:cs="微软雅黑"/>
          <w:color w:val="2F2F2F"/>
          <w:spacing w:val="-20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  <w14:textOutline w14:w="4177" w14:cap="sq" w14:cmpd="sng">
            <w14:solidFill>
              <w14:srgbClr w14:val="2F2F2F"/>
            </w14:solidFill>
            <w14:prstDash w14:val="solid"/>
            <w14:bevel/>
          </w14:textOutline>
        </w:rPr>
        <w:t>、终端公司薪酬管理部部长在华为工作</w:t>
      </w:r>
    </w:p>
    <w:p>
      <w:pPr>
        <w:spacing w:before="126" w:line="414" w:lineRule="exact"/>
        <w:ind w:left="5456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7"/>
          <w:position w:val="14"/>
          <w:sz w:val="22"/>
          <w:szCs w:val="22"/>
        </w:rPr>
        <w:t>22年华为工作经验</w:t>
      </w:r>
      <w:r>
        <w:rPr>
          <w:rFonts w:ascii="微软雅黑" w:hAnsi="微软雅黑" w:eastAsia="微软雅黑" w:cs="微软雅黑"/>
          <w:color w:val="2F2F2F"/>
          <w:spacing w:val="-9"/>
          <w:position w:val="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position w:val="14"/>
          <w:sz w:val="22"/>
          <w:szCs w:val="22"/>
        </w:rPr>
        <w:t>。历任华为公司集团薪酬管理部副部长</w:t>
      </w:r>
      <w:r>
        <w:rPr>
          <w:rFonts w:ascii="微软雅黑" w:hAnsi="微软雅黑" w:eastAsia="微软雅黑" w:cs="微软雅黑"/>
          <w:color w:val="2F2F2F"/>
          <w:spacing w:val="-20"/>
          <w:position w:val="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position w:val="14"/>
          <w:sz w:val="22"/>
          <w:szCs w:val="22"/>
        </w:rPr>
        <w:t>、全球区域薪酬管理部部长</w:t>
      </w:r>
      <w:r>
        <w:rPr>
          <w:rFonts w:ascii="微软雅黑" w:hAnsi="微软雅黑" w:eastAsia="微软雅黑" w:cs="微软雅黑"/>
          <w:color w:val="2F2F2F"/>
          <w:spacing w:val="-35"/>
          <w:position w:val="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position w:val="14"/>
          <w:sz w:val="22"/>
          <w:szCs w:val="22"/>
        </w:rPr>
        <w:t>、</w:t>
      </w:r>
    </w:p>
    <w:p>
      <w:pPr>
        <w:spacing w:before="1" w:line="193" w:lineRule="auto"/>
        <w:ind w:left="545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</w:rPr>
        <w:t>华为终端公司薪酬管理部部长</w:t>
      </w:r>
      <w:r>
        <w:rPr>
          <w:rFonts w:ascii="微软雅黑" w:hAnsi="微软雅黑" w:eastAsia="微软雅黑" w:cs="微软雅黑"/>
          <w:color w:val="2F2F2F"/>
          <w:spacing w:val="-19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10"/>
          <w:sz w:val="22"/>
          <w:szCs w:val="22"/>
        </w:rPr>
        <w:t>，地区部级代表处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</w:rPr>
        <w:t>总经理</w:t>
      </w:r>
      <w:r>
        <w:rPr>
          <w:rFonts w:ascii="微软雅黑" w:hAnsi="微软雅黑" w:eastAsia="微软雅黑" w:cs="微软雅黑"/>
          <w:color w:val="2F2F2F"/>
          <w:spacing w:val="-18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</w:rPr>
        <w:t>，销售铁三角组织建设及</w:t>
      </w:r>
      <w:r>
        <w:rPr>
          <w:rFonts w:ascii="微软雅黑" w:hAnsi="微软雅黑" w:eastAsia="微软雅黑" w:cs="微软雅黑"/>
          <w:color w:val="2F2F2F"/>
          <w:sz w:val="22"/>
          <w:szCs w:val="22"/>
        </w:rPr>
        <w:t>LTC</w:t>
      </w:r>
      <w:r>
        <w:rPr>
          <w:rFonts w:ascii="微软雅黑" w:hAnsi="微软雅黑" w:eastAsia="微软雅黑" w:cs="微软雅黑"/>
          <w:color w:val="2F2F2F"/>
          <w:spacing w:val="9"/>
          <w:sz w:val="22"/>
          <w:szCs w:val="22"/>
        </w:rPr>
        <w:t>流</w:t>
      </w:r>
    </w:p>
    <w:p>
      <w:pPr>
        <w:spacing w:before="110" w:line="193" w:lineRule="auto"/>
        <w:ind w:left="544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程变革项目群总监</w:t>
      </w:r>
      <w:r>
        <w:rPr>
          <w:rFonts w:ascii="微软雅黑" w:hAnsi="微软雅黑" w:eastAsia="微软雅黑" w:cs="微软雅黑"/>
          <w:color w:val="2F2F2F"/>
          <w:spacing w:val="-1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，拥有端到端全流程业务变革经验</w:t>
      </w:r>
      <w:r>
        <w:rPr>
          <w:rFonts w:ascii="微软雅黑" w:hAnsi="微软雅黑" w:eastAsia="微软雅黑" w:cs="微软雅黑"/>
          <w:color w:val="2F2F2F"/>
          <w:spacing w:val="-37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7"/>
          <w:sz w:val="22"/>
          <w:szCs w:val="22"/>
        </w:rPr>
        <w:t>。</w:t>
      </w:r>
    </w:p>
    <w:p>
      <w:pPr>
        <w:spacing w:line="193" w:lineRule="auto"/>
        <w:rPr>
          <w:rFonts w:ascii="微软雅黑" w:hAnsi="微软雅黑" w:eastAsia="微软雅黑" w:cs="微软雅黑"/>
          <w:sz w:val="22"/>
          <w:szCs w:val="22"/>
        </w:rPr>
        <w:sectPr>
          <w:pgSz w:w="19200" w:h="10800"/>
          <w:pgMar w:top="27" w:right="0" w:bottom="400" w:left="0" w:header="0" w:footer="0" w:gutter="0"/>
          <w:cols w:space="720" w:num="1"/>
        </w:sectPr>
      </w:pPr>
    </w:p>
    <w:p>
      <w:pPr>
        <w:spacing w:before="2" w:line="192" w:lineRule="auto"/>
        <w:rPr>
          <w:rFonts w:ascii="微软雅黑" w:hAnsi="微软雅黑" w:eastAsia="微软雅黑" w:cs="微软雅黑"/>
          <w:sz w:val="55"/>
          <w:szCs w:val="55"/>
        </w:rPr>
      </w:pPr>
      <w:r>
        <w:pict>
          <v:rect id="_x0000_s1114" o:spid="_x0000_s1114" o:spt="1" style="position:absolute;left:0pt;margin-left:61.85pt;margin-top:481.25pt;height:6pt;width:245.3pt;mso-position-horizontal-relative:page;mso-position-vertical-relative:page;z-index:251828224;mso-width-relative:page;mso-height-relative:page;" fillcolor="#9C060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10310" cy="452755"/>
            <wp:effectExtent l="0" t="0" r="0" b="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65785" cy="1085850"/>
            <wp:effectExtent l="0" t="0" r="0" b="0"/>
            <wp:wrapNone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3355" cy="1410335"/>
            <wp:effectExtent l="0" t="0" r="0" b="0"/>
            <wp:wrapNone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3494" cy="141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1" locked="0" layoutInCell="0" allowOverlap="1">
            <wp:simplePos x="0" y="0"/>
            <wp:positionH relativeFrom="page">
              <wp:posOffset>11183620</wp:posOffset>
            </wp:positionH>
            <wp:positionV relativeFrom="page">
              <wp:posOffset>4394200</wp:posOffset>
            </wp:positionV>
            <wp:extent cx="1008380" cy="2463800"/>
            <wp:effectExtent l="0" t="0" r="0" b="0"/>
            <wp:wrapNone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08177" cy="246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position w:val="29"/>
          <w:sz w:val="55"/>
          <w:szCs w:val="55"/>
        </w:rPr>
        <w:drawing>
          <wp:inline distT="0" distB="0" distL="0" distR="0">
            <wp:extent cx="666750" cy="661670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7204" cy="66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F2F2F"/>
          <w:spacing w:val="-5"/>
          <w:sz w:val="55"/>
          <w:szCs w:val="55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4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报名事项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72" w:line="173" w:lineRule="auto"/>
        <w:ind w:left="1688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2F2F2F"/>
          <w:spacing w:val="-3"/>
          <w:sz w:val="40"/>
          <w:szCs w:val="40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适合对象</w:t>
      </w:r>
    </w:p>
    <w:p>
      <w:pPr>
        <w:spacing w:before="340" w:line="176" w:lineRule="auto"/>
        <w:ind w:left="171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color w:val="2F2F2F"/>
          <w:spacing w:val="-4"/>
          <w:sz w:val="28"/>
          <w:szCs w:val="28"/>
        </w:rPr>
        <w:t xml:space="preserve">•    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企业创始人</w:t>
      </w:r>
      <w:r>
        <w:rPr>
          <w:rFonts w:ascii="微软雅黑" w:hAnsi="微软雅黑" w:eastAsia="微软雅黑" w:cs="微软雅黑"/>
          <w:color w:val="2F2F2F"/>
          <w:spacing w:val="-3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、合伙人</w:t>
      </w:r>
      <w:r>
        <w:rPr>
          <w:rFonts w:ascii="微软雅黑" w:hAnsi="微软雅黑" w:eastAsia="微软雅黑" w:cs="微软雅黑"/>
          <w:color w:val="2F2F2F"/>
          <w:spacing w:val="-4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、总裁</w:t>
      </w:r>
      <w:r>
        <w:rPr>
          <w:rFonts w:ascii="微软雅黑" w:hAnsi="微软雅黑" w:eastAsia="微软雅黑" w:cs="微软雅黑"/>
          <w:color w:val="2F2F2F"/>
          <w:spacing w:val="-48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、总经理</w:t>
      </w:r>
      <w:r>
        <w:rPr>
          <w:rFonts w:ascii="微软雅黑" w:hAnsi="微软雅黑" w:eastAsia="微软雅黑" w:cs="微软雅黑"/>
          <w:color w:val="2F2F2F"/>
          <w:spacing w:val="-4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4"/>
          <w:sz w:val="28"/>
          <w:szCs w:val="28"/>
        </w:rPr>
        <w:t>、核心高管等企业决策者</w:t>
      </w:r>
    </w:p>
    <w:p>
      <w:pPr>
        <w:spacing w:before="150" w:line="176" w:lineRule="auto"/>
        <w:ind w:left="171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color w:val="2F2F2F"/>
          <w:spacing w:val="-3"/>
          <w:sz w:val="28"/>
          <w:szCs w:val="28"/>
        </w:rPr>
        <w:t>•</w:t>
      </w:r>
      <w:r>
        <w:rPr>
          <w:rFonts w:ascii="Arial" w:hAnsi="Arial" w:eastAsia="Arial" w:cs="Arial"/>
          <w:color w:val="2F2F2F"/>
          <w:spacing w:val="14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color w:val="2F2F2F"/>
          <w:spacing w:val="-3"/>
          <w:sz w:val="28"/>
          <w:szCs w:val="28"/>
        </w:rPr>
        <w:t>从生存期向发展期转型</w:t>
      </w:r>
    </w:p>
    <w:p>
      <w:pPr>
        <w:spacing w:before="151" w:line="176" w:lineRule="auto"/>
        <w:ind w:left="171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color w:val="2F2F2F"/>
          <w:spacing w:val="-3"/>
          <w:sz w:val="28"/>
          <w:szCs w:val="28"/>
        </w:rPr>
        <w:t>•</w:t>
      </w:r>
      <w:r>
        <w:rPr>
          <w:rFonts w:ascii="Arial" w:hAnsi="Arial" w:eastAsia="Arial" w:cs="Arial"/>
          <w:color w:val="2F2F2F"/>
          <w:spacing w:val="16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color w:val="2F2F2F"/>
          <w:spacing w:val="-3"/>
          <w:sz w:val="28"/>
          <w:szCs w:val="28"/>
        </w:rPr>
        <w:t>非资源依赖型或投资型企业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120" w:lineRule="exact"/>
        <w:ind w:firstLine="1237"/>
      </w:pPr>
      <w:r>
        <w:rPr>
          <w:position w:val="-2"/>
        </w:rPr>
        <w:drawing>
          <wp:inline distT="0" distB="0" distL="0" distR="0">
            <wp:extent cx="3114675" cy="76200"/>
            <wp:effectExtent l="0" t="0" r="0" b="0"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1149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172" w:line="175" w:lineRule="auto"/>
        <w:ind w:left="1697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2F2F2F"/>
          <w:spacing w:val="-5"/>
          <w:sz w:val="40"/>
          <w:szCs w:val="40"/>
          <w14:textOutline w14:w="7282" w14:cap="sq" w14:cmpd="sng">
            <w14:solidFill>
              <w14:srgbClr w14:val="2F2F2F"/>
            </w14:solidFill>
            <w14:prstDash w14:val="solid"/>
            <w14:bevel/>
          </w14:textOutline>
        </w:rPr>
        <w:t>学习费用</w:t>
      </w:r>
    </w:p>
    <w:p>
      <w:pPr>
        <w:spacing w:before="290" w:line="231" w:lineRule="auto"/>
        <w:ind w:left="178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color w:val="2F2F2F"/>
          <w:spacing w:val="-1"/>
          <w:sz w:val="28"/>
          <w:szCs w:val="28"/>
        </w:rPr>
        <w:t xml:space="preserve">•    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原价：</w:t>
      </w:r>
      <w:r>
        <w:rPr>
          <w:rFonts w:ascii="微软雅黑" w:hAnsi="微软雅黑" w:eastAsia="微软雅黑" w:cs="微软雅黑"/>
          <w:color w:val="2F2F2F"/>
          <w:spacing w:val="-51"/>
          <w:sz w:val="28"/>
          <w:szCs w:val="28"/>
        </w:rPr>
        <w:t xml:space="preserve"> </w:t>
      </w:r>
      <w:r>
        <w:rPr>
          <w:rFonts w:ascii="Arial" w:hAnsi="Arial" w:eastAsia="Arial" w:cs="Arial"/>
          <w:color w:val="2F2F2F"/>
          <w:spacing w:val="-1"/>
          <w:sz w:val="28"/>
          <w:szCs w:val="28"/>
        </w:rPr>
        <w:t>19.8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万元</w:t>
      </w:r>
      <w:r>
        <w:rPr>
          <w:rFonts w:ascii="Arial" w:hAnsi="Arial" w:eastAsia="Arial" w:cs="Arial"/>
          <w:color w:val="2F2F2F"/>
          <w:spacing w:val="-1"/>
          <w:sz w:val="28"/>
          <w:szCs w:val="28"/>
        </w:rPr>
        <w:t>/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人，</w:t>
      </w:r>
      <w:r>
        <w:rPr>
          <w:rFonts w:ascii="微软雅黑" w:hAnsi="微软雅黑" w:eastAsia="微软雅黑" w:cs="微软雅黑"/>
          <w:color w:val="C00000"/>
          <w:spacing w:val="-1"/>
          <w:sz w:val="28"/>
          <w:szCs w:val="28"/>
        </w:rPr>
        <w:t>预售期间特惠价：</w:t>
      </w:r>
      <w:r>
        <w:rPr>
          <w:rFonts w:ascii="微软雅黑" w:hAnsi="微软雅黑" w:eastAsia="微软雅黑" w:cs="微软雅黑"/>
          <w:color w:val="C00000"/>
          <w:spacing w:val="-51"/>
          <w:sz w:val="28"/>
          <w:szCs w:val="28"/>
        </w:rPr>
        <w:t xml:space="preserve"> </w:t>
      </w:r>
      <w:r>
        <w:rPr>
          <w:rFonts w:ascii="Arial" w:hAnsi="Arial" w:eastAsia="Arial" w:cs="Arial"/>
          <w:color w:val="C00000"/>
          <w:spacing w:val="-1"/>
          <w:sz w:val="28"/>
          <w:szCs w:val="28"/>
        </w:rPr>
        <w:t>12.8</w:t>
      </w:r>
      <w:r>
        <w:rPr>
          <w:rFonts w:ascii="微软雅黑" w:hAnsi="微软雅黑" w:eastAsia="微软雅黑" w:cs="微软雅黑"/>
          <w:color w:val="C00000"/>
          <w:spacing w:val="-1"/>
          <w:sz w:val="28"/>
          <w:szCs w:val="28"/>
        </w:rPr>
        <w:t>万</w:t>
      </w:r>
      <w:r>
        <w:rPr>
          <w:rFonts w:ascii="微软雅黑" w:hAnsi="微软雅黑" w:eastAsia="微软雅黑" w:cs="微软雅黑"/>
          <w:color w:val="C00000"/>
          <w:spacing w:val="-2"/>
          <w:sz w:val="28"/>
          <w:szCs w:val="28"/>
        </w:rPr>
        <w:t>元</w:t>
      </w:r>
      <w:r>
        <w:rPr>
          <w:rFonts w:ascii="Arial" w:hAnsi="Arial" w:eastAsia="Arial" w:cs="Arial"/>
          <w:color w:val="C00000"/>
          <w:spacing w:val="-2"/>
          <w:sz w:val="28"/>
          <w:szCs w:val="28"/>
        </w:rPr>
        <w:t>/</w:t>
      </w:r>
      <w:r>
        <w:rPr>
          <w:rFonts w:ascii="微软雅黑" w:hAnsi="微软雅黑" w:eastAsia="微软雅黑" w:cs="微软雅黑"/>
          <w:color w:val="C00000"/>
          <w:spacing w:val="-2"/>
          <w:sz w:val="28"/>
          <w:szCs w:val="28"/>
        </w:rPr>
        <w:t>人</w:t>
      </w:r>
    </w:p>
    <w:p>
      <w:pPr>
        <w:spacing w:before="39" w:line="228" w:lineRule="auto"/>
        <w:ind w:left="178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color w:val="2F2F2F"/>
          <w:spacing w:val="-1"/>
          <w:sz w:val="28"/>
          <w:szCs w:val="28"/>
        </w:rPr>
        <w:t xml:space="preserve">•    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食宿</w:t>
      </w:r>
      <w:r>
        <w:rPr>
          <w:rFonts w:ascii="微软雅黑" w:hAnsi="微软雅黑" w:eastAsia="微软雅黑" w:cs="微软雅黑"/>
          <w:color w:val="2F2F2F"/>
          <w:spacing w:val="-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：单次</w:t>
      </w:r>
      <w:r>
        <w:rPr>
          <w:rFonts w:ascii="Arial" w:hAnsi="Arial" w:eastAsia="Arial" w:cs="Arial"/>
          <w:color w:val="2F2F2F"/>
          <w:spacing w:val="-1"/>
          <w:sz w:val="28"/>
          <w:szCs w:val="28"/>
        </w:rPr>
        <w:t>4800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元</w:t>
      </w:r>
      <w:r>
        <w:rPr>
          <w:rFonts w:ascii="Arial" w:hAnsi="Arial" w:eastAsia="Arial" w:cs="Arial"/>
          <w:color w:val="2F2F2F"/>
          <w:spacing w:val="-1"/>
          <w:sz w:val="28"/>
          <w:szCs w:val="28"/>
        </w:rPr>
        <w:t>/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人（含</w:t>
      </w:r>
      <w:r>
        <w:rPr>
          <w:rFonts w:ascii="Arial" w:hAnsi="Arial" w:eastAsia="Arial" w:cs="Arial"/>
          <w:color w:val="2F2F2F"/>
          <w:spacing w:val="-1"/>
          <w:sz w:val="28"/>
          <w:szCs w:val="28"/>
        </w:rPr>
        <w:t>2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宿</w:t>
      </w:r>
      <w:r>
        <w:rPr>
          <w:rFonts w:ascii="Arial" w:hAnsi="Arial" w:eastAsia="Arial" w:cs="Arial"/>
          <w:color w:val="2F2F2F"/>
          <w:spacing w:val="-1"/>
          <w:sz w:val="28"/>
          <w:szCs w:val="28"/>
        </w:rPr>
        <w:t>4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餐</w:t>
      </w:r>
      <w:r>
        <w:rPr>
          <w:rFonts w:ascii="微软雅黑" w:hAnsi="微软雅黑" w:eastAsia="微软雅黑" w:cs="微软雅黑"/>
          <w:color w:val="2F2F2F"/>
          <w:spacing w:val="5"/>
          <w:sz w:val="28"/>
          <w:szCs w:val="28"/>
        </w:rPr>
        <w:t>），</w:t>
      </w:r>
      <w:r>
        <w:rPr>
          <w:rFonts w:ascii="微软雅黑" w:hAnsi="微软雅黑" w:eastAsia="微软雅黑" w:cs="微软雅黑"/>
          <w:color w:val="2F2F2F"/>
          <w:spacing w:val="-1"/>
          <w:sz w:val="28"/>
          <w:szCs w:val="28"/>
        </w:rPr>
        <w:t>共计</w:t>
      </w:r>
      <w:r>
        <w:rPr>
          <w:rFonts w:ascii="Arial" w:hAnsi="Arial" w:eastAsia="Arial" w:cs="Arial"/>
          <w:color w:val="2F2F2F"/>
          <w:spacing w:val="-1"/>
          <w:sz w:val="28"/>
          <w:szCs w:val="28"/>
        </w:rPr>
        <w:t>2.8</w:t>
      </w:r>
      <w:r>
        <w:rPr>
          <w:rFonts w:ascii="Arial" w:hAnsi="Arial" w:eastAsia="Arial" w:cs="Arial"/>
          <w:color w:val="2F2F2F"/>
          <w:spacing w:val="-2"/>
          <w:sz w:val="28"/>
          <w:szCs w:val="28"/>
        </w:rPr>
        <w:t>8</w:t>
      </w:r>
      <w:r>
        <w:rPr>
          <w:rFonts w:ascii="微软雅黑" w:hAnsi="微软雅黑" w:eastAsia="微软雅黑" w:cs="微软雅黑"/>
          <w:color w:val="2F2F2F"/>
          <w:spacing w:val="-2"/>
          <w:sz w:val="28"/>
          <w:szCs w:val="28"/>
        </w:rPr>
        <w:t>万元</w:t>
      </w:r>
      <w:r>
        <w:rPr>
          <w:rFonts w:ascii="Arial" w:hAnsi="Arial" w:eastAsia="Arial" w:cs="Arial"/>
          <w:color w:val="2F2F2F"/>
          <w:spacing w:val="-2"/>
          <w:sz w:val="28"/>
          <w:szCs w:val="28"/>
        </w:rPr>
        <w:t>/</w:t>
      </w:r>
      <w:r>
        <w:rPr>
          <w:rFonts w:ascii="微软雅黑" w:hAnsi="微软雅黑" w:eastAsia="微软雅黑" w:cs="微软雅黑"/>
          <w:color w:val="2F2F2F"/>
          <w:spacing w:val="-2"/>
          <w:sz w:val="28"/>
          <w:szCs w:val="28"/>
        </w:rPr>
        <w:t>人</w:t>
      </w:r>
    </w:p>
    <w:p>
      <w:pPr>
        <w:spacing w:before="100" w:line="178" w:lineRule="auto"/>
        <w:ind w:left="178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Arial" w:hAnsi="Arial" w:eastAsia="Arial" w:cs="Arial"/>
          <w:color w:val="2F2F2F"/>
          <w:spacing w:val="-3"/>
          <w:sz w:val="28"/>
          <w:szCs w:val="28"/>
        </w:rPr>
        <w:t>•</w:t>
      </w:r>
      <w:r>
        <w:rPr>
          <w:rFonts w:ascii="Arial" w:hAnsi="Arial" w:eastAsia="Arial" w:cs="Arial"/>
          <w:color w:val="2F2F2F"/>
          <w:spacing w:val="12"/>
          <w:sz w:val="28"/>
          <w:szCs w:val="28"/>
        </w:rPr>
        <w:t xml:space="preserve">    </w:t>
      </w:r>
      <w:r>
        <w:rPr>
          <w:rFonts w:ascii="微软雅黑" w:hAnsi="微软雅黑" w:eastAsia="微软雅黑" w:cs="微软雅黑"/>
          <w:color w:val="2F2F2F"/>
          <w:spacing w:val="-3"/>
          <w:sz w:val="28"/>
          <w:szCs w:val="28"/>
        </w:rPr>
        <w:t>往返交通需自理</w:t>
      </w:r>
    </w:p>
    <w:p>
      <w:pPr>
        <w:spacing w:before="91" w:line="1871" w:lineRule="exact"/>
        <w:ind w:firstLine="16240"/>
      </w:pPr>
      <w:r>
        <w:rPr>
          <w:position w:val="-37"/>
        </w:rPr>
        <w:drawing>
          <wp:inline distT="0" distB="0" distL="0" distR="0">
            <wp:extent cx="1878965" cy="1187450"/>
            <wp:effectExtent l="0" t="0" r="0" b="0"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79073" cy="11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71" w:lineRule="exact"/>
        <w:sectPr>
          <w:pgSz w:w="19200" w:h="10800"/>
          <w:pgMar w:top="1" w:right="0" w:bottom="1" w:left="0" w:header="0" w:footer="0" w:gutter="0"/>
          <w:cols w:space="720" w:num="1"/>
        </w:sectPr>
      </w:pPr>
    </w:p>
    <w:p>
      <w:pPr>
        <w:rPr>
          <w:rFonts w:ascii="微软雅黑" w:hAnsi="微软雅黑" w:eastAsia="微软雅黑" w:cs="微软雅黑"/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834368" behindDoc="1" locked="0" layoutInCell="0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2543175</wp:posOffset>
                </wp:positionV>
                <wp:extent cx="1191260" cy="15875"/>
                <wp:effectExtent l="0" t="0" r="0" b="0"/>
                <wp:wrapNone/>
                <wp:docPr id="308" name="Rec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7858" y="2543352"/>
                          <a:ext cx="1191260" cy="15875"/>
                        </a:xfrm>
                        <a:prstGeom prst="rect">
                          <a:avLst/>
                        </a:prstGeom>
                        <a:solidFill>
                          <a:srgbClr val="F02F2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08" o:spid="_x0000_s1026" o:spt="1" style="position:absolute;left:0pt;margin-left:218.7pt;margin-top:200.25pt;height:1.25pt;width:93.8pt;mso-position-horizontal-relative:page;mso-position-vertical-relative:page;z-index:-251482112;mso-width-relative:page;mso-height-relative:page;" fillcolor="#F02F2F" filled="t" stroked="f" coordsize="21600,21600" o:allowincell="f" o:gfxdata="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OjkbaAAAACwEAAA8AAAAAAAAAAQAgAAAAIgAAAGRycy9kb3ducmV2&#10;LnhtbFBLAQIUABQAAAAIAIdO4kDq35GvMwIAAHEEAAAOAAAAAAAAAAEAIAAAACkBAABkcnMvZTJv&#10;RG9jLnhtbFBLBQYAAAAABgAGAFkBAADO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115" o:spid="_x0000_s1115" o:spt="1" style="position:absolute;left:0pt;margin-left:425.4pt;margin-top:200.25pt;height:1.25pt;width:93.85pt;mso-position-horizontal-relative:page;mso-position-vertical-relative:page;z-index:251835392;mso-width-relative:page;mso-height-relative:page;" fillcolor="#F02F2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6" o:spid="_x0000_s1116" o:spt="1" style="position:absolute;left:0pt;margin-left:858.75pt;margin-top:199.35pt;height:1.25pt;width:22.5pt;mso-position-horizontal-relative:page;mso-position-vertical-relative:page;z-index:251841536;mso-width-relative:page;mso-height-relative:page;" fillcolor="#F02F2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7" o:spid="_x0000_s1117" o:spt="1" style="position:absolute;left:0pt;margin-left:626.25pt;margin-top:200.25pt;height:1.25pt;width:93.85pt;mso-position-horizontal-relative:page;mso-position-vertical-relative:page;z-index:251836416;mso-width-relative:page;mso-height-relative:page;" fillcolor="#F02F2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833344" behindDoc="1" locked="0" layoutInCell="0" allowOverlap="1">
                <wp:simplePos x="0" y="0"/>
                <wp:positionH relativeFrom="page">
                  <wp:posOffset>2071370</wp:posOffset>
                </wp:positionH>
                <wp:positionV relativeFrom="page">
                  <wp:posOffset>2954020</wp:posOffset>
                </wp:positionV>
                <wp:extent cx="15875" cy="716280"/>
                <wp:effectExtent l="0" t="0" r="0" b="0"/>
                <wp:wrapNone/>
                <wp:docPr id="310" name="Rec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1649" y="2954439"/>
                          <a:ext cx="15875" cy="716280"/>
                        </a:xfrm>
                        <a:prstGeom prst="rect">
                          <a:avLst/>
                        </a:prstGeom>
                        <a:solidFill>
                          <a:srgbClr val="9C060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10" o:spid="_x0000_s1026" o:spt="1" style="position:absolute;left:0pt;margin-left:163.1pt;margin-top:232.6pt;height:56.4pt;width:1.25pt;mso-position-horizontal-relative:page;mso-position-vertical-relative:page;z-index:-251483136;mso-width-relative:page;mso-height-relative:page;" fillcolor="#9C0606" filled="t" stroked="f" coordsize="21600,21600" o:allowincell="f" o:gfxdata="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yLTIjaAAAACwEAAA8AAAAAAAAAAQAgAAAAIgAAAGRycy9kb3ducmV2&#10;LnhtbFBLAQIUABQAAAAIAIdO4kAOvmPEMwIAAHAEAAAOAAAAAAAAAAEAIAAAACkBAABkcnMvZTJv&#10;RG9jLnhtbFBLBQYAAAAABgAGAFkBAADO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rect id="_x0000_s1118" o:spid="_x0000_s1118" o:spt="1" style="position:absolute;left:0pt;margin-left:369.55pt;margin-top:232.6pt;height:56.4pt;width:1.25pt;mso-position-horizontal-relative:page;mso-position-vertical-relative:page;z-index:251839488;mso-width-relative:page;mso-height-relative:page;" fillcolor="#F02F2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9" o:spid="_x0000_s1119" o:spt="1" style="position:absolute;left:0pt;margin-left:570.65pt;margin-top:232.6pt;height:56.4pt;width:1.3pt;mso-position-horizontal-relative:page;mso-position-vertical-relative:page;z-index:251837440;mso-width-relative:page;mso-height-relative:page;" fillcolor="#9C060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20" o:spid="_x0000_s1120" o:spt="1" style="position:absolute;left:0pt;margin-left:777.65pt;margin-top:232.6pt;height:56.4pt;width:1.25pt;mso-position-horizontal-relative:page;mso-position-vertical-relative:page;z-index:251842560;mso-width-relative:page;mso-height-relative:page;" fillcolor="#F02F2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30272" behindDoc="1" locked="0" layoutInCell="0" allowOverlap="1">
            <wp:simplePos x="0" y="0"/>
            <wp:positionH relativeFrom="page">
              <wp:posOffset>11842115</wp:posOffset>
            </wp:positionH>
            <wp:positionV relativeFrom="page">
              <wp:posOffset>4394200</wp:posOffset>
            </wp:positionV>
            <wp:extent cx="349250" cy="1358265"/>
            <wp:effectExtent l="0" t="0" r="0" b="0"/>
            <wp:wrapNone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74" cy="135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10310" cy="452755"/>
            <wp:effectExtent l="0" t="0" r="0" b="0"/>
            <wp:wrapNone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45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1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5785" cy="1085850"/>
            <wp:effectExtent l="0" t="0" r="0" b="0"/>
            <wp:wrapNone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4608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1" o:spid="_x0000_s1121" o:spt="203" style="position:absolute;left:0pt;margin-left:289.15pt;margin-top:166.75pt;height:76.6pt;width:169.1pt;mso-position-horizontal-relative:page;mso-position-vertical-relative:page;z-index:251840512;mso-width-relative:page;mso-height-relative:page;" coordsize="3382,1531" o:allowincell="f">
            <o:lock v:ext="edit"/>
            <v:shape id="_x0000_s1122" o:spid="_x0000_s1122" o:spt="75" type="#_x0000_t75" style="position:absolute;left:0;top:0;height:1531;width:3382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123" o:spid="_x0000_s1123" o:spt="202" type="#_x0000_t202" style="position:absolute;left:-20;top:-20;height:1686;width:34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3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81" w:lineRule="auto"/>
                      <w:ind w:left="929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材料初审</w:t>
                    </w:r>
                  </w:p>
                </w:txbxContent>
              </v:textbox>
            </v:shape>
          </v:group>
        </w:pict>
      </w:r>
      <w:r>
        <w:pict>
          <v:group id="_x0000_s1124" o:spid="_x0000_s1124" o:spt="203" style="position:absolute;left:0pt;margin-left:490.25pt;margin-top:166.75pt;height:76.6pt;width:170.05pt;mso-position-horizontal-relative:page;mso-position-vertical-relative:page;z-index:251838464;mso-width-relative:page;mso-height-relative:page;" coordsize="3401,1531" o:allowincell="f">
            <o:lock v:ext="edit"/>
            <v:shape id="_x0000_s1125" o:spid="_x0000_s1125" o:spt="75" type="#_x0000_t75" style="position:absolute;left:0;top:0;height:1531;width:3401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126" o:spid="_x0000_s1126" o:spt="202" type="#_x0000_t202" style="position:absolute;left:-20;top:-20;height:1683;width:34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3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79" w:lineRule="auto"/>
                      <w:ind w:left="926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视频访谈</w:t>
                    </w:r>
                  </w:p>
                </w:txbxContent>
              </v:textbox>
            </v:shape>
          </v:group>
        </w:pict>
      </w:r>
      <w:r>
        <w:pict>
          <v:group id="_x0000_s1127" o:spid="_x0000_s1127" o:spt="203" style="position:absolute;left:0pt;margin-left:697.3pt;margin-top:166.75pt;height:76.6pt;width:169.1pt;mso-position-horizontal-relative:page;mso-position-vertical-relative:page;z-index:251843584;mso-width-relative:page;mso-height-relative:page;" coordsize="3382,1531" o:allowincell="f">
            <o:lock v:ext="edit"/>
            <v:shape id="_x0000_s1128" o:spid="_x0000_s1128" o:spt="75" type="#_x0000_t75" style="position:absolute;left:0;top:0;height:1531;width:3382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129" o:spid="_x0000_s1129" o:spt="202" type="#_x0000_t202" style="position:absolute;left:-20;top:-20;height:1683;width:34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3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80" w:lineRule="auto"/>
                      <w:ind w:left="924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缴费入营</w:t>
                    </w:r>
                  </w:p>
                </w:txbxContent>
              </v:textbox>
            </v:shape>
          </v:group>
        </w:pict>
      </w:r>
      <w:r>
        <w:pict>
          <v:shape id="_x0000_s1130" o:spid="_x0000_s1130" style="position:absolute;left:0pt;margin-left:83.25pt;margin-top:196pt;height:8pt;width:8pt;mso-position-horizontal-relative:page;mso-position-vertical-relative:page;z-index:-251484160;mso-width-relative:page;mso-height-relative:page;" fillcolor="#F02F2F" filled="t" stroked="f" coordsize="160,160" o:allowincell="f" path="m0,80c0,35,35,0,79,0c123,0,159,35,159,79c159,123,123,159,79,159c35,159,0,123,0,80e">
            <v:fill on="t" focussize="0,0"/>
            <v:stroke on="f"/>
            <v:imagedata o:title=""/>
            <o:lock v:ext="edit"/>
          </v:shape>
        </w:pict>
      </w:r>
      <w:r>
        <w:pict>
          <v:shape id="_x0000_s1131" o:spid="_x0000_s1131" style="position:absolute;left:0pt;margin-left:880.95pt;margin-top:196pt;height:8pt;width:8.05pt;mso-position-horizontal-relative:page;mso-position-vertical-relative:page;z-index:251848704;mso-width-relative:page;mso-height-relative:page;" fillcolor="#F02F2F" filled="t" stroked="f" coordsize="161,160" o:allowincell="f" path="m160,80c159,123,123,159,79,159c35,159,0,123,0,79c0,35,35,0,79,0c123,0,159,35,160,80e">
            <v:fill on="t" focussize="0,0"/>
            <v:stroke on="f"/>
            <v:imagedata o:title=""/>
            <o:lock v:ext="edit"/>
          </v:shape>
        </w:pict>
      </w:r>
      <w:r>
        <w:pict>
          <v:shape id="_x0000_s1132" o:spid="_x0000_s1132" style="position:absolute;left:0pt;margin-left:159.75pt;margin-top:288.7pt;height:8.05pt;width:8pt;mso-position-horizontal-relative:page;mso-position-vertical-relative:page;z-index:251847680;mso-width-relative:page;mso-height-relative:page;" fillcolor="#9C0606" filled="t" stroked="f" coordsize="160,161" o:allowincell="f" path="m80,160c35,159,0,123,0,79c0,35,35,0,79,0c123,0,159,35,159,79c159,123,123,159,80,160e">
            <v:fill on="t" focussize="0,0"/>
            <v:stroke on="f"/>
            <v:imagedata o:title=""/>
            <o:lock v:ext="edit"/>
          </v:shape>
        </w:pict>
      </w:r>
      <w:r>
        <w:pict>
          <v:shape id="_x0000_s1133" o:spid="_x0000_s1133" style="position:absolute;left:0pt;margin-left:567.3pt;margin-top:288.7pt;height:8.05pt;width:8pt;mso-position-horizontal-relative:page;mso-position-vertical-relative:page;z-index:251846656;mso-width-relative:page;mso-height-relative:page;" fillcolor="#9C0606" filled="t" stroked="f" coordsize="160,161" o:allowincell="f" path="m80,160c35,159,0,123,0,79c0,35,35,0,79,0c123,0,159,35,159,79c159,123,123,159,80,160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845632" behindDoc="0" locked="0" layoutInCell="0" allowOverlap="1">
            <wp:simplePos x="0" y="0"/>
            <wp:positionH relativeFrom="page">
              <wp:posOffset>9825355</wp:posOffset>
            </wp:positionH>
            <wp:positionV relativeFrom="page">
              <wp:posOffset>3658235</wp:posOffset>
            </wp:positionV>
            <wp:extent cx="209550" cy="209550"/>
            <wp:effectExtent l="0" t="0" r="0" b="0"/>
            <wp:wrapNone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632" cy="2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F2F2F"/>
          <w:position w:val="-106"/>
          <w:sz w:val="55"/>
          <w:szCs w:val="55"/>
        </w:rPr>
        <w:drawing>
          <wp:inline distT="0" distB="0" distL="0" distR="0">
            <wp:extent cx="780415" cy="1510030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0503" cy="15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F2F2F"/>
          <w:spacing w:val="3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申请报名流程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line="1531" w:lineRule="exact"/>
        <w:ind w:firstLine="1654"/>
      </w:pPr>
      <w:r>
        <w:rPr>
          <w:position w:val="-30"/>
        </w:rPr>
        <w:pict>
          <v:group id="_x0000_s1134" o:spid="_x0000_s1134" o:spt="203" style="height:76.6pt;width:169.1pt;" coordsize="3382,1531">
            <o:lock v:ext="edit"/>
            <v:shape id="_x0000_s1135" o:spid="_x0000_s1135" o:spt="75" type="#_x0000_t75" style="position:absolute;left:0;top:0;height:1531;width:3382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136" o:spid="_x0000_s1136" o:spt="202" type="#_x0000_t202" style="position:absolute;left:-20;top:-20;height:1571;width:34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3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0" w:line="179" w:lineRule="auto"/>
                      <w:ind w:left="747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提交申请表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331" w:lineRule="exact"/>
        <w:ind w:firstLine="7311"/>
      </w:pPr>
      <w:r>
        <w:rPr>
          <w:position w:val="-6"/>
        </w:rPr>
        <w:drawing>
          <wp:inline distT="0" distB="0" distL="0" distR="0">
            <wp:extent cx="209550" cy="209550"/>
            <wp:effectExtent l="0" t="0" r="0" b="0"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9632" cy="2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" w:lineRule="exact"/>
      </w:pPr>
    </w:p>
    <w:p>
      <w:pPr>
        <w:spacing w:line="46" w:lineRule="exact"/>
        <w:sectPr>
          <w:pgSz w:w="19200" w:h="10800"/>
          <w:pgMar w:top="1" w:right="0" w:bottom="1" w:left="0" w:header="0" w:footer="0" w:gutter="0"/>
          <w:cols w:equalWidth="0" w:num="1">
            <w:col w:w="19200"/>
          </w:cols>
        </w:sectPr>
      </w:pPr>
    </w:p>
    <w:p>
      <w:pPr>
        <w:spacing w:before="57" w:line="252" w:lineRule="auto"/>
        <w:ind w:left="1600" w:right="957" w:firstLine="2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3"/>
          <w:sz w:val="28"/>
          <w:szCs w:val="28"/>
        </w:rPr>
        <w:t>向课程顾问索取申请表，</w:t>
      </w:r>
      <w:r>
        <w:rPr>
          <w:rFonts w:ascii="微软雅黑" w:hAnsi="微软雅黑" w:eastAsia="微软雅黑" w:cs="微软雅黑"/>
          <w:color w:val="333333"/>
          <w:spacing w:val="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-1"/>
          <w:sz w:val="28"/>
          <w:szCs w:val="28"/>
        </w:rPr>
        <w:t>按照申请表要求填写相关</w:t>
      </w:r>
    </w:p>
    <w:p>
      <w:pPr>
        <w:spacing w:before="1" w:line="186" w:lineRule="auto"/>
        <w:ind w:left="162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6"/>
          <w:sz w:val="28"/>
          <w:szCs w:val="28"/>
        </w:rPr>
        <w:t>内容，并提交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3" w:line="252" w:lineRule="auto"/>
        <w:ind w:right="624"/>
        <w:jc w:val="both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1"/>
          <w:sz w:val="28"/>
          <w:szCs w:val="28"/>
        </w:rPr>
        <w:t xml:space="preserve">项目组进行申请表材料的   </w:t>
      </w:r>
      <w:r>
        <w:rPr>
          <w:rFonts w:ascii="微软雅黑" w:hAnsi="微软雅黑" w:eastAsia="微软雅黑" w:cs="微软雅黑"/>
          <w:color w:val="333333"/>
          <w:spacing w:val="-6"/>
          <w:sz w:val="28"/>
          <w:szCs w:val="28"/>
        </w:rPr>
        <w:t>初步审核，确认符合要求，</w:t>
      </w:r>
    </w:p>
    <w:p>
      <w:pPr>
        <w:spacing w:before="2" w:line="177" w:lineRule="auto"/>
        <w:ind w:left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2"/>
          <w:sz w:val="28"/>
          <w:szCs w:val="28"/>
        </w:rPr>
        <w:t>可进入费用流程办理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7" w:line="504" w:lineRule="exac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1"/>
          <w:position w:val="17"/>
          <w:sz w:val="28"/>
          <w:szCs w:val="28"/>
        </w:rPr>
        <w:t>双方确认时间进行视频会议</w:t>
      </w:r>
    </w:p>
    <w:p>
      <w:pPr>
        <w:spacing w:before="1" w:line="186" w:lineRule="auto"/>
        <w:ind w:left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6"/>
          <w:sz w:val="28"/>
          <w:szCs w:val="28"/>
        </w:rPr>
        <w:t>访谈</w:t>
      </w:r>
      <w:r>
        <w:rPr>
          <w:rFonts w:ascii="微软雅黑" w:hAnsi="微软雅黑" w:eastAsia="微软雅黑" w:cs="微软雅黑"/>
          <w:color w:val="333333"/>
          <w:spacing w:val="-2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-6"/>
          <w:sz w:val="28"/>
          <w:szCs w:val="28"/>
        </w:rPr>
        <w:t>，大约</w:t>
      </w:r>
      <w:r>
        <w:rPr>
          <w:rFonts w:ascii="Arial" w:hAnsi="Arial" w:eastAsia="Arial" w:cs="Arial"/>
          <w:color w:val="333333"/>
          <w:spacing w:val="-6"/>
          <w:sz w:val="28"/>
          <w:szCs w:val="28"/>
        </w:rPr>
        <w:t>30-40</w:t>
      </w:r>
      <w:r>
        <w:rPr>
          <w:rFonts w:ascii="微软雅黑" w:hAnsi="微软雅黑" w:eastAsia="微软雅黑" w:cs="微软雅黑"/>
          <w:color w:val="333333"/>
          <w:spacing w:val="-6"/>
          <w:sz w:val="28"/>
          <w:szCs w:val="28"/>
        </w:rPr>
        <w:t>分钟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7" w:line="503" w:lineRule="exac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1"/>
          <w:position w:val="16"/>
          <w:sz w:val="28"/>
          <w:szCs w:val="28"/>
        </w:rPr>
        <w:t>确认缴费情况，项目组将发送</w:t>
      </w:r>
    </w:p>
    <w:p>
      <w:pPr>
        <w:spacing w:before="1" w:line="186" w:lineRule="auto"/>
        <w:ind w:left="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5"/>
          <w:sz w:val="28"/>
          <w:szCs w:val="28"/>
        </w:rPr>
        <w:t>入营通知</w:t>
      </w:r>
      <w:r>
        <w:rPr>
          <w:rFonts w:ascii="微软雅黑" w:hAnsi="微软雅黑" w:eastAsia="微软雅黑" w:cs="微软雅黑"/>
          <w:color w:val="333333"/>
          <w:spacing w:val="-28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-5"/>
          <w:sz w:val="28"/>
          <w:szCs w:val="28"/>
        </w:rPr>
        <w:t>，学员根据开课时间</w:t>
      </w:r>
    </w:p>
    <w:p>
      <w:pPr>
        <w:spacing w:before="130" w:line="177" w:lineRule="auto"/>
        <w:ind w:left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333333"/>
          <w:spacing w:val="-1"/>
          <w:sz w:val="28"/>
          <w:szCs w:val="28"/>
        </w:rPr>
        <w:t>及地点安排报到及参训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978" w:lineRule="exact"/>
        <w:ind w:firstLine="2349"/>
      </w:pPr>
      <w:r>
        <w:rPr>
          <w:position w:val="-59"/>
        </w:rPr>
        <w:drawing>
          <wp:inline distT="0" distB="0" distL="0" distR="0">
            <wp:extent cx="1873885" cy="1890395"/>
            <wp:effectExtent l="0" t="0" r="0" b="0"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74439" cy="189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8" w:lineRule="exact"/>
        <w:sectPr>
          <w:type w:val="continuous"/>
          <w:pgSz w:w="19200" w:h="10800"/>
          <w:pgMar w:top="1" w:right="0" w:bottom="1" w:left="0" w:header="0" w:footer="0" w:gutter="0"/>
          <w:cols w:equalWidth="0" w:num="4">
            <w:col w:w="5630" w:space="100"/>
            <w:col w:w="3922" w:space="100"/>
            <w:col w:w="4047" w:space="100"/>
            <w:col w:w="5302"/>
          </w:cols>
        </w:sectPr>
      </w:pPr>
    </w:p>
    <w:p>
      <w:pPr>
        <w:spacing w:line="548" w:lineRule="exact"/>
      </w:pPr>
      <w:r>
        <w:pict>
          <v:rect id="_x0000_s1137" o:spid="_x0000_s1137" o:spt="1" style="position:absolute;left:0pt;margin-left:348.2pt;margin-top:104.2pt;height:118.8pt;width:6pt;mso-position-horizontal-relative:page;mso-position-vertical-relative:page;z-index:251858944;mso-width-relative:page;mso-height-relative:page;" fillcolor="#9C060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38" o:spid="_x0000_s1138" o:spt="1" style="position:absolute;left:0pt;margin-left:607.55pt;margin-top:105.6pt;height:118.8pt;width:6pt;mso-position-horizontal-relative:page;mso-position-vertical-relative:page;z-index:251857920;mso-width-relative:page;mso-height-relative:page;" fillcolor="#9C060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39" o:spid="_x0000_s1139" o:spt="1" style="position:absolute;left:0pt;margin-left:608.55pt;margin-top:358.8pt;height:118.8pt;width:6pt;mso-position-horizontal-relative:page;mso-position-vertical-relative:page;z-index:251859968;mso-width-relative:page;mso-height-relative:page;" fillcolor="#9C060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850752" behindDoc="1" locked="0" layoutInCell="0" allowOverlap="1">
                <wp:simplePos x="0" y="0"/>
                <wp:positionH relativeFrom="page">
                  <wp:posOffset>12020550</wp:posOffset>
                </wp:positionH>
                <wp:positionV relativeFrom="page">
                  <wp:posOffset>6838950</wp:posOffset>
                </wp:positionV>
                <wp:extent cx="74930" cy="19050"/>
                <wp:effectExtent l="0" t="0" r="0" b="0"/>
                <wp:wrapNone/>
                <wp:docPr id="328" name="Rec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638" y="6839128"/>
                          <a:ext cx="74930" cy="1905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28" o:spid="_x0000_s1026" o:spt="1" style="position:absolute;left:0pt;margin-left:946.5pt;margin-top:538.5pt;height:1.5pt;width:5.9pt;mso-position-horizontal-relative:page;mso-position-vertical-relative:page;z-index:-251465728;mso-width-relative:page;mso-height-relative:page;" fillcolor="#B44343" filled="t" stroked="f" coordsize="21600,21600" o:allowincell="f" o:gfxdata="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vJ+O22gAAAA8BAAAPAAAAAAAAAAEAIAAA&#10;ACIAAABkcnMvZG93bnJldi54bWxQSwECFAAUAAAACACHTuJA0gD2hEMCAACRBAAADgAAAAAAAAAB&#10;ACAAAAApAQAAZHJzL2Uyb0RvYy54bWxQSwUGAAAAAAYABgBZAQAA3gUAAAAA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851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649605</wp:posOffset>
            </wp:positionV>
            <wp:extent cx="173355" cy="762000"/>
            <wp:effectExtent l="0" t="0" r="0" b="0"/>
            <wp:wrapNone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494" cy="76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9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8545" cy="1085850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8799" cy="1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0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2800" behindDoc="1" locked="0" layoutInCell="0" allowOverlap="1">
            <wp:simplePos x="0" y="0"/>
            <wp:positionH relativeFrom="page">
              <wp:posOffset>10314940</wp:posOffset>
            </wp:positionH>
            <wp:positionV relativeFrom="page">
              <wp:posOffset>4397375</wp:posOffset>
            </wp:positionV>
            <wp:extent cx="1876425" cy="2460625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876566" cy="246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133350" cy="347980"/>
            <wp:effectExtent l="0" t="0" r="0" b="0"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78" cy="3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6" w:line="221" w:lineRule="auto"/>
        <w:ind w:left="1206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2F2F2F"/>
          <w:spacing w:val="8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华营优秀企业家校友（部分）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204" w:line="199" w:lineRule="auto"/>
        <w:ind w:left="1072"/>
        <w:rPr>
          <w:rFonts w:ascii="微软雅黑" w:hAnsi="微软雅黑" w:eastAsia="微软雅黑" w:cs="微软雅黑"/>
          <w:sz w:val="43"/>
          <w:szCs w:val="43"/>
        </w:rPr>
      </w:pPr>
      <w:r>
        <w:pict>
          <v:shape id="_x0000_s1140" o:spid="_x0000_s1140" o:spt="202" type="#_x0000_t202" style="position:absolute;left:0pt;margin-left:619.25pt;margin-top:10.05pt;height:220.25pt;width:305.4pt;z-index:251854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99" w:lineRule="auto"/>
                    <w:ind w:left="20"/>
                    <w:rPr>
                      <w:rFonts w:ascii="微软雅黑" w:hAnsi="微软雅黑" w:eastAsia="微软雅黑" w:cs="微软雅黑"/>
                      <w:sz w:val="43"/>
                      <w:szCs w:val="43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9C0606"/>
                      <w:spacing w:val="6"/>
                      <w:position w:val="-9"/>
                      <w:sz w:val="71"/>
                      <w:szCs w:val="71"/>
                    </w:rPr>
                    <w:t xml:space="preserve">03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6"/>
                      <w:position w:val="3"/>
                      <w:sz w:val="43"/>
                      <w:szCs w:val="43"/>
                      <w14:textOutline w14:w="7972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网络技术服务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2F2F2F"/>
                      <w:spacing w:val="6"/>
                      <w:position w:val="3"/>
                      <w:sz w:val="43"/>
                      <w:szCs w:val="43"/>
                    </w:rPr>
                    <w:t>&amp;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2F2F2F"/>
                      <w:position w:val="3"/>
                      <w:sz w:val="43"/>
                      <w:szCs w:val="43"/>
                    </w:rPr>
                    <w:t>AI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6"/>
                      <w:position w:val="3"/>
                      <w:sz w:val="43"/>
                      <w:szCs w:val="43"/>
                      <w14:textOutline w14:w="7972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大数据</w:t>
                  </w:r>
                </w:p>
                <w:p>
                  <w:pPr>
                    <w:spacing w:before="142" w:line="360" w:lineRule="exact"/>
                    <w:ind w:left="129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position w:val="10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中文在线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position w:val="10"/>
                      <w:sz w:val="19"/>
                      <w:szCs w:val="19"/>
                    </w:rPr>
                    <w:t>（国内最大的正版数字内容提供商）</w:t>
                  </w:r>
                </w:p>
                <w:p>
                  <w:pPr>
                    <w:spacing w:line="226" w:lineRule="auto"/>
                    <w:ind w:left="118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亚信安全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（中国网络安全产业领跑者）</w:t>
                  </w:r>
                </w:p>
                <w:p>
                  <w:pPr>
                    <w:spacing w:before="51" w:line="246" w:lineRule="auto"/>
                    <w:ind w:left="113" w:right="1119" w:firstLine="4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11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兑吧集团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1"/>
                      <w:sz w:val="19"/>
                      <w:szCs w:val="19"/>
                    </w:rPr>
                    <w:t>（基于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z w:val="19"/>
                      <w:szCs w:val="19"/>
                    </w:rPr>
                    <w:t>SaaS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1"/>
                      <w:sz w:val="19"/>
                      <w:szCs w:val="19"/>
                    </w:rPr>
                    <w:t>运营及广告投放的港股上市企业）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8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创蓝文化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（消息通信服务综合解决方案提供商）</w:t>
                  </w:r>
                </w:p>
                <w:p>
                  <w:pPr>
                    <w:spacing w:before="53" w:line="226" w:lineRule="auto"/>
                    <w:ind w:left="116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14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红圈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CRM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4"/>
                      <w:sz w:val="19"/>
                      <w:szCs w:val="19"/>
                    </w:rPr>
                    <w:t>（领先的垂直领域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z w:val="19"/>
                      <w:szCs w:val="19"/>
                    </w:rPr>
                    <w:t>SaaS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4"/>
                      <w:sz w:val="19"/>
                      <w:szCs w:val="19"/>
                    </w:rPr>
                    <w:t>营销服务商）</w:t>
                  </w:r>
                </w:p>
                <w:p>
                  <w:pPr>
                    <w:spacing w:before="52" w:line="360" w:lineRule="exact"/>
                    <w:ind w:left="117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7"/>
                      <w:position w:val="10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天润云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7"/>
                      <w:position w:val="10"/>
                      <w:sz w:val="19"/>
                      <w:szCs w:val="19"/>
                    </w:rPr>
                    <w:t>（国内一流的呼叫中心服务厂商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-7"/>
                      <w:position w:val="1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7"/>
                      <w:position w:val="10"/>
                      <w:sz w:val="19"/>
                      <w:szCs w:val="19"/>
                    </w:rPr>
                    <w:t>，港股上市）</w:t>
                  </w:r>
                </w:p>
                <w:p>
                  <w:pPr>
                    <w:spacing w:line="226" w:lineRule="auto"/>
                    <w:ind w:left="117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百悟科技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（全球化企业通信专业服务提供商）</w:t>
                  </w:r>
                </w:p>
                <w:p>
                  <w:pPr>
                    <w:spacing w:before="53" w:line="226" w:lineRule="auto"/>
                    <w:ind w:left="129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比特大陆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（全球领先的算力芯片/区块链技术服务商）</w:t>
                  </w:r>
                </w:p>
                <w:p>
                  <w:pPr>
                    <w:spacing w:before="51" w:line="246" w:lineRule="auto"/>
                    <w:ind w:left="113" w:right="20" w:firstLine="2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易华录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（基于国家大数据发展战略的城市数字经济基础设施提供商）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泰砥科技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（优质的区块链技术型服务提供商）</w:t>
                  </w: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370.3pt;margin-top:11.5pt;height:331.8pt;width:221.5pt;z-index:251853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99" w:lineRule="auto"/>
                    <w:ind w:left="20"/>
                    <w:rPr>
                      <w:rFonts w:ascii="微软雅黑" w:hAnsi="微软雅黑" w:eastAsia="微软雅黑" w:cs="微软雅黑"/>
                      <w:sz w:val="43"/>
                      <w:szCs w:val="43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9C0606"/>
                      <w:spacing w:val="-1"/>
                      <w:position w:val="-5"/>
                      <w:sz w:val="71"/>
                      <w:szCs w:val="71"/>
                    </w:rPr>
                    <w:t>02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9C0606"/>
                      <w:spacing w:val="83"/>
                      <w:position w:val="-5"/>
                      <w:sz w:val="71"/>
                      <w:szCs w:val="7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1"/>
                      <w:position w:val="6"/>
                      <w:sz w:val="43"/>
                      <w:szCs w:val="43"/>
                      <w14:textOutline w14:w="7972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新消费</w:t>
                  </w:r>
                </w:p>
                <w:p>
                  <w:pPr>
                    <w:spacing w:before="213" w:line="360" w:lineRule="exact"/>
                    <w:ind w:left="32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position w:val="10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伊芙丽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position w:val="10"/>
                      <w:sz w:val="19"/>
                      <w:szCs w:val="19"/>
                    </w:rPr>
                    <w:t>（国民女装标杆品牌）</w:t>
                  </w:r>
                </w:p>
                <w:p>
                  <w:pPr>
                    <w:spacing w:line="226" w:lineRule="auto"/>
                    <w:ind w:left="34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小罐茶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（全品类高端现代茶）</w:t>
                  </w:r>
                </w:p>
                <w:p>
                  <w:pPr>
                    <w:spacing w:before="51" w:line="246" w:lineRule="auto"/>
                    <w:ind w:left="34" w:right="793" w:firstLine="2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SKG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0"/>
                      <w:sz w:val="19"/>
                      <w:szCs w:val="19"/>
                    </w:rPr>
                    <w:t>（畅销海内外的可穿戴按摩仪品牌）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途虎养车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（中国领先的汽车养护品牌）</w:t>
                  </w:r>
                </w:p>
                <w:p>
                  <w:pPr>
                    <w:spacing w:before="53" w:line="252" w:lineRule="auto"/>
                    <w:ind w:left="32" w:right="20" w:firstLine="6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坚果投影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（用户总量全球第一的微投行业独角兽）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7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追觅科技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7"/>
                      <w:sz w:val="19"/>
                      <w:szCs w:val="19"/>
                    </w:rPr>
                    <w:t xml:space="preserve">（小米生态链中的清洁家电生产品牌） 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Baseus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11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倍思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1"/>
                      <w:sz w:val="19"/>
                      <w:szCs w:val="19"/>
                    </w:rPr>
                    <w:t>（中国消费电子行业领头型企业）</w:t>
                  </w:r>
                </w:p>
                <w:p>
                  <w:pPr>
                    <w:spacing w:before="53" w:line="226" w:lineRule="auto"/>
                    <w:ind w:left="46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唱吧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（国内领先的互动分享原创音乐平台）</w:t>
                  </w:r>
                </w:p>
                <w:p>
                  <w:pPr>
                    <w:spacing w:before="53" w:line="226" w:lineRule="auto"/>
                    <w:ind w:left="32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倍轻松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（健康智能硬件企业第一股）</w:t>
                  </w:r>
                </w:p>
                <w:p>
                  <w:pPr>
                    <w:spacing w:before="53" w:line="226" w:lineRule="auto"/>
                    <w:ind w:left="3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金沙河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（中国销量第一的挂面品牌）</w:t>
                  </w:r>
                </w:p>
                <w:p>
                  <w:pPr>
                    <w:spacing w:before="51" w:line="246" w:lineRule="auto"/>
                    <w:ind w:left="36" w:right="820" w:hanging="2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季季红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 xml:space="preserve">（覆盖全国的专业火锅管理公司）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丰茂烤串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（历经29年的烧烤餐饮品牌）</w:t>
                  </w:r>
                </w:p>
                <w:p>
                  <w:pPr>
                    <w:spacing w:before="51" w:line="246" w:lineRule="auto"/>
                    <w:ind w:left="34" w:right="218" w:firstLine="3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鱼你在一起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（全国门店最多的酸菜鱼快餐品牌）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鲜果时间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（时尚的果汁饮品连锁经营商）</w:t>
                  </w:r>
                </w:p>
                <w:p>
                  <w:pPr>
                    <w:spacing w:before="52" w:line="246" w:lineRule="auto"/>
                    <w:ind w:left="55" w:right="616" w:hanging="21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好邻居连锁超市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（鄂西北零售业领军品牌）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4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7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口味王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7"/>
                      <w:sz w:val="19"/>
                      <w:szCs w:val="19"/>
                    </w:rPr>
                    <w:t>（中国最大的槟榔加工企业）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b/>
          <w:bCs/>
          <w:color w:val="9C0606"/>
          <w:spacing w:val="-1"/>
          <w:position w:val="-6"/>
          <w:sz w:val="71"/>
          <w:szCs w:val="71"/>
        </w:rPr>
        <w:t>01</w:t>
      </w:r>
      <w:r>
        <w:rPr>
          <w:rFonts w:ascii="Arial" w:hAnsi="Arial" w:eastAsia="Arial" w:cs="Arial"/>
          <w:b/>
          <w:bCs/>
          <w:color w:val="9C0606"/>
          <w:spacing w:val="95"/>
          <w:position w:val="-6"/>
          <w:sz w:val="71"/>
          <w:szCs w:val="7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F2F2F"/>
          <w:spacing w:val="-1"/>
          <w:position w:val="5"/>
          <w:sz w:val="43"/>
          <w:szCs w:val="43"/>
          <w14:textOutline w14:w="7972" w14:cap="sq" w14:cmpd="sng">
            <w14:solidFill>
              <w14:srgbClr w14:val="2F2F2F"/>
            </w14:solidFill>
            <w14:prstDash w14:val="solid"/>
            <w14:bevel/>
          </w14:textOutline>
        </w:rPr>
        <w:t>生产制造</w:t>
      </w:r>
    </w:p>
    <w:p>
      <w:pPr>
        <w:spacing w:before="261" w:line="360" w:lineRule="exact"/>
        <w:ind w:left="108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传音控股</w:t>
      </w:r>
      <w:r>
        <w:rPr>
          <w:rFonts w:ascii="微软雅黑" w:hAnsi="微软雅黑" w:eastAsia="微软雅黑" w:cs="微软雅黑"/>
          <w:color w:val="778495"/>
          <w:spacing w:val="9"/>
          <w:position w:val="10"/>
          <w:sz w:val="19"/>
          <w:szCs w:val="19"/>
        </w:rPr>
        <w:t>（智能终端产品和移动互联服务提供商）</w:t>
      </w:r>
    </w:p>
    <w:p>
      <w:pPr>
        <w:spacing w:line="226" w:lineRule="auto"/>
        <w:ind w:left="1086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恩捷股份</w:t>
      </w:r>
      <w:r>
        <w:rPr>
          <w:rFonts w:ascii="微软雅黑" w:hAnsi="微软雅黑" w:eastAsia="微软雅黑" w:cs="微软雅黑"/>
          <w:color w:val="778495"/>
          <w:spacing w:val="9"/>
          <w:sz w:val="19"/>
          <w:szCs w:val="19"/>
        </w:rPr>
        <w:t>（全球最大的锂电池隔膜生产商）</w:t>
      </w:r>
    </w:p>
    <w:p>
      <w:pPr>
        <w:spacing w:before="52" w:line="360" w:lineRule="exact"/>
        <w:ind w:left="108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6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广东宏大</w:t>
      </w:r>
      <w:r>
        <w:rPr>
          <w:rFonts w:ascii="微软雅黑" w:hAnsi="微软雅黑" w:eastAsia="微软雅黑" w:cs="微软雅黑"/>
          <w:color w:val="778495"/>
          <w:spacing w:val="6"/>
          <w:position w:val="10"/>
          <w:sz w:val="19"/>
          <w:szCs w:val="19"/>
        </w:rPr>
        <w:t>（集民爆</w:t>
      </w:r>
      <w:r>
        <w:rPr>
          <w:rFonts w:ascii="微软雅黑" w:hAnsi="微软雅黑" w:eastAsia="微软雅黑" w:cs="微软雅黑"/>
          <w:color w:val="778495"/>
          <w:spacing w:val="-12"/>
          <w:position w:val="1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778495"/>
          <w:spacing w:val="6"/>
          <w:position w:val="10"/>
          <w:sz w:val="19"/>
          <w:szCs w:val="19"/>
        </w:rPr>
        <w:t>、军工</w:t>
      </w:r>
      <w:r>
        <w:rPr>
          <w:rFonts w:ascii="微软雅黑" w:hAnsi="微软雅黑" w:eastAsia="微软雅黑" w:cs="微软雅黑"/>
          <w:color w:val="778495"/>
          <w:spacing w:val="-17"/>
          <w:position w:val="1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778495"/>
          <w:spacing w:val="6"/>
          <w:position w:val="10"/>
          <w:sz w:val="19"/>
          <w:szCs w:val="19"/>
        </w:rPr>
        <w:t>、矿山服务于一体的上市企业）</w:t>
      </w:r>
    </w:p>
    <w:p>
      <w:pPr>
        <w:spacing w:line="226" w:lineRule="auto"/>
        <w:ind w:left="108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鼎信通讯</w:t>
      </w:r>
      <w:r>
        <w:rPr>
          <w:rFonts w:ascii="微软雅黑" w:hAnsi="微软雅黑" w:eastAsia="微软雅黑" w:cs="微软雅黑"/>
          <w:color w:val="778495"/>
          <w:spacing w:val="9"/>
          <w:sz w:val="19"/>
          <w:szCs w:val="19"/>
        </w:rPr>
        <w:t>（致力于电力线载波通信芯片研发的上市企业）</w:t>
      </w:r>
    </w:p>
    <w:p>
      <w:pPr>
        <w:spacing w:before="53" w:line="360" w:lineRule="exact"/>
        <w:ind w:left="109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星徽精密</w:t>
      </w:r>
      <w:r>
        <w:rPr>
          <w:rFonts w:ascii="微软雅黑" w:hAnsi="微软雅黑" w:eastAsia="微软雅黑" w:cs="微软雅黑"/>
          <w:color w:val="778495"/>
          <w:spacing w:val="9"/>
          <w:position w:val="10"/>
          <w:sz w:val="19"/>
          <w:szCs w:val="19"/>
        </w:rPr>
        <w:t>（精密金属连接件行业首家上市企业）</w:t>
      </w:r>
    </w:p>
    <w:p>
      <w:pPr>
        <w:spacing w:line="226" w:lineRule="auto"/>
        <w:ind w:left="108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海沃机械</w:t>
      </w:r>
      <w:r>
        <w:rPr>
          <w:rFonts w:ascii="微软雅黑" w:hAnsi="微软雅黑" w:eastAsia="微软雅黑" w:cs="微软雅黑"/>
          <w:color w:val="778495"/>
          <w:spacing w:val="9"/>
          <w:sz w:val="19"/>
          <w:szCs w:val="19"/>
        </w:rPr>
        <w:t>（全球物流自装卸及环卫服务领跑者）</w:t>
      </w:r>
    </w:p>
    <w:p>
      <w:pPr>
        <w:spacing w:before="53" w:line="360" w:lineRule="exact"/>
        <w:ind w:left="108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金卡智能</w:t>
      </w:r>
      <w:r>
        <w:rPr>
          <w:rFonts w:ascii="微软雅黑" w:hAnsi="微软雅黑" w:eastAsia="微软雅黑" w:cs="微软雅黑"/>
          <w:color w:val="778495"/>
          <w:spacing w:val="9"/>
          <w:position w:val="10"/>
          <w:sz w:val="19"/>
          <w:szCs w:val="19"/>
        </w:rPr>
        <w:t>（无线智能燃气表及流量计行业首家上市企业）</w:t>
      </w:r>
    </w:p>
    <w:p>
      <w:pPr>
        <w:spacing w:line="226" w:lineRule="auto"/>
        <w:ind w:left="109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8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常宝钢管</w:t>
      </w:r>
      <w:r>
        <w:rPr>
          <w:rFonts w:ascii="微软雅黑" w:hAnsi="微软雅黑" w:eastAsia="微软雅黑" w:cs="微软雅黑"/>
          <w:color w:val="778495"/>
          <w:spacing w:val="8"/>
          <w:sz w:val="19"/>
          <w:szCs w:val="19"/>
        </w:rPr>
        <w:t>（专用无缝钢管的制造服务商）</w:t>
      </w:r>
    </w:p>
    <w:p>
      <w:pPr>
        <w:spacing w:before="53" w:line="360" w:lineRule="exact"/>
        <w:ind w:left="109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望美实业</w:t>
      </w:r>
      <w:r>
        <w:rPr>
          <w:rFonts w:ascii="微软雅黑" w:hAnsi="微软雅黑" w:eastAsia="微软雅黑" w:cs="微软雅黑"/>
          <w:color w:val="778495"/>
          <w:spacing w:val="9"/>
          <w:position w:val="10"/>
          <w:sz w:val="19"/>
          <w:szCs w:val="19"/>
        </w:rPr>
        <w:t>（玻璃研发与生产的领先企业）</w:t>
      </w:r>
    </w:p>
    <w:p>
      <w:pPr>
        <w:spacing w:line="226" w:lineRule="auto"/>
        <w:ind w:left="108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达瑞电子</w:t>
      </w:r>
      <w:r>
        <w:rPr>
          <w:rFonts w:ascii="微软雅黑" w:hAnsi="微软雅黑" w:eastAsia="微软雅黑" w:cs="微软雅黑"/>
          <w:color w:val="778495"/>
          <w:spacing w:val="9"/>
          <w:sz w:val="19"/>
          <w:szCs w:val="19"/>
        </w:rPr>
        <w:t>（电子电器配件制造上市企业）</w:t>
      </w:r>
    </w:p>
    <w:p>
      <w:pPr>
        <w:spacing w:before="53" w:line="360" w:lineRule="exact"/>
        <w:ind w:left="1086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12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爱旭新能源</w:t>
      </w:r>
      <w:r>
        <w:rPr>
          <w:rFonts w:ascii="微软雅黑" w:hAnsi="微软雅黑" w:eastAsia="微软雅黑" w:cs="微软雅黑"/>
          <w:color w:val="778495"/>
          <w:spacing w:val="12"/>
          <w:position w:val="10"/>
          <w:sz w:val="19"/>
          <w:szCs w:val="19"/>
        </w:rPr>
        <w:t>（全球</w:t>
      </w:r>
      <w:r>
        <w:rPr>
          <w:rFonts w:ascii="微软雅黑" w:hAnsi="微软雅黑" w:eastAsia="微软雅黑" w:cs="微软雅黑"/>
          <w:color w:val="778495"/>
          <w:position w:val="10"/>
          <w:sz w:val="19"/>
          <w:szCs w:val="19"/>
        </w:rPr>
        <w:t>PERC</w:t>
      </w:r>
      <w:r>
        <w:rPr>
          <w:rFonts w:ascii="微软雅黑" w:hAnsi="微软雅黑" w:eastAsia="微软雅黑" w:cs="微软雅黑"/>
          <w:color w:val="778495"/>
          <w:spacing w:val="12"/>
          <w:position w:val="10"/>
          <w:sz w:val="19"/>
          <w:szCs w:val="19"/>
        </w:rPr>
        <w:t>电池重要供应商及上市企业）</w:t>
      </w:r>
    </w:p>
    <w:p>
      <w:pPr>
        <w:spacing w:line="226" w:lineRule="auto"/>
        <w:ind w:left="108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禾望电气</w:t>
      </w:r>
      <w:r>
        <w:rPr>
          <w:rFonts w:ascii="微软雅黑" w:hAnsi="微软雅黑" w:eastAsia="微软雅黑" w:cs="微软雅黑"/>
          <w:color w:val="778495"/>
          <w:spacing w:val="9"/>
          <w:sz w:val="19"/>
          <w:szCs w:val="19"/>
        </w:rPr>
        <w:t>（中国十大最具创新的逆变器上市企业）</w:t>
      </w:r>
    </w:p>
    <w:p>
      <w:pPr>
        <w:spacing w:before="53" w:line="226" w:lineRule="auto"/>
        <w:ind w:left="1090"/>
        <w:rPr>
          <w:rFonts w:ascii="微软雅黑" w:hAnsi="微软雅黑" w:eastAsia="微软雅黑" w:cs="微软雅黑"/>
          <w:sz w:val="19"/>
          <w:szCs w:val="19"/>
        </w:rPr>
      </w:pPr>
      <w:r>
        <w:pict>
          <v:shape id="_x0000_s1142" o:spid="_x0000_s1142" o:spt="202" type="#_x0000_t202" style="position:absolute;left:0pt;margin-left:620.25pt;margin-top:-7.15pt;height:115.8pt;width:285.5pt;z-index:251855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99" w:lineRule="auto"/>
                    <w:ind w:left="20"/>
                    <w:rPr>
                      <w:rFonts w:ascii="微软雅黑" w:hAnsi="微软雅黑" w:eastAsia="微软雅黑" w:cs="微软雅黑"/>
                      <w:sz w:val="43"/>
                      <w:szCs w:val="43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9C0606"/>
                      <w:spacing w:val="-1"/>
                      <w:position w:val="-6"/>
                      <w:sz w:val="71"/>
                      <w:szCs w:val="71"/>
                    </w:rPr>
                    <w:t>04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9C0606"/>
                      <w:spacing w:val="95"/>
                      <w:position w:val="-6"/>
                      <w:sz w:val="71"/>
                      <w:szCs w:val="7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2F2F2F"/>
                      <w:spacing w:val="-1"/>
                      <w:position w:val="5"/>
                      <w:sz w:val="43"/>
                      <w:szCs w:val="43"/>
                      <w14:textOutline w14:w="7972" w14:cap="sq" w14:cmpd="sng">
                        <w14:solidFill>
                          <w14:srgbClr w14:val="2F2F2F"/>
                        </w14:solidFill>
                        <w14:prstDash w14:val="solid"/>
                        <w14:bevel/>
                      </w14:textOutline>
                    </w:rPr>
                    <w:t>生物制造</w:t>
                  </w:r>
                </w:p>
                <w:p>
                  <w:pPr>
                    <w:spacing w:before="213" w:line="226" w:lineRule="auto"/>
                    <w:ind w:left="114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7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康辰药业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7"/>
                      <w:sz w:val="19"/>
                      <w:szCs w:val="19"/>
                    </w:rPr>
                    <w:t>（创新药研发&amp;销售上市企业）</w:t>
                  </w:r>
                </w:p>
                <w:p>
                  <w:pPr>
                    <w:spacing w:before="51" w:line="246" w:lineRule="auto"/>
                    <w:ind w:left="116" w:right="342" w:hanging="1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诺唯赞生物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（体外检测试剂及仪器开发商/科创板上市企业）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1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9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大清创投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9"/>
                      <w:sz w:val="19"/>
                      <w:szCs w:val="19"/>
                    </w:rPr>
                    <w:t>（投资控股多家生物医疗企业）</w:t>
                  </w:r>
                </w:p>
                <w:p>
                  <w:pPr>
                    <w:spacing w:before="53" w:line="226" w:lineRule="auto"/>
                    <w:ind w:right="8"/>
                    <w:jc w:val="right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9C0606"/>
                      <w:spacing w:val="8"/>
                      <w:sz w:val="19"/>
                      <w:szCs w:val="19"/>
                      <w14:textOutline w14:w="3614" w14:cap="sq" w14:cmpd="sng">
                        <w14:solidFill>
                          <w14:srgbClr w14:val="9C0606"/>
                        </w14:solidFill>
                        <w14:prstDash w14:val="solid"/>
                        <w14:bevel/>
                      </w14:textOutline>
                    </w:rPr>
                    <w:t>艾瑞德生物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（致力于单克隆胶体金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-1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78495"/>
                      <w:spacing w:val="8"/>
                      <w:sz w:val="19"/>
                      <w:szCs w:val="19"/>
                    </w:rPr>
                    <w:t>、快速免疫学诊断技术研发）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9C0606"/>
          <w:spacing w:val="9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凌云光技术</w:t>
      </w:r>
      <w:r>
        <w:rPr>
          <w:rFonts w:ascii="微软雅黑" w:hAnsi="微软雅黑" w:eastAsia="微软雅黑" w:cs="微软雅黑"/>
          <w:color w:val="778495"/>
          <w:spacing w:val="9"/>
          <w:sz w:val="19"/>
          <w:szCs w:val="19"/>
        </w:rPr>
        <w:t>（领先的视觉图像和光纤光学设备检测提供商）</w:t>
      </w:r>
    </w:p>
    <w:p>
      <w:pPr>
        <w:spacing w:before="53" w:line="360" w:lineRule="exact"/>
        <w:ind w:left="108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杰士德精密</w:t>
      </w:r>
      <w:r>
        <w:rPr>
          <w:rFonts w:ascii="微软雅黑" w:hAnsi="微软雅黑" w:eastAsia="微软雅黑" w:cs="微软雅黑"/>
          <w:color w:val="778495"/>
          <w:spacing w:val="9"/>
          <w:position w:val="10"/>
          <w:sz w:val="19"/>
          <w:szCs w:val="19"/>
        </w:rPr>
        <w:t>（领先的非标自动化解决方案提供商）</w:t>
      </w:r>
    </w:p>
    <w:p>
      <w:pPr>
        <w:spacing w:line="226" w:lineRule="auto"/>
        <w:ind w:left="109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普渡科技</w:t>
      </w:r>
      <w:r>
        <w:rPr>
          <w:rFonts w:ascii="微软雅黑" w:hAnsi="微软雅黑" w:eastAsia="微软雅黑" w:cs="微软雅黑"/>
          <w:color w:val="778495"/>
          <w:spacing w:val="9"/>
          <w:sz w:val="19"/>
          <w:szCs w:val="19"/>
        </w:rPr>
        <w:t>（智能商用服务机器人研发生产商）</w:t>
      </w:r>
    </w:p>
    <w:p>
      <w:pPr>
        <w:spacing w:before="53" w:line="360" w:lineRule="exact"/>
        <w:ind w:left="108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可立克科技</w:t>
      </w:r>
      <w:r>
        <w:rPr>
          <w:rFonts w:ascii="微软雅黑" w:hAnsi="微软雅黑" w:eastAsia="微软雅黑" w:cs="微软雅黑"/>
          <w:color w:val="778495"/>
          <w:spacing w:val="9"/>
          <w:position w:val="10"/>
          <w:sz w:val="19"/>
          <w:szCs w:val="19"/>
        </w:rPr>
        <w:t>（全球著名的磁性元件和电源技术解决方案供应商）</w:t>
      </w:r>
    </w:p>
    <w:p>
      <w:pPr>
        <w:spacing w:line="226" w:lineRule="auto"/>
        <w:ind w:left="108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安特威阀门</w:t>
      </w:r>
      <w:r>
        <w:rPr>
          <w:rFonts w:ascii="微软雅黑" w:hAnsi="微软雅黑" w:eastAsia="微软雅黑" w:cs="微软雅黑"/>
          <w:color w:val="778495"/>
          <w:spacing w:val="9"/>
          <w:sz w:val="19"/>
          <w:szCs w:val="19"/>
        </w:rPr>
        <w:t>（国内一流的特种阀制造企业）</w:t>
      </w:r>
    </w:p>
    <w:p>
      <w:pPr>
        <w:spacing w:before="53" w:line="360" w:lineRule="exact"/>
        <w:ind w:left="1086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9"/>
          <w:position w:val="10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爱柯迪</w:t>
      </w:r>
      <w:r>
        <w:rPr>
          <w:rFonts w:ascii="微软雅黑" w:hAnsi="微软雅黑" w:eastAsia="微软雅黑" w:cs="微软雅黑"/>
          <w:color w:val="778495"/>
          <w:spacing w:val="9"/>
          <w:position w:val="10"/>
          <w:sz w:val="19"/>
          <w:szCs w:val="19"/>
        </w:rPr>
        <w:t>（国内领先的汽车铝合金精密压铸件专业供应商）</w:t>
      </w:r>
    </w:p>
    <w:p>
      <w:pPr>
        <w:spacing w:line="226" w:lineRule="auto"/>
        <w:ind w:left="108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9C0606"/>
          <w:spacing w:val="8"/>
          <w:sz w:val="19"/>
          <w:szCs w:val="19"/>
          <w14:textOutline w14:w="3614" w14:cap="sq" w14:cmpd="sng">
            <w14:solidFill>
              <w14:srgbClr w14:val="9C0606"/>
            </w14:solidFill>
            <w14:prstDash w14:val="solid"/>
            <w14:bevel/>
          </w14:textOutline>
        </w:rPr>
        <w:t>博力威</w:t>
      </w:r>
      <w:r>
        <w:rPr>
          <w:rFonts w:ascii="微软雅黑" w:hAnsi="微软雅黑" w:eastAsia="微软雅黑" w:cs="微软雅黑"/>
          <w:color w:val="778495"/>
          <w:spacing w:val="8"/>
          <w:sz w:val="19"/>
          <w:szCs w:val="19"/>
        </w:rPr>
        <w:t>（锂电池智能制造上市企业）</w:t>
      </w:r>
    </w:p>
    <w:p>
      <w:pPr>
        <w:spacing w:line="226" w:lineRule="auto"/>
        <w:rPr>
          <w:rFonts w:ascii="微软雅黑" w:hAnsi="微软雅黑" w:eastAsia="微软雅黑" w:cs="微软雅黑"/>
          <w:sz w:val="19"/>
          <w:szCs w:val="19"/>
        </w:rPr>
        <w:sectPr>
          <w:pgSz w:w="19200" w:h="10800"/>
          <w:pgMar w:top="27" w:right="0" w:bottom="400" w:left="0" w:header="0" w:footer="0" w:gutter="0"/>
          <w:cols w:space="720" w:num="1"/>
        </w:sectPr>
      </w:pPr>
    </w:p>
    <w:p>
      <w:pPr>
        <w:spacing w:before="446" w:line="178" w:lineRule="auto"/>
        <w:ind w:left="1211"/>
        <w:rPr>
          <w:rFonts w:ascii="微软雅黑" w:hAnsi="微软雅黑" w:eastAsia="微软雅黑" w:cs="微软雅黑"/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864064" behindDoc="1" locked="0" layoutInCell="0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36195" cy="2540"/>
                <wp:effectExtent l="0" t="0" r="0" b="0"/>
                <wp:wrapNone/>
                <wp:docPr id="340" name="Rect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23" y="0"/>
                          <a:ext cx="36194" cy="2540"/>
                        </a:xfrm>
                        <a:prstGeom prst="rect">
                          <a:avLst/>
                        </a:prstGeom>
                        <a:solidFill>
                          <a:srgbClr val="B44343">
                            <a:alpha val="5019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40" o:spid="_x0000_s1026" o:spt="1" style="position:absolute;left:0pt;margin-left:1.8pt;margin-top:0pt;height:0.2pt;width:2.85pt;mso-position-horizontal-relative:page;mso-position-vertical-relative:page;z-index:-251452416;mso-width-relative:page;mso-height-relative:page;" fillcolor="#B44343" filled="t" stroked="f" coordsize="21600,21600" o:allowincell="f" o:gfxdata="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Jj/YE0gAAAAEBAAAPAAAAAAAAAAEAIAAAACIAAABkcnMvZG93bnJldi54&#10;bWxQSwECFAAUAAAACACHTuJAbNXXSDkCAACHBAAADgAAAAAAAAABACAAAAAhAQAAZHJzL2Uyb0Rv&#10;Yy54bWxQSwUGAAAAAAYABgBZAQAAzAUAAAAA&#10;">
                <v:fill on="t" opacity="3289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143" o:spid="_x0000_s1143" o:spt="202" type="#_x0000_t202" style="position:absolute;left:0pt;margin-left:116.15pt;margin-top:305.85pt;height:126.55pt;width:25.25pt;mso-position-horizontal-relative:page;mso-position-vertical-relative:page;z-index:251866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8" w:line="181" w:lineRule="auto"/>
                    <w:jc w:val="right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C00000"/>
                      <w:spacing w:val="65"/>
                      <w:sz w:val="35"/>
                      <w:szCs w:val="35"/>
                      <w14:textOutline w14:w="6537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华营学习地图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62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8545" cy="758825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58799" cy="75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5088" behindDoc="1" locked="0" layoutInCell="0" allowOverlap="1">
            <wp:simplePos x="0" y="0"/>
            <wp:positionH relativeFrom="page">
              <wp:posOffset>10887710</wp:posOffset>
            </wp:positionH>
            <wp:positionV relativeFrom="page">
              <wp:posOffset>447040</wp:posOffset>
            </wp:positionV>
            <wp:extent cx="829310" cy="829310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3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5785" cy="1410335"/>
            <wp:effectExtent l="0" t="0" r="0" b="0"/>
            <wp:wrapNone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5912" cy="141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0992" behindDoc="1" locked="0" layoutInCell="0" allowOverlap="1">
            <wp:simplePos x="0" y="0"/>
            <wp:positionH relativeFrom="page">
              <wp:posOffset>10317480</wp:posOffset>
            </wp:positionH>
            <wp:positionV relativeFrom="page">
              <wp:posOffset>4394200</wp:posOffset>
            </wp:positionV>
            <wp:extent cx="1874520" cy="2463800"/>
            <wp:effectExtent l="0" t="0" r="0" b="0"/>
            <wp:wrapNone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74439" cy="246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2F2F2F"/>
          <w:spacing w:val="3"/>
          <w:sz w:val="55"/>
          <w:szCs w:val="55"/>
          <w14:textOutline w14:w="10151" w14:cap="sq" w14:cmpd="sng">
            <w14:solidFill>
              <w14:srgbClr w14:val="2F2F2F"/>
            </w14:solidFill>
            <w14:prstDash w14:val="solid"/>
            <w14:bevel/>
          </w14:textOutline>
        </w:rPr>
        <w:t>关于华营</w:t>
      </w:r>
    </w:p>
    <w:p>
      <w:pPr>
        <w:spacing w:line="343" w:lineRule="auto"/>
        <w:rPr>
          <w:rFonts w:ascii="Arial"/>
          <w:sz w:val="21"/>
        </w:rPr>
      </w:pPr>
    </w:p>
    <w:p>
      <w:pPr>
        <w:spacing w:line="2325" w:lineRule="exact"/>
        <w:ind w:firstLine="640"/>
      </w:pPr>
      <w:r>
        <w:rPr>
          <w:position w:val="-46"/>
        </w:rPr>
        <w:pict>
          <v:group id="_x0000_s1144" o:spid="_x0000_s1144" o:spt="203" style="height:116.25pt;width:862.2pt;" coordsize="17244,2325">
            <o:lock v:ext="edit"/>
            <v:shape id="_x0000_s1145" o:spid="_x0000_s1145" o:spt="75" type="#_x0000_t75" style="position:absolute;left:0;top:0;height:2325;width:17244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146" o:spid="_x0000_s1146" o:spt="202" type="#_x0000_t202" style="position:absolute;left:-20;top:-20;height:2365;width:172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7" w:line="192" w:lineRule="auto"/>
                      <w:ind w:left="1037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5"/>
                        <w:szCs w:val="25"/>
                      </w:rPr>
                      <w:t>华营聚焦成长型企业的管理挑战，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46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7"/>
                        <w:sz w:val="25"/>
                        <w:szCs w:val="25"/>
                      </w:rPr>
                      <w:t>以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7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-4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7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陪伴企业家成长，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-46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7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为组织赋能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-21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6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为使命，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46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以华为管理为案例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，深度理解总结华为管理背后的管理逻辑</w:t>
                    </w:r>
                  </w:p>
                  <w:p>
                    <w:pPr>
                      <w:spacing w:before="281" w:line="192" w:lineRule="auto"/>
                      <w:ind w:left="441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及变革管理经验，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53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为中国企业提供适配的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6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管理改进解决方案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-25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6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。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10年来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，华营为企业提供企业家领导力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3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、战略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5"/>
                        <w:szCs w:val="25"/>
                      </w:rPr>
                      <w:t>规划到执行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3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5"/>
                        <w:szCs w:val="25"/>
                      </w:rPr>
                      <w:t>、干部管理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5"/>
                        <w:szCs w:val="25"/>
                      </w:rPr>
                      <w:t>、绩效与激励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3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5"/>
                        <w:sz w:val="25"/>
                        <w:szCs w:val="25"/>
                      </w:rPr>
                      <w:t>、</w:t>
                    </w:r>
                  </w:p>
                  <w:p>
                    <w:pPr>
                      <w:spacing w:before="233" w:line="224" w:lineRule="auto"/>
                      <w:ind w:left="445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业务流程等主题的私教坊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1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、领导力工作坊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3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、公开课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3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、训战(过程辅导)系列产品及服务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2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，助力企业系统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6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构建组织能力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-5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F2F2F"/>
                        <w:spacing w:val="6"/>
                        <w:sz w:val="25"/>
                        <w:szCs w:val="25"/>
                      </w:rPr>
                      <w:t>实现企业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6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长期有效增长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-3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6"/>
                        <w:sz w:val="25"/>
                        <w:szCs w:val="25"/>
                        <w14:textOutline w14:w="470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3" w:line="6232" w:lineRule="exact"/>
        <w:ind w:firstLine="3480"/>
      </w:pPr>
      <w:r>
        <w:rPr>
          <w:position w:val="-124"/>
        </w:rPr>
        <w:drawing>
          <wp:inline distT="0" distB="0" distL="0" distR="0">
            <wp:extent cx="7772400" cy="3957320"/>
            <wp:effectExtent l="0" t="0" r="0" b="0"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9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232" w:lineRule="exact"/>
        <w:sectPr>
          <w:pgSz w:w="19200" w:h="10800"/>
          <w:pgMar w:top="400" w:right="0" w:bottom="177" w:left="0" w:header="0" w:footer="0" w:gutter="0"/>
          <w:cols w:space="720" w:num="1"/>
        </w:sectPr>
      </w:pPr>
    </w:p>
    <w:p>
      <w:pPr>
        <w:spacing w:line="3437" w:lineRule="exact"/>
        <w:ind w:firstLine="14549"/>
      </w:pPr>
      <w:r>
        <w:pict>
          <v:rect id="_x0000_s1147" o:spid="_x0000_s1147" o:spt="1" style="position:absolute;left:0pt;margin-left:19.9pt;margin-top:28.3pt;height:35.55pt;width:35.55pt;mso-position-horizontal-relative:page;mso-position-vertical-relative:page;z-index:251869184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67136" behindDoc="1" locked="0" layoutInCell="0" allowOverlap="1">
            <wp:simplePos x="0" y="0"/>
            <wp:positionH relativeFrom="page">
              <wp:posOffset>10655935</wp:posOffset>
            </wp:positionH>
            <wp:positionV relativeFrom="page">
              <wp:posOffset>92710</wp:posOffset>
            </wp:positionV>
            <wp:extent cx="1536065" cy="3734435"/>
            <wp:effectExtent l="0" t="0" r="0" b="0"/>
            <wp:wrapNone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36001" cy="373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8160" behindDoc="0" locked="0" layoutInCell="0" allowOverlap="1">
            <wp:simplePos x="0" y="0"/>
            <wp:positionH relativeFrom="page">
              <wp:posOffset>648335</wp:posOffset>
            </wp:positionH>
            <wp:positionV relativeFrom="page">
              <wp:posOffset>5313045</wp:posOffset>
            </wp:positionV>
            <wp:extent cx="829310" cy="829310"/>
            <wp:effectExtent l="0" t="0" r="0" b="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099" cy="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8"/>
        </w:rPr>
        <w:drawing>
          <wp:inline distT="0" distB="0" distL="0" distR="0">
            <wp:extent cx="2952750" cy="2182495"/>
            <wp:effectExtent l="0" t="0" r="0" b="0"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53265" cy="21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57" w:line="225" w:lineRule="auto"/>
        <w:ind w:left="3870"/>
        <w:rPr>
          <w:rFonts w:ascii="微软雅黑" w:hAnsi="微软雅黑" w:eastAsia="微软雅黑" w:cs="微软雅黑"/>
          <w:sz w:val="71"/>
          <w:szCs w:val="71"/>
        </w:rPr>
      </w:pPr>
      <w:r>
        <w:rPr>
          <w:rFonts w:ascii="微软雅黑" w:hAnsi="微软雅黑" w:eastAsia="微软雅黑" w:cs="微软雅黑"/>
          <w:b/>
          <w:bCs/>
          <w:color w:val="2F2F2F"/>
          <w:spacing w:val="5"/>
          <w:sz w:val="71"/>
          <w:szCs w:val="71"/>
          <w14:textOutline w14:w="13075" w14:cap="sq" w14:cmpd="sng">
            <w14:solidFill>
              <w14:srgbClr w14:val="2F2F2F"/>
            </w14:solidFill>
            <w14:prstDash w14:val="solid"/>
            <w14:bevel/>
          </w14:textOutline>
        </w:rPr>
        <w:t>卓越企业家精修班，</w:t>
      </w:r>
      <w:r>
        <w:rPr>
          <w:rFonts w:ascii="微软雅黑" w:hAnsi="微软雅黑" w:eastAsia="微软雅黑" w:cs="微软雅黑"/>
          <w:b/>
          <w:bCs/>
          <w:color w:val="2F2F2F"/>
          <w:spacing w:val="-168"/>
          <w:sz w:val="71"/>
          <w:szCs w:val="7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F2F2F"/>
          <w:spacing w:val="5"/>
          <w:sz w:val="71"/>
          <w:szCs w:val="71"/>
          <w14:textOutline w14:w="13075" w14:cap="sq" w14:cmpd="sng">
            <w14:solidFill>
              <w14:srgbClr w14:val="2F2F2F"/>
            </w14:solidFill>
            <w14:prstDash w14:val="solid"/>
            <w14:bevel/>
          </w14:textOutline>
        </w:rPr>
        <w:t>欢迎您的加入！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33" w:line="180" w:lineRule="auto"/>
        <w:ind w:left="253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color w:val="2F2F2F"/>
          <w:spacing w:val="6"/>
          <w:sz w:val="31"/>
          <w:szCs w:val="31"/>
          <w14:textOutline w14:w="5793" w14:cap="sq" w14:cmpd="sng">
            <w14:solidFill>
              <w14:srgbClr w14:val="2F2F2F"/>
            </w14:solidFill>
            <w14:prstDash w14:val="solid"/>
            <w14:bevel/>
          </w14:textOutline>
        </w:rPr>
        <w:t>陪伴企业家成长</w:t>
      </w:r>
      <w:r>
        <w:rPr>
          <w:rFonts w:ascii="微软雅黑" w:hAnsi="微软雅黑" w:eastAsia="微软雅黑" w:cs="微软雅黑"/>
          <w:b/>
          <w:bCs/>
          <w:color w:val="2F2F2F"/>
          <w:spacing w:val="25"/>
          <w:sz w:val="31"/>
          <w:szCs w:val="31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2F2F2F"/>
          <w:spacing w:val="6"/>
          <w:sz w:val="31"/>
          <w:szCs w:val="31"/>
          <w14:textOutline w14:w="5793" w14:cap="sq" w14:cmpd="sng">
            <w14:solidFill>
              <w14:srgbClr w14:val="2F2F2F"/>
            </w14:solidFill>
            <w14:prstDash w14:val="solid"/>
            <w14:bevel/>
          </w14:textOutline>
        </w:rPr>
        <w:t>为组织赋能</w:t>
      </w:r>
    </w:p>
    <w:sectPr>
      <w:headerReference r:id="rId8" w:type="default"/>
      <w:pgSz w:w="19200" w:h="10800"/>
      <w:pgMar w:top="1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440055</wp:posOffset>
          </wp:positionH>
          <wp:positionV relativeFrom="page">
            <wp:posOffset>547370</wp:posOffset>
          </wp:positionV>
          <wp:extent cx="11311890" cy="578485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311762" cy="5785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352" name="IM 3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IM 3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41B21655"/>
    <w:rsid w:val="5CB43D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隶书" w:hAnsi="华文隶书" w:eastAsia="华文隶书" w:cs="华文隶书"/>
      <w:sz w:val="40"/>
      <w:szCs w:val="4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theme" Target="theme/theme1.xml"/><Relationship Id="rId89" Type="http://schemas.openxmlformats.org/officeDocument/2006/relationships/image" Target="media/image82.jpe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header" Target="header3.xml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8" Type="http://schemas.openxmlformats.org/officeDocument/2006/relationships/fontTable" Target="fontTable.xml"/><Relationship Id="rId117" Type="http://schemas.openxmlformats.org/officeDocument/2006/relationships/customXml" Target="../customXml/item1.xml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7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4"/>
    <customShpInfo spid="_x0000_s1056"/>
    <customShpInfo spid="_x0000_s1057"/>
    <customShpInfo spid="_x0000_s1055"/>
    <customShpInfo spid="_x0000_s1059"/>
    <customShpInfo spid="_x0000_s1060"/>
    <customShpInfo spid="_x0000_s1058"/>
    <customShpInfo spid="_x0000_s1062"/>
    <customShpInfo spid="_x0000_s1063"/>
    <customShpInfo spid="_x0000_s1061"/>
    <customShpInfo spid="_x0000_s1065"/>
    <customShpInfo spid="_x0000_s1066"/>
    <customShpInfo spid="_x0000_s1067"/>
    <customShpInfo spid="_x0000_s1068"/>
    <customShpInfo spid="_x0000_s1069"/>
    <customShpInfo spid="_x0000_s1064"/>
    <customShpInfo spid="_x0000_s1071"/>
    <customShpInfo spid="_x0000_s1072"/>
    <customShpInfo spid="_x0000_s1070"/>
    <customShpInfo spid="_x0000_s1073"/>
    <customShpInfo spid="_x0000_s1074"/>
    <customShpInfo spid="_x0000_s1075"/>
    <customShpInfo spid="_x0000_s1076"/>
    <customShpInfo spid="_x0000_s1078"/>
    <customShpInfo spid="_x0000_s1079"/>
    <customShpInfo spid="_x0000_s1077"/>
    <customShpInfo spid="_x0000_s1080"/>
    <customShpInfo spid="_x0000_s1081"/>
    <customShpInfo spid="_x0000_s1082"/>
    <customShpInfo spid="_x0000_s1083"/>
    <customShpInfo spid="_x0000_s1085"/>
    <customShpInfo spid="_x0000_s1086"/>
    <customShpInfo spid="_x0000_s1087"/>
    <customShpInfo spid="_x0000_s1084"/>
    <customShpInfo spid="_x0000_s1088"/>
    <customShpInfo spid="_x0000_s1090"/>
    <customShpInfo spid="_x0000_s1091"/>
    <customShpInfo spid="_x0000_s1092"/>
    <customShpInfo spid="_x0000_s1089"/>
    <customShpInfo spid="_x0000_s1093"/>
    <customShpInfo spid="_x0000_s1094"/>
    <customShpInfo spid="_x0000_s1097"/>
    <customShpInfo spid="_x0000_s1098"/>
    <customShpInfo spid="_x0000_s1096"/>
    <customShpInfo spid="_x0000_s1099"/>
    <customShpInfo spid="_x0000_s1100"/>
    <customShpInfo spid="_x0000_s1101"/>
    <customShpInfo spid="_x0000_s1095"/>
    <customShpInfo spid="_x0000_s1102"/>
    <customShpInfo spid="_x0000_s1104"/>
    <customShpInfo spid="_x0000_s1105"/>
    <customShpInfo spid="_x0000_s1106"/>
    <customShpInfo spid="_x0000_s1103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2"/>
    <customShpInfo spid="_x0000_s1123"/>
    <customShpInfo spid="_x0000_s1121"/>
    <customShpInfo spid="_x0000_s1125"/>
    <customShpInfo spid="_x0000_s1126"/>
    <customShpInfo spid="_x0000_s1124"/>
    <customShpInfo spid="_x0000_s1128"/>
    <customShpInfo spid="_x0000_s1129"/>
    <customShpInfo spid="_x0000_s1127"/>
    <customShpInfo spid="_x0000_s1130"/>
    <customShpInfo spid="_x0000_s1131"/>
    <customShpInfo spid="_x0000_s1132"/>
    <customShpInfo spid="_x0000_s1133"/>
    <customShpInfo spid="_x0000_s1135"/>
    <customShpInfo spid="_x0000_s1136"/>
    <customShpInfo spid="_x0000_s1134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5"/>
    <customShpInfo spid="_x0000_s1146"/>
    <customShpInfo spid="_x0000_s1144"/>
    <customShpInfo spid="_x0000_s11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42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2023-12-11T16:00:00Z</dcterms:created>
  <dc:creator>xiao0</dc:creator>
  <cp:lastModifiedBy>冰冰⊙▽⊙＊</cp:lastModifiedBy>
  <dcterms:modified xsi:type="dcterms:W3CDTF">2024-01-11T02:07:59Z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2024-01-11T09:24:21Z</vt:filetime>
  </property>
  <property fmtid="{D5CDD505-2E9C-101B-9397-08002B2CF9AE}" pid="4" name="KSOProductBuildVer">
    <vt:lpwstr>2052-12.1.0.15946</vt:lpwstr>
  </property>
  <property fmtid="{D5CDD505-2E9C-101B-9397-08002B2CF9AE}" pid="5" name="ICV">
    <vt:lpwstr>92E0EB62351C45F2A94A0F0779CCA65D_13</vt:lpwstr>
  </property>
</Properties>
</file>